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AD13" w14:textId="3B74342C" w:rsidR="00161A7F" w:rsidRDefault="00161A7F" w:rsidP="00161A7F">
      <w:pPr>
        <w:spacing w:line="360" w:lineRule="auto"/>
      </w:pPr>
      <w:r w:rsidRPr="001C51AC">
        <w:rPr>
          <w:b/>
        </w:rPr>
        <w:t xml:space="preserve">Table </w:t>
      </w:r>
      <w:r w:rsidR="001E6F1E">
        <w:rPr>
          <w:b/>
        </w:rPr>
        <w:t>S4</w:t>
      </w:r>
      <w:bookmarkStart w:id="0" w:name="_GoBack"/>
      <w:bookmarkEnd w:id="0"/>
      <w:r w:rsidRPr="001C51AC">
        <w:rPr>
          <w:b/>
        </w:rPr>
        <w:t>:</w:t>
      </w:r>
      <w:r>
        <w:t xml:space="preserve"> Putative high-impact SNPs that increased significantly in frequency between the mass-bred and generation 13 in the desiccation replicate lines. These SNPs caused the loss or gain of a stop codon and hence </w:t>
      </w:r>
      <w:r w:rsidR="00192303">
        <w:t>are predicted to</w:t>
      </w:r>
      <w:r>
        <w:t xml:space="preserve"> impact protein function. Gene function is presented where this is known, usin</w:t>
      </w:r>
      <w:r w:rsidR="00F004C9">
        <w:t xml:space="preserve">g information from Flybase </w:t>
      </w:r>
      <w:r w:rsidR="00F004C9">
        <w:fldChar w:fldCharType="begin"/>
      </w:r>
      <w:r w:rsidR="00F004C9">
        <w:instrText xml:space="preserve"> ADDIN PAPERS2_CITATIONS &lt;citation&gt;&lt;uuid&gt;26F5EBEB-D312-4652-92C4-386DDE19F6A2&lt;/uuid&gt;&lt;priority&gt;0&lt;/priority&gt;&lt;publications&gt;&lt;publication&gt;&lt;volume&gt;43&lt;/volume&gt;&lt;publication_date&gt;99201501151200000000222000&lt;/publication_date&gt;&lt;number&gt;D1&lt;/number&gt;&lt;doi&gt;10.1093/nar/gku1099&lt;/doi&gt;&lt;startpage&gt;D690&lt;/startpage&gt;&lt;title&gt;FlyBase: introduction of the Drosophila melanogaster Release 6 reference genome assembly and large-scale migration of genome annotations&lt;/title&gt;&lt;uuid&gt;C956C3BB-0669-4889-B0D3-38E90B1A4EF8&lt;/uuid&gt;&lt;subtype&gt;400&lt;/subtype&gt;&lt;endpage&gt;D697&lt;/endpage&gt;&lt;type&gt;400&lt;/type&gt;&lt;url&gt;http://nar.oxfordjournals.org/lookup/doi/10.1093/nar/gku1099&lt;/url&gt;&lt;bundle&gt;&lt;publication&gt;&lt;title&gt;Nucleic Acids Research&lt;/title&gt;&lt;type&gt;-100&lt;/type&gt;&lt;subtype&gt;-100&lt;/subtype&gt;&lt;uuid&gt;C9ABAC63-A907-460F-A9B2-87FD5CA4F293&lt;/uuid&gt;&lt;/publication&gt;&lt;/bundle&gt;&lt;authors&gt;&lt;author&gt;&lt;firstName&gt;G&lt;/firstName&gt;&lt;droppingParticle&gt;dos&lt;/droppingParticle&gt;&lt;lastName&gt;Santos&lt;/lastName&gt;&lt;/author&gt;&lt;author&gt;&lt;firstName&gt;A&lt;/firstName&gt;&lt;middleNames&gt;J&lt;/middleNames&gt;&lt;lastName&gt;Schroeder&lt;/lastName&gt;&lt;/author&gt;&lt;author&gt;&lt;firstName&gt;J&lt;/firstName&gt;&lt;middleNames&gt;L&lt;/middleNames&gt;&lt;lastName&gt;Goodman&lt;/lastName&gt;&lt;/author&gt;&lt;author&gt;&lt;firstName&gt;V&lt;/firstName&gt;&lt;middleNames&gt;B&lt;/middleNames&gt;&lt;lastName&gt;Strelets&lt;/lastName&gt;&lt;/author&gt;&lt;author&gt;&lt;firstName&gt;M&lt;/firstName&gt;&lt;middleNames&gt;A&lt;/middleNames&gt;&lt;lastName&gt;Crosby&lt;/lastName&gt;&lt;/author&gt;&lt;author&gt;&lt;firstName&gt;J&lt;/firstName&gt;&lt;lastName&gt;Thurmond&lt;/lastName&gt;&lt;/author&gt;&lt;author&gt;&lt;firstName&gt;D&lt;/firstName&gt;&lt;middleNames&gt;B&lt;/middleNames&gt;&lt;lastName&gt;Emmert&lt;/lastName&gt;&lt;/author&gt;&lt;author&gt;&lt;firstName&gt;W&lt;/firstName&gt;&lt;middleNames&gt;M&lt;/middleNames&gt;&lt;lastName&gt;Gelbart&lt;/lastName&gt;&lt;/author&gt;&lt;author&gt;&lt;lastName&gt;the FlyBase Consortium&lt;/lastName&gt;&lt;/author&gt;&lt;/authors&gt;&lt;/publication&gt;&lt;/publications&gt;&lt;cites&gt;&lt;/cites&gt;&lt;/citation&gt;</w:instrText>
      </w:r>
      <w:r w:rsidR="00F004C9">
        <w:fldChar w:fldCharType="separate"/>
      </w:r>
      <w:r w:rsidR="00F004C9">
        <w:rPr>
          <w:rFonts w:ascii="Cambria" w:hAnsi="Cambria" w:cs="Cambria"/>
        </w:rPr>
        <w:t>[1]</w:t>
      </w:r>
      <w:r w:rsidR="00F004C9">
        <w:fldChar w:fldCharType="end"/>
      </w:r>
      <w:r>
        <w:t xml:space="preserve"> and references cited. </w:t>
      </w:r>
    </w:p>
    <w:tbl>
      <w:tblPr>
        <w:tblW w:w="13340" w:type="dxa"/>
        <w:tblInd w:w="93" w:type="dxa"/>
        <w:tblLayout w:type="fixed"/>
        <w:tblLook w:val="04A0" w:firstRow="1" w:lastRow="0" w:firstColumn="1" w:lastColumn="0" w:noHBand="0" w:noVBand="1"/>
      </w:tblPr>
      <w:tblGrid>
        <w:gridCol w:w="522"/>
        <w:gridCol w:w="911"/>
        <w:gridCol w:w="932"/>
        <w:gridCol w:w="911"/>
        <w:gridCol w:w="708"/>
        <w:gridCol w:w="993"/>
        <w:gridCol w:w="992"/>
        <w:gridCol w:w="1276"/>
        <w:gridCol w:w="850"/>
        <w:gridCol w:w="851"/>
        <w:gridCol w:w="2268"/>
        <w:gridCol w:w="992"/>
        <w:gridCol w:w="1134"/>
      </w:tblGrid>
      <w:tr w:rsidR="00FA7F7B" w:rsidRPr="005D41CC" w14:paraId="67797211" w14:textId="77777777" w:rsidTr="00EA01AD">
        <w:trPr>
          <w:trHeight w:val="859"/>
          <w:tblHeader/>
        </w:trPr>
        <w:tc>
          <w:tcPr>
            <w:tcW w:w="522" w:type="dxa"/>
            <w:tcBorders>
              <w:top w:val="nil"/>
              <w:left w:val="nil"/>
              <w:bottom w:val="nil"/>
              <w:right w:val="nil"/>
            </w:tcBorders>
            <w:shd w:val="clear" w:color="auto" w:fill="auto"/>
            <w:hideMark/>
          </w:tcPr>
          <w:p w14:paraId="6E146FC5"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line</w:t>
            </w:r>
          </w:p>
        </w:tc>
        <w:tc>
          <w:tcPr>
            <w:tcW w:w="911" w:type="dxa"/>
            <w:tcBorders>
              <w:top w:val="nil"/>
              <w:left w:val="nil"/>
              <w:bottom w:val="nil"/>
              <w:right w:val="nil"/>
            </w:tcBorders>
            <w:shd w:val="clear" w:color="auto" w:fill="auto"/>
            <w:hideMark/>
          </w:tcPr>
          <w:p w14:paraId="2110C9EF"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pos</w:t>
            </w:r>
          </w:p>
        </w:tc>
        <w:tc>
          <w:tcPr>
            <w:tcW w:w="932" w:type="dxa"/>
            <w:tcBorders>
              <w:top w:val="nil"/>
              <w:left w:val="nil"/>
              <w:bottom w:val="nil"/>
              <w:right w:val="nil"/>
            </w:tcBorders>
            <w:shd w:val="clear" w:color="auto" w:fill="auto"/>
            <w:hideMark/>
          </w:tcPr>
          <w:p w14:paraId="1C1FA8EC"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effect</w:t>
            </w:r>
          </w:p>
        </w:tc>
        <w:tc>
          <w:tcPr>
            <w:tcW w:w="911" w:type="dxa"/>
            <w:tcBorders>
              <w:top w:val="nil"/>
              <w:left w:val="nil"/>
              <w:bottom w:val="nil"/>
              <w:right w:val="nil"/>
            </w:tcBorders>
            <w:shd w:val="clear" w:color="auto" w:fill="auto"/>
            <w:hideMark/>
          </w:tcPr>
          <w:p w14:paraId="05A02A13"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effect type</w:t>
            </w:r>
          </w:p>
        </w:tc>
        <w:tc>
          <w:tcPr>
            <w:tcW w:w="708" w:type="dxa"/>
            <w:tcBorders>
              <w:top w:val="nil"/>
              <w:left w:val="nil"/>
              <w:bottom w:val="nil"/>
              <w:right w:val="nil"/>
            </w:tcBorders>
            <w:shd w:val="clear" w:color="auto" w:fill="auto"/>
            <w:hideMark/>
          </w:tcPr>
          <w:p w14:paraId="6C7AC130" w14:textId="5AF2BB4A"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codon substi</w:t>
            </w:r>
            <w:r w:rsidR="00FA7F7B">
              <w:rPr>
                <w:rFonts w:eastAsia="Times New Roman" w:cs="Times New Roman"/>
                <w:b/>
                <w:bCs/>
                <w:color w:val="000000"/>
                <w:sz w:val="12"/>
                <w:szCs w:val="12"/>
                <w:lang w:val="en-AU"/>
              </w:rPr>
              <w:t>-</w:t>
            </w:r>
            <w:r w:rsidRPr="005D41CC">
              <w:rPr>
                <w:rFonts w:eastAsia="Times New Roman" w:cs="Times New Roman"/>
                <w:b/>
                <w:bCs/>
                <w:color w:val="000000"/>
                <w:sz w:val="12"/>
                <w:szCs w:val="12"/>
                <w:lang w:val="en-AU"/>
              </w:rPr>
              <w:t>tution</w:t>
            </w:r>
          </w:p>
        </w:tc>
        <w:tc>
          <w:tcPr>
            <w:tcW w:w="993" w:type="dxa"/>
            <w:tcBorders>
              <w:top w:val="nil"/>
              <w:left w:val="nil"/>
              <w:bottom w:val="nil"/>
              <w:right w:val="nil"/>
            </w:tcBorders>
            <w:shd w:val="clear" w:color="auto" w:fill="auto"/>
            <w:hideMark/>
          </w:tcPr>
          <w:p w14:paraId="3C5247AC"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amino acid substitution / base substitution</w:t>
            </w:r>
          </w:p>
        </w:tc>
        <w:tc>
          <w:tcPr>
            <w:tcW w:w="992" w:type="dxa"/>
            <w:tcBorders>
              <w:top w:val="nil"/>
              <w:left w:val="nil"/>
              <w:bottom w:val="nil"/>
              <w:right w:val="nil"/>
            </w:tcBorders>
            <w:shd w:val="clear" w:color="auto" w:fill="auto"/>
            <w:hideMark/>
          </w:tcPr>
          <w:p w14:paraId="3B94676D"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gene name / FBgn name</w:t>
            </w:r>
          </w:p>
        </w:tc>
        <w:tc>
          <w:tcPr>
            <w:tcW w:w="1276" w:type="dxa"/>
            <w:tcBorders>
              <w:top w:val="nil"/>
              <w:left w:val="nil"/>
              <w:bottom w:val="nil"/>
              <w:right w:val="nil"/>
            </w:tcBorders>
            <w:shd w:val="clear" w:color="auto" w:fill="auto"/>
            <w:hideMark/>
          </w:tcPr>
          <w:p w14:paraId="4750A78D" w14:textId="77777777" w:rsidR="00BB01AA" w:rsidRPr="005D41CC" w:rsidRDefault="00BB01AA" w:rsidP="005D41CC">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gene description</w:t>
            </w:r>
          </w:p>
        </w:tc>
        <w:tc>
          <w:tcPr>
            <w:tcW w:w="850" w:type="dxa"/>
            <w:tcBorders>
              <w:top w:val="nil"/>
              <w:left w:val="nil"/>
              <w:bottom w:val="nil"/>
              <w:right w:val="nil"/>
            </w:tcBorders>
            <w:shd w:val="clear" w:color="auto" w:fill="auto"/>
            <w:hideMark/>
          </w:tcPr>
          <w:p w14:paraId="21D4E1AE" w14:textId="1717DF2F" w:rsidR="00BB01AA" w:rsidRPr="005D41CC" w:rsidRDefault="00BB01AA" w:rsidP="005D41CC">
            <w:pPr>
              <w:rPr>
                <w:rFonts w:eastAsia="Times New Roman" w:cs="Times New Roman"/>
                <w:b/>
                <w:bCs/>
                <w:color w:val="000000"/>
                <w:sz w:val="12"/>
                <w:szCs w:val="12"/>
                <w:lang w:val="en-AU"/>
              </w:rPr>
            </w:pPr>
            <w:r>
              <w:rPr>
                <w:rFonts w:eastAsia="Times New Roman" w:cs="Times New Roman"/>
                <w:b/>
                <w:bCs/>
                <w:color w:val="000000"/>
                <w:sz w:val="12"/>
                <w:szCs w:val="12"/>
                <w:lang w:val="en-AU"/>
              </w:rPr>
              <w:t>CDS length (bp)</w:t>
            </w:r>
          </w:p>
        </w:tc>
        <w:tc>
          <w:tcPr>
            <w:tcW w:w="851" w:type="dxa"/>
            <w:tcBorders>
              <w:top w:val="nil"/>
              <w:left w:val="nil"/>
              <w:bottom w:val="nil"/>
              <w:right w:val="nil"/>
            </w:tcBorders>
            <w:shd w:val="clear" w:color="auto" w:fill="auto"/>
            <w:hideMark/>
          </w:tcPr>
          <w:p w14:paraId="7EE29345" w14:textId="04F6AC77" w:rsidR="00BB01AA" w:rsidRPr="005D41CC" w:rsidRDefault="00BB01AA" w:rsidP="00BB01AA">
            <w:pPr>
              <w:rPr>
                <w:rFonts w:eastAsia="Times New Roman" w:cs="Times New Roman"/>
                <w:b/>
                <w:bCs/>
                <w:color w:val="000000"/>
                <w:sz w:val="12"/>
                <w:szCs w:val="12"/>
                <w:lang w:val="en-AU"/>
              </w:rPr>
            </w:pPr>
            <w:r w:rsidRPr="005D41CC">
              <w:rPr>
                <w:rFonts w:eastAsia="Times New Roman" w:cs="Times New Roman"/>
                <w:b/>
                <w:bCs/>
                <w:color w:val="000000"/>
                <w:sz w:val="12"/>
                <w:szCs w:val="12"/>
                <w:lang w:val="en-AU"/>
              </w:rPr>
              <w:t>protein length (</w:t>
            </w:r>
            <w:r>
              <w:rPr>
                <w:rFonts w:eastAsia="Times New Roman" w:cs="Times New Roman"/>
                <w:b/>
                <w:bCs/>
                <w:color w:val="000000"/>
                <w:sz w:val="12"/>
                <w:szCs w:val="12"/>
                <w:lang w:val="en-AU"/>
              </w:rPr>
              <w:t>amino acids</w:t>
            </w:r>
            <w:r w:rsidRPr="005D41CC">
              <w:rPr>
                <w:rFonts w:eastAsia="Times New Roman" w:cs="Times New Roman"/>
                <w:b/>
                <w:bCs/>
                <w:color w:val="000000"/>
                <w:sz w:val="12"/>
                <w:szCs w:val="12"/>
                <w:lang w:val="en-AU"/>
              </w:rPr>
              <w:t>)</w:t>
            </w:r>
          </w:p>
        </w:tc>
        <w:tc>
          <w:tcPr>
            <w:tcW w:w="2268" w:type="dxa"/>
            <w:tcBorders>
              <w:top w:val="nil"/>
              <w:left w:val="nil"/>
              <w:bottom w:val="nil"/>
              <w:right w:val="nil"/>
            </w:tcBorders>
            <w:shd w:val="clear" w:color="auto" w:fill="auto"/>
            <w:noWrap/>
            <w:hideMark/>
          </w:tcPr>
          <w:p w14:paraId="5538ADB5" w14:textId="518902E9" w:rsidR="00BB01AA" w:rsidRPr="005D41CC" w:rsidRDefault="00BB01AA" w:rsidP="005D41CC">
            <w:pPr>
              <w:rPr>
                <w:rFonts w:eastAsia="Times New Roman" w:cs="Times New Roman"/>
                <w:b/>
                <w:bCs/>
                <w:color w:val="000000"/>
                <w:sz w:val="12"/>
                <w:szCs w:val="12"/>
                <w:lang w:val="en-AU"/>
              </w:rPr>
            </w:pPr>
            <w:r>
              <w:rPr>
                <w:rFonts w:eastAsia="Times New Roman" w:cs="Times New Roman"/>
                <w:b/>
                <w:bCs/>
                <w:color w:val="000000"/>
                <w:sz w:val="12"/>
                <w:szCs w:val="12"/>
                <w:lang w:val="en-AU"/>
              </w:rPr>
              <w:t>GO Biological P</w:t>
            </w:r>
            <w:r w:rsidRPr="005D41CC">
              <w:rPr>
                <w:rFonts w:eastAsia="Times New Roman" w:cs="Times New Roman"/>
                <w:b/>
                <w:bCs/>
                <w:color w:val="000000"/>
                <w:sz w:val="12"/>
                <w:szCs w:val="12"/>
                <w:lang w:val="en-AU"/>
              </w:rPr>
              <w:t>rocess</w:t>
            </w:r>
          </w:p>
        </w:tc>
        <w:tc>
          <w:tcPr>
            <w:tcW w:w="992" w:type="dxa"/>
            <w:tcBorders>
              <w:top w:val="nil"/>
              <w:left w:val="nil"/>
              <w:bottom w:val="nil"/>
              <w:right w:val="nil"/>
            </w:tcBorders>
            <w:shd w:val="clear" w:color="auto" w:fill="auto"/>
            <w:noWrap/>
            <w:hideMark/>
          </w:tcPr>
          <w:p w14:paraId="7A6CEB77" w14:textId="3E614CE8" w:rsidR="00BB01AA" w:rsidRPr="005D41CC" w:rsidRDefault="00BB01AA" w:rsidP="005D41CC">
            <w:pPr>
              <w:rPr>
                <w:rFonts w:eastAsia="Times New Roman" w:cs="Times New Roman"/>
                <w:b/>
                <w:bCs/>
                <w:color w:val="000000"/>
                <w:sz w:val="12"/>
                <w:szCs w:val="12"/>
                <w:lang w:val="en-AU"/>
              </w:rPr>
            </w:pPr>
            <w:r>
              <w:rPr>
                <w:rFonts w:eastAsia="Times New Roman" w:cs="Times New Roman"/>
                <w:b/>
                <w:bCs/>
                <w:color w:val="000000"/>
                <w:sz w:val="12"/>
                <w:szCs w:val="12"/>
                <w:lang w:val="en-AU"/>
              </w:rPr>
              <w:t>GO Cellular C</w:t>
            </w:r>
            <w:r w:rsidRPr="005D41CC">
              <w:rPr>
                <w:rFonts w:eastAsia="Times New Roman" w:cs="Times New Roman"/>
                <w:b/>
                <w:bCs/>
                <w:color w:val="000000"/>
                <w:sz w:val="12"/>
                <w:szCs w:val="12"/>
                <w:lang w:val="en-AU"/>
              </w:rPr>
              <w:t>omponent</w:t>
            </w:r>
          </w:p>
        </w:tc>
        <w:tc>
          <w:tcPr>
            <w:tcW w:w="1134" w:type="dxa"/>
            <w:tcBorders>
              <w:top w:val="nil"/>
              <w:left w:val="nil"/>
              <w:bottom w:val="nil"/>
              <w:right w:val="nil"/>
            </w:tcBorders>
            <w:shd w:val="clear" w:color="auto" w:fill="auto"/>
            <w:noWrap/>
            <w:hideMark/>
          </w:tcPr>
          <w:p w14:paraId="3F9237F4" w14:textId="0DCEA5E8" w:rsidR="00BB01AA" w:rsidRPr="005D41CC" w:rsidRDefault="00BB01AA" w:rsidP="005D41CC">
            <w:pPr>
              <w:rPr>
                <w:rFonts w:eastAsia="Times New Roman" w:cs="Times New Roman"/>
                <w:b/>
                <w:bCs/>
                <w:color w:val="000000"/>
                <w:sz w:val="12"/>
                <w:szCs w:val="12"/>
                <w:lang w:val="en-AU"/>
              </w:rPr>
            </w:pPr>
            <w:r>
              <w:rPr>
                <w:rFonts w:eastAsia="Times New Roman" w:cs="Times New Roman"/>
                <w:b/>
                <w:bCs/>
                <w:color w:val="000000"/>
                <w:sz w:val="12"/>
                <w:szCs w:val="12"/>
                <w:lang w:val="en-AU"/>
              </w:rPr>
              <w:t>GO Molecular F</w:t>
            </w:r>
            <w:r w:rsidRPr="005D41CC">
              <w:rPr>
                <w:rFonts w:eastAsia="Times New Roman" w:cs="Times New Roman"/>
                <w:b/>
                <w:bCs/>
                <w:color w:val="000000"/>
                <w:sz w:val="12"/>
                <w:szCs w:val="12"/>
                <w:lang w:val="en-AU"/>
              </w:rPr>
              <w:t>unction</w:t>
            </w:r>
          </w:p>
        </w:tc>
      </w:tr>
      <w:tr w:rsidR="00FA7F7B" w:rsidRPr="005D41CC" w14:paraId="2BAE5D8D" w14:textId="77777777" w:rsidTr="00FA7F7B">
        <w:tc>
          <w:tcPr>
            <w:tcW w:w="522" w:type="dxa"/>
            <w:tcBorders>
              <w:top w:val="nil"/>
              <w:left w:val="nil"/>
              <w:bottom w:val="nil"/>
              <w:right w:val="nil"/>
            </w:tcBorders>
            <w:shd w:val="clear" w:color="auto" w:fill="auto"/>
            <w:hideMark/>
          </w:tcPr>
          <w:p w14:paraId="3919DBA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D5</w:t>
            </w:r>
          </w:p>
        </w:tc>
        <w:tc>
          <w:tcPr>
            <w:tcW w:w="911" w:type="dxa"/>
            <w:tcBorders>
              <w:top w:val="nil"/>
              <w:left w:val="nil"/>
              <w:bottom w:val="nil"/>
              <w:right w:val="nil"/>
            </w:tcBorders>
            <w:shd w:val="clear" w:color="auto" w:fill="auto"/>
            <w:hideMark/>
          </w:tcPr>
          <w:p w14:paraId="300B871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2L:3506557</w:t>
            </w:r>
          </w:p>
        </w:tc>
        <w:tc>
          <w:tcPr>
            <w:tcW w:w="932" w:type="dxa"/>
            <w:tcBorders>
              <w:top w:val="nil"/>
              <w:left w:val="nil"/>
              <w:bottom w:val="nil"/>
              <w:right w:val="nil"/>
            </w:tcBorders>
            <w:shd w:val="clear" w:color="auto" w:fill="auto"/>
            <w:hideMark/>
          </w:tcPr>
          <w:p w14:paraId="4549F111" w14:textId="321690F5"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40B1FB1B"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06FB2429"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6BA6FB3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c.1G&gt;T</w:t>
            </w:r>
          </w:p>
        </w:tc>
        <w:tc>
          <w:tcPr>
            <w:tcW w:w="992" w:type="dxa"/>
            <w:tcBorders>
              <w:top w:val="nil"/>
              <w:left w:val="nil"/>
              <w:bottom w:val="nil"/>
              <w:right w:val="nil"/>
            </w:tcBorders>
            <w:shd w:val="clear" w:color="auto" w:fill="auto"/>
            <w:hideMark/>
          </w:tcPr>
          <w:p w14:paraId="7FFFF09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tim / FBgn0014396</w:t>
            </w:r>
          </w:p>
        </w:tc>
        <w:tc>
          <w:tcPr>
            <w:tcW w:w="1276" w:type="dxa"/>
            <w:tcBorders>
              <w:top w:val="nil"/>
              <w:left w:val="nil"/>
              <w:bottom w:val="nil"/>
              <w:right w:val="nil"/>
            </w:tcBorders>
            <w:shd w:val="clear" w:color="auto" w:fill="auto"/>
            <w:hideMark/>
          </w:tcPr>
          <w:p w14:paraId="18BD2CD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produces circadian rhythms through its binding with period, subsequent nuclear localization of the heterodimer and indirect inhibition of transcription. Degradation is induced by light. </w:t>
            </w:r>
          </w:p>
        </w:tc>
        <w:tc>
          <w:tcPr>
            <w:tcW w:w="850" w:type="dxa"/>
            <w:tcBorders>
              <w:top w:val="nil"/>
              <w:left w:val="nil"/>
              <w:bottom w:val="nil"/>
              <w:right w:val="nil"/>
            </w:tcBorders>
            <w:shd w:val="clear" w:color="auto" w:fill="auto"/>
            <w:hideMark/>
          </w:tcPr>
          <w:p w14:paraId="707EF43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3136-5404 (numerous isoforms)</w:t>
            </w:r>
          </w:p>
        </w:tc>
        <w:tc>
          <w:tcPr>
            <w:tcW w:w="851" w:type="dxa"/>
            <w:tcBorders>
              <w:top w:val="nil"/>
              <w:left w:val="nil"/>
              <w:bottom w:val="nil"/>
              <w:right w:val="nil"/>
            </w:tcBorders>
            <w:shd w:val="clear" w:color="auto" w:fill="auto"/>
            <w:hideMark/>
          </w:tcPr>
          <w:p w14:paraId="516AB65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890-1398 (numerous isoforms)</w:t>
            </w:r>
          </w:p>
        </w:tc>
        <w:tc>
          <w:tcPr>
            <w:tcW w:w="2268" w:type="dxa"/>
            <w:tcBorders>
              <w:top w:val="nil"/>
              <w:left w:val="nil"/>
              <w:bottom w:val="nil"/>
              <w:right w:val="nil"/>
            </w:tcBorders>
            <w:shd w:val="clear" w:color="auto" w:fill="auto"/>
            <w:noWrap/>
            <w:hideMark/>
          </w:tcPr>
          <w:p w14:paraId="05E13C6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cellular response to light stimulus GO0071482, circadian behavior GO0048512, circadian regulation of heart rate GO0003053, circadian temperature homeostasis GO0060086, copulation GO0007620, entrainment of circadian clock GO0009649, locomotor rhythm GO0045475, mating behaviour GO0007617, negative phototaxis GO0046957, negative regulation of transcription from RNA polymerase II promoter GO0000122, negative regulation of transcription regulatory region DNA binding GO2000678, photoperiodism GO0009648, regulation of circadian sleep/wake cycle GO0042749, regulation of circadian sleep/wake cycle sleep GO0045187, circadian rhythm GO0007623, eclosion rhythm GO008062, protein import into nucleus GO0006606, regulation of protein import into nucleus GO0042306, rhythmic behaviour GO0007622, sleep GO0030431</w:t>
            </w:r>
          </w:p>
        </w:tc>
        <w:tc>
          <w:tcPr>
            <w:tcW w:w="992" w:type="dxa"/>
            <w:tcBorders>
              <w:top w:val="nil"/>
              <w:left w:val="nil"/>
              <w:bottom w:val="nil"/>
              <w:right w:val="nil"/>
            </w:tcBorders>
            <w:shd w:val="clear" w:color="auto" w:fill="auto"/>
            <w:noWrap/>
            <w:hideMark/>
          </w:tcPr>
          <w:p w14:paraId="2CD6583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cytoplasm GO0005737, nucleus GO0005634, protein complex GO0043234</w:t>
            </w:r>
          </w:p>
        </w:tc>
        <w:tc>
          <w:tcPr>
            <w:tcW w:w="1134" w:type="dxa"/>
            <w:tcBorders>
              <w:top w:val="nil"/>
              <w:left w:val="nil"/>
              <w:bottom w:val="nil"/>
              <w:right w:val="nil"/>
            </w:tcBorders>
            <w:shd w:val="clear" w:color="auto" w:fill="auto"/>
            <w:noWrap/>
            <w:hideMark/>
          </w:tcPr>
          <w:p w14:paraId="3602FCF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protein binding GO0005515, protein heterodimerization activity GO0046982, transcription factor binding GO0008134 </w:t>
            </w:r>
          </w:p>
        </w:tc>
      </w:tr>
      <w:tr w:rsidR="00FA7F7B" w:rsidRPr="005D41CC" w14:paraId="7EEC082D" w14:textId="77777777" w:rsidTr="00FA7F7B">
        <w:trPr>
          <w:trHeight w:val="1500"/>
        </w:trPr>
        <w:tc>
          <w:tcPr>
            <w:tcW w:w="522" w:type="dxa"/>
            <w:tcBorders>
              <w:top w:val="nil"/>
              <w:left w:val="nil"/>
              <w:bottom w:val="nil"/>
              <w:right w:val="nil"/>
            </w:tcBorders>
            <w:shd w:val="clear" w:color="auto" w:fill="auto"/>
            <w:hideMark/>
          </w:tcPr>
          <w:p w14:paraId="5B47C64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6B8FA79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2L:3722019</w:t>
            </w:r>
          </w:p>
        </w:tc>
        <w:tc>
          <w:tcPr>
            <w:tcW w:w="932" w:type="dxa"/>
            <w:tcBorders>
              <w:top w:val="nil"/>
              <w:left w:val="nil"/>
              <w:bottom w:val="nil"/>
              <w:right w:val="nil"/>
            </w:tcBorders>
            <w:shd w:val="clear" w:color="auto" w:fill="auto"/>
            <w:hideMark/>
          </w:tcPr>
          <w:p w14:paraId="011DB629" w14:textId="63B629F4"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6BE1F611"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56A9ECB3"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4FEA847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c.568T&gt;C</w:t>
            </w:r>
          </w:p>
        </w:tc>
        <w:tc>
          <w:tcPr>
            <w:tcW w:w="992" w:type="dxa"/>
            <w:tcBorders>
              <w:top w:val="nil"/>
              <w:left w:val="nil"/>
              <w:bottom w:val="nil"/>
              <w:right w:val="nil"/>
            </w:tcBorders>
            <w:shd w:val="clear" w:color="auto" w:fill="auto"/>
            <w:hideMark/>
          </w:tcPr>
          <w:p w14:paraId="72E7AEB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Shaw / FBgn0003386</w:t>
            </w:r>
          </w:p>
        </w:tc>
        <w:tc>
          <w:tcPr>
            <w:tcW w:w="1276" w:type="dxa"/>
            <w:tcBorders>
              <w:top w:val="nil"/>
              <w:left w:val="nil"/>
              <w:bottom w:val="nil"/>
              <w:right w:val="nil"/>
            </w:tcBorders>
            <w:shd w:val="clear" w:color="auto" w:fill="auto"/>
            <w:hideMark/>
          </w:tcPr>
          <w:p w14:paraId="3D2700F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encodes a voltage-gated potassium channel</w:t>
            </w:r>
          </w:p>
        </w:tc>
        <w:tc>
          <w:tcPr>
            <w:tcW w:w="850" w:type="dxa"/>
            <w:tcBorders>
              <w:top w:val="nil"/>
              <w:left w:val="nil"/>
              <w:bottom w:val="nil"/>
              <w:right w:val="nil"/>
            </w:tcBorders>
            <w:shd w:val="clear" w:color="auto" w:fill="auto"/>
            <w:hideMark/>
          </w:tcPr>
          <w:p w14:paraId="10DDB59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2428-3086 (5 isoforms)</w:t>
            </w:r>
          </w:p>
        </w:tc>
        <w:tc>
          <w:tcPr>
            <w:tcW w:w="851" w:type="dxa"/>
            <w:tcBorders>
              <w:top w:val="nil"/>
              <w:left w:val="nil"/>
              <w:bottom w:val="nil"/>
              <w:right w:val="nil"/>
            </w:tcBorders>
            <w:shd w:val="clear" w:color="auto" w:fill="auto"/>
            <w:hideMark/>
          </w:tcPr>
          <w:p w14:paraId="248CA9F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498-619</w:t>
            </w:r>
          </w:p>
        </w:tc>
        <w:tc>
          <w:tcPr>
            <w:tcW w:w="2268" w:type="dxa"/>
            <w:tcBorders>
              <w:top w:val="nil"/>
              <w:left w:val="nil"/>
              <w:bottom w:val="nil"/>
              <w:right w:val="nil"/>
            </w:tcBorders>
            <w:shd w:val="clear" w:color="auto" w:fill="auto"/>
            <w:noWrap/>
            <w:hideMark/>
          </w:tcPr>
          <w:p w14:paraId="43622EF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sleep GO0030431, potassium ion transport GO0006813, protein homooligomerization GO0051260, transmembrane transport GO0055085</w:t>
            </w:r>
          </w:p>
        </w:tc>
        <w:tc>
          <w:tcPr>
            <w:tcW w:w="992" w:type="dxa"/>
            <w:tcBorders>
              <w:top w:val="nil"/>
              <w:left w:val="nil"/>
              <w:bottom w:val="nil"/>
              <w:right w:val="nil"/>
            </w:tcBorders>
            <w:shd w:val="clear" w:color="auto" w:fill="auto"/>
            <w:noWrap/>
            <w:hideMark/>
          </w:tcPr>
          <w:p w14:paraId="28B0B4B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integral component of membrane GO0016021, plasma membrane GO0005886, voltage-gated potassium channel complex GO0008076</w:t>
            </w:r>
          </w:p>
        </w:tc>
        <w:tc>
          <w:tcPr>
            <w:tcW w:w="1134" w:type="dxa"/>
            <w:tcBorders>
              <w:top w:val="nil"/>
              <w:left w:val="nil"/>
              <w:bottom w:val="nil"/>
              <w:right w:val="nil"/>
            </w:tcBorders>
            <w:shd w:val="clear" w:color="auto" w:fill="auto"/>
            <w:noWrap/>
            <w:hideMark/>
          </w:tcPr>
          <w:p w14:paraId="1E10A08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delayed rectifier potassium channel activity GO0005251, voltage-gated cation channel activity GO0022843, voltage-gated potassium channel activity GO0005249</w:t>
            </w:r>
          </w:p>
        </w:tc>
      </w:tr>
      <w:tr w:rsidR="00FA7F7B" w:rsidRPr="005D41CC" w14:paraId="5AC0875F" w14:textId="77777777" w:rsidTr="00FA7F7B">
        <w:tc>
          <w:tcPr>
            <w:tcW w:w="522" w:type="dxa"/>
            <w:tcBorders>
              <w:top w:val="nil"/>
              <w:left w:val="nil"/>
              <w:bottom w:val="nil"/>
              <w:right w:val="nil"/>
            </w:tcBorders>
            <w:shd w:val="clear" w:color="auto" w:fill="auto"/>
            <w:hideMark/>
          </w:tcPr>
          <w:p w14:paraId="4002A71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40D0602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2L:3779318</w:t>
            </w:r>
          </w:p>
        </w:tc>
        <w:tc>
          <w:tcPr>
            <w:tcW w:w="932" w:type="dxa"/>
            <w:tcBorders>
              <w:top w:val="nil"/>
              <w:left w:val="nil"/>
              <w:bottom w:val="nil"/>
              <w:right w:val="nil"/>
            </w:tcBorders>
            <w:shd w:val="clear" w:color="auto" w:fill="auto"/>
            <w:hideMark/>
          </w:tcPr>
          <w:p w14:paraId="15050F8F" w14:textId="26C3CA5E"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7E32A98D"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789F86CC"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1B0334A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c.1G&gt;C</w:t>
            </w:r>
          </w:p>
        </w:tc>
        <w:tc>
          <w:tcPr>
            <w:tcW w:w="992" w:type="dxa"/>
            <w:tcBorders>
              <w:top w:val="nil"/>
              <w:left w:val="nil"/>
              <w:bottom w:val="nil"/>
              <w:right w:val="nil"/>
            </w:tcBorders>
            <w:shd w:val="clear" w:color="auto" w:fill="auto"/>
            <w:hideMark/>
          </w:tcPr>
          <w:p w14:paraId="6506A2F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bowl / FBgn0004893</w:t>
            </w:r>
          </w:p>
        </w:tc>
        <w:tc>
          <w:tcPr>
            <w:tcW w:w="1276" w:type="dxa"/>
            <w:tcBorders>
              <w:top w:val="nil"/>
              <w:left w:val="nil"/>
              <w:bottom w:val="nil"/>
              <w:right w:val="nil"/>
            </w:tcBorders>
            <w:shd w:val="clear" w:color="auto" w:fill="auto"/>
            <w:hideMark/>
          </w:tcPr>
          <w:p w14:paraId="4AA7749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putative transcription factor functioning in leg joint formation, terminal pathway of embryogenesis, foregut and hindgut </w:t>
            </w:r>
            <w:r w:rsidRPr="005D41CC">
              <w:rPr>
                <w:rFonts w:eastAsia="Times New Roman" w:cs="Times New Roman"/>
                <w:color w:val="000000"/>
                <w:sz w:val="12"/>
                <w:szCs w:val="12"/>
                <w:lang w:val="en-AU"/>
              </w:rPr>
              <w:lastRenderedPageBreak/>
              <w:t>patterning.</w:t>
            </w:r>
          </w:p>
        </w:tc>
        <w:tc>
          <w:tcPr>
            <w:tcW w:w="850" w:type="dxa"/>
            <w:tcBorders>
              <w:top w:val="nil"/>
              <w:left w:val="nil"/>
              <w:bottom w:val="nil"/>
              <w:right w:val="nil"/>
            </w:tcBorders>
            <w:shd w:val="clear" w:color="auto" w:fill="auto"/>
            <w:hideMark/>
          </w:tcPr>
          <w:p w14:paraId="282512A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lastRenderedPageBreak/>
              <w:t>3394-3630 (7 isoforms)</w:t>
            </w:r>
          </w:p>
        </w:tc>
        <w:tc>
          <w:tcPr>
            <w:tcW w:w="851" w:type="dxa"/>
            <w:tcBorders>
              <w:top w:val="nil"/>
              <w:left w:val="nil"/>
              <w:bottom w:val="nil"/>
              <w:right w:val="nil"/>
            </w:tcBorders>
            <w:shd w:val="clear" w:color="auto" w:fill="auto"/>
            <w:hideMark/>
          </w:tcPr>
          <w:p w14:paraId="31495108"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744</w:t>
            </w:r>
          </w:p>
        </w:tc>
        <w:tc>
          <w:tcPr>
            <w:tcW w:w="2268" w:type="dxa"/>
            <w:tcBorders>
              <w:top w:val="nil"/>
              <w:left w:val="nil"/>
              <w:bottom w:val="nil"/>
              <w:right w:val="nil"/>
            </w:tcBorders>
            <w:shd w:val="clear" w:color="auto" w:fill="auto"/>
            <w:noWrap/>
            <w:hideMark/>
          </w:tcPr>
          <w:p w14:paraId="64B67AD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embryonic foregut morphogenesis GO0048617, embryonic hindgut morphogenesis GO00048619, hindgut morphogenesis GO0007442, imaginal disc-derved leg joint morphogenesis GO0016348, imaginal disc-derived leg morphogenesis GO0007480, lateral </w:t>
            </w:r>
            <w:r w:rsidRPr="005D41CC">
              <w:rPr>
                <w:rFonts w:eastAsia="Times New Roman" w:cs="Times New Roman"/>
                <w:color w:val="000000"/>
                <w:sz w:val="12"/>
                <w:szCs w:val="12"/>
                <w:lang w:val="en-AU"/>
              </w:rPr>
              <w:lastRenderedPageBreak/>
              <w:t>inhibition GO0046331, terminal region GO0007362, wing disc development GO0035220, negative regulation of transcription from RNA polymerase II promter GO0000122, negative regulation of transcription, DNA-templated GO0045892, positive regulation of transcription from RNA polymerase II promoter GO0045944, positive regulation of transcription, DNA-templated GO0045893</w:t>
            </w:r>
          </w:p>
        </w:tc>
        <w:tc>
          <w:tcPr>
            <w:tcW w:w="992" w:type="dxa"/>
            <w:tcBorders>
              <w:top w:val="nil"/>
              <w:left w:val="nil"/>
              <w:bottom w:val="nil"/>
              <w:right w:val="nil"/>
            </w:tcBorders>
            <w:shd w:val="clear" w:color="auto" w:fill="auto"/>
            <w:noWrap/>
            <w:hideMark/>
          </w:tcPr>
          <w:p w14:paraId="4794841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lastRenderedPageBreak/>
              <w:t>nucleus GO0005634</w:t>
            </w:r>
          </w:p>
        </w:tc>
        <w:tc>
          <w:tcPr>
            <w:tcW w:w="1134" w:type="dxa"/>
            <w:tcBorders>
              <w:top w:val="nil"/>
              <w:left w:val="nil"/>
              <w:bottom w:val="nil"/>
              <w:right w:val="nil"/>
            </w:tcBorders>
            <w:shd w:val="clear" w:color="auto" w:fill="auto"/>
            <w:noWrap/>
            <w:hideMark/>
          </w:tcPr>
          <w:p w14:paraId="279D5B3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metal ion binding GO0046872, nucleic acid binding GO0003676, sequence-specific DNA binding RNA </w:t>
            </w:r>
            <w:r w:rsidRPr="005D41CC">
              <w:rPr>
                <w:rFonts w:eastAsia="Times New Roman" w:cs="Times New Roman"/>
                <w:color w:val="000000"/>
                <w:sz w:val="12"/>
                <w:szCs w:val="12"/>
                <w:lang w:val="en-AU"/>
              </w:rPr>
              <w:lastRenderedPageBreak/>
              <w:t>polymerase II transcription factor activity GO0000981</w:t>
            </w:r>
          </w:p>
        </w:tc>
      </w:tr>
      <w:tr w:rsidR="00FA7F7B" w:rsidRPr="005D41CC" w14:paraId="2D2AC1E7" w14:textId="77777777" w:rsidTr="00FA7F7B">
        <w:trPr>
          <w:trHeight w:val="900"/>
        </w:trPr>
        <w:tc>
          <w:tcPr>
            <w:tcW w:w="522" w:type="dxa"/>
            <w:tcBorders>
              <w:top w:val="nil"/>
              <w:left w:val="nil"/>
              <w:bottom w:val="nil"/>
              <w:right w:val="nil"/>
            </w:tcBorders>
            <w:shd w:val="clear" w:color="auto" w:fill="auto"/>
            <w:hideMark/>
          </w:tcPr>
          <w:p w14:paraId="27162B2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lastRenderedPageBreak/>
              <w:t>D2</w:t>
            </w:r>
          </w:p>
        </w:tc>
        <w:tc>
          <w:tcPr>
            <w:tcW w:w="911" w:type="dxa"/>
            <w:tcBorders>
              <w:top w:val="nil"/>
              <w:left w:val="nil"/>
              <w:bottom w:val="nil"/>
              <w:right w:val="nil"/>
            </w:tcBorders>
            <w:shd w:val="clear" w:color="auto" w:fill="auto"/>
            <w:hideMark/>
          </w:tcPr>
          <w:p w14:paraId="1882DA6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2L:5808472</w:t>
            </w:r>
          </w:p>
        </w:tc>
        <w:tc>
          <w:tcPr>
            <w:tcW w:w="932" w:type="dxa"/>
            <w:tcBorders>
              <w:top w:val="nil"/>
              <w:left w:val="nil"/>
              <w:bottom w:val="nil"/>
              <w:right w:val="nil"/>
            </w:tcBorders>
            <w:shd w:val="clear" w:color="auto" w:fill="auto"/>
            <w:hideMark/>
          </w:tcPr>
          <w:p w14:paraId="6F025E36" w14:textId="403736F0"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splice_accept</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48E53CEC"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1D5EF497"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5EDA09F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c.1931G&gt;T</w:t>
            </w:r>
          </w:p>
        </w:tc>
        <w:tc>
          <w:tcPr>
            <w:tcW w:w="992" w:type="dxa"/>
            <w:tcBorders>
              <w:top w:val="nil"/>
              <w:left w:val="nil"/>
              <w:bottom w:val="nil"/>
              <w:right w:val="nil"/>
            </w:tcBorders>
            <w:shd w:val="clear" w:color="auto" w:fill="auto"/>
            <w:hideMark/>
          </w:tcPr>
          <w:p w14:paraId="6DBC282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CG11034 / FBgn0031741</w:t>
            </w:r>
          </w:p>
        </w:tc>
        <w:tc>
          <w:tcPr>
            <w:tcW w:w="1276" w:type="dxa"/>
            <w:tcBorders>
              <w:top w:val="nil"/>
              <w:left w:val="nil"/>
              <w:bottom w:val="nil"/>
              <w:right w:val="nil"/>
            </w:tcBorders>
            <w:shd w:val="clear" w:color="auto" w:fill="auto"/>
            <w:hideMark/>
          </w:tcPr>
          <w:p w14:paraId="665D7CE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05F7F2C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2409-2545 (3 isoforms)</w:t>
            </w:r>
          </w:p>
        </w:tc>
        <w:tc>
          <w:tcPr>
            <w:tcW w:w="851" w:type="dxa"/>
            <w:tcBorders>
              <w:top w:val="nil"/>
              <w:left w:val="nil"/>
              <w:bottom w:val="nil"/>
              <w:right w:val="nil"/>
            </w:tcBorders>
            <w:shd w:val="clear" w:color="auto" w:fill="auto"/>
            <w:hideMark/>
          </w:tcPr>
          <w:p w14:paraId="142AB2B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85-751 (3 isoforms)</w:t>
            </w:r>
          </w:p>
        </w:tc>
        <w:tc>
          <w:tcPr>
            <w:tcW w:w="2268" w:type="dxa"/>
            <w:tcBorders>
              <w:top w:val="nil"/>
              <w:left w:val="nil"/>
              <w:bottom w:val="nil"/>
              <w:right w:val="nil"/>
            </w:tcBorders>
            <w:shd w:val="clear" w:color="auto" w:fill="auto"/>
            <w:noWrap/>
            <w:hideMark/>
          </w:tcPr>
          <w:p w14:paraId="4516BCD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proteolysis GO0006508</w:t>
            </w:r>
          </w:p>
        </w:tc>
        <w:tc>
          <w:tcPr>
            <w:tcW w:w="992" w:type="dxa"/>
            <w:tcBorders>
              <w:top w:val="nil"/>
              <w:left w:val="nil"/>
              <w:bottom w:val="nil"/>
              <w:right w:val="nil"/>
            </w:tcBorders>
            <w:shd w:val="clear" w:color="auto" w:fill="auto"/>
            <w:noWrap/>
            <w:hideMark/>
          </w:tcPr>
          <w:p w14:paraId="1457845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membrane GO0016020</w:t>
            </w:r>
          </w:p>
        </w:tc>
        <w:tc>
          <w:tcPr>
            <w:tcW w:w="1134" w:type="dxa"/>
            <w:tcBorders>
              <w:top w:val="nil"/>
              <w:left w:val="nil"/>
              <w:bottom w:val="nil"/>
              <w:right w:val="nil"/>
            </w:tcBorders>
            <w:shd w:val="clear" w:color="auto" w:fill="auto"/>
            <w:noWrap/>
            <w:hideMark/>
          </w:tcPr>
          <w:p w14:paraId="7C7B9C5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dipeptidyl-peptidase activity GO0008239, serine-type peptidase activity GO0008236</w:t>
            </w:r>
          </w:p>
        </w:tc>
      </w:tr>
      <w:tr w:rsidR="00FA7F7B" w:rsidRPr="005D41CC" w14:paraId="46F7C6D7" w14:textId="77777777" w:rsidTr="00FA7F7B">
        <w:tc>
          <w:tcPr>
            <w:tcW w:w="522" w:type="dxa"/>
            <w:tcBorders>
              <w:top w:val="nil"/>
              <w:left w:val="nil"/>
              <w:bottom w:val="nil"/>
              <w:right w:val="nil"/>
            </w:tcBorders>
            <w:shd w:val="clear" w:color="auto" w:fill="auto"/>
            <w:hideMark/>
          </w:tcPr>
          <w:p w14:paraId="5C5D893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B65FC1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2L:6338646</w:t>
            </w:r>
          </w:p>
        </w:tc>
        <w:tc>
          <w:tcPr>
            <w:tcW w:w="932" w:type="dxa"/>
            <w:tcBorders>
              <w:top w:val="nil"/>
              <w:left w:val="nil"/>
              <w:bottom w:val="nil"/>
              <w:right w:val="nil"/>
            </w:tcBorders>
            <w:shd w:val="clear" w:color="auto" w:fill="auto"/>
            <w:hideMark/>
          </w:tcPr>
          <w:p w14:paraId="6283E008" w14:textId="21437745"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78367429"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5C134041"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6994E51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c.1T&gt;C</w:t>
            </w:r>
          </w:p>
        </w:tc>
        <w:tc>
          <w:tcPr>
            <w:tcW w:w="992" w:type="dxa"/>
            <w:tcBorders>
              <w:top w:val="nil"/>
              <w:left w:val="nil"/>
              <w:bottom w:val="nil"/>
              <w:right w:val="nil"/>
            </w:tcBorders>
            <w:shd w:val="clear" w:color="auto" w:fill="auto"/>
            <w:hideMark/>
          </w:tcPr>
          <w:p w14:paraId="1025774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Pez / FBgn0031799</w:t>
            </w:r>
          </w:p>
        </w:tc>
        <w:tc>
          <w:tcPr>
            <w:tcW w:w="1276" w:type="dxa"/>
            <w:tcBorders>
              <w:top w:val="nil"/>
              <w:left w:val="nil"/>
              <w:bottom w:val="nil"/>
              <w:right w:val="nil"/>
            </w:tcBorders>
            <w:shd w:val="clear" w:color="auto" w:fill="auto"/>
            <w:hideMark/>
          </w:tcPr>
          <w:p w14:paraId="085DA30E" w14:textId="00B6FBEB"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regulates intestinal stem cell proliferation. Required for hippo pathway activity in midgut epithelium and involved in maintenance of homeostasis in gut</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7C7A70C6-E26C-4DA4-A1B1-11A390EAC46E&lt;/uuid&gt;&lt;priority&gt;1&lt;/priority&gt;&lt;publications&gt;&lt;publication&gt;&lt;volume&gt;6&lt;/volume&gt;&lt;publication_date&gt;99201500001200000000200000&lt;/publication_date&gt;&lt;doi&gt;10.1038/ncomms7607&lt;/doi&gt;&lt;startpage&gt;1&lt;/startpage&gt;&lt;title&gt;Suppressor of Deltex mediates Pez degradation and modulates Drosophila midgut homeostasis&lt;/title&gt;&lt;uuid&gt;48EA89D3-1DE0-4A10-8967-DD6CE6268461&lt;/uuid&gt;&lt;subtype&gt;400&lt;/subtype&gt;&lt;publisher&gt;Nature Publishing Group&lt;/publisher&gt;&lt;type&gt;400&lt;/type&gt;&lt;endpage&gt;10&lt;/endpage&gt;&lt;url&gt;http://dx.doi.org/10.1038/ncomms7607&lt;/url&gt;&lt;bundle&gt;&lt;publication&gt;&lt;publisher&gt;Nature Publishing Group&lt;/publisher&gt;&lt;title&gt;Nature Communications&lt;/title&gt;&lt;type&gt;-100&lt;/type&gt;&lt;subtype&gt;-100&lt;/subtype&gt;&lt;uuid&gt;A31CD376-6DC3-4F72-B78D-DC99FEC6C679&lt;/uuid&gt;&lt;/publication&gt;&lt;/bundle&gt;&lt;authors&gt;&lt;author&gt;&lt;firstName&gt;Chao&lt;/firstName&gt;&lt;lastName&gt;Wang&lt;/lastName&gt;&lt;/author&gt;&lt;author&gt;&lt;firstName&gt;Wenxiang&lt;/firstName&gt;&lt;lastName&gt;Zhang&lt;/lastName&gt;&lt;/author&gt;&lt;author&gt;&lt;firstName&gt;Meng-Xin&lt;/firstName&gt;&lt;lastName&gt;Yin&lt;/lastName&gt;&lt;/author&gt;&lt;author&gt;&lt;firstName&gt;Lianxin&lt;/firstName&gt;&lt;lastName&gt;Hu&lt;/lastName&gt;&lt;/author&gt;&lt;author&gt;&lt;firstName&gt;Peixue&lt;/firstName&gt;&lt;lastName&gt;Li&lt;/lastName&gt;&lt;/author&gt;&lt;author&gt;&lt;firstName&gt;Jiajun&lt;/firstName&gt;&lt;lastName&gt;Xu&lt;/lastName&gt;&lt;/author&gt;&lt;author&gt;&lt;firstName&gt;Hongling&lt;/firstName&gt;&lt;lastName&gt;Huang&lt;/lastName&gt;&lt;/author&gt;&lt;author&gt;&lt;firstName&gt;Shimin&lt;/firstName&gt;&lt;lastName&gt;Wang&lt;/lastName&gt;&lt;/author&gt;&lt;author&gt;&lt;firstName&gt;Yi&lt;/firstName&gt;&lt;lastName&gt;Lu&lt;/lastName&gt;&lt;/author&gt;&lt;author&gt;&lt;firstName&gt;Wenqing&lt;/firstName&gt;&lt;lastName&gt;Wu&lt;/lastName&gt;&lt;/author&gt;&lt;author&gt;&lt;firstName&gt;Margaret&lt;/firstName&gt;&lt;middleNames&gt;S&lt;/middleNames&gt;&lt;lastName&gt;Ho&lt;/lastName&gt;&lt;/author&gt;&lt;author&gt;&lt;firstName&gt;Lin&lt;/firstName&gt;&lt;lastName&gt;Li&lt;/lastName&gt;&lt;/author&gt;&lt;author&gt;&lt;firstName&gt;Yun&lt;/firstName&gt;&lt;lastName&gt;Zhao&lt;/lastName&gt;&lt;/author&gt;&lt;author&gt;&lt;firstName&gt;Lei&lt;/firstName&gt;&lt;lastName&gt;Zhang&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[2]</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7460FD8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4455, 4546 (2 isoforms)</w:t>
            </w:r>
          </w:p>
        </w:tc>
        <w:tc>
          <w:tcPr>
            <w:tcW w:w="851" w:type="dxa"/>
            <w:tcBorders>
              <w:top w:val="nil"/>
              <w:left w:val="nil"/>
              <w:bottom w:val="nil"/>
              <w:right w:val="nil"/>
            </w:tcBorders>
            <w:shd w:val="clear" w:color="auto" w:fill="auto"/>
            <w:hideMark/>
          </w:tcPr>
          <w:p w14:paraId="47EC2C5E"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1252</w:t>
            </w:r>
          </w:p>
        </w:tc>
        <w:tc>
          <w:tcPr>
            <w:tcW w:w="2268" w:type="dxa"/>
            <w:tcBorders>
              <w:top w:val="nil"/>
              <w:left w:val="nil"/>
              <w:bottom w:val="nil"/>
              <w:right w:val="nil"/>
            </w:tcBorders>
            <w:shd w:val="clear" w:color="auto" w:fill="auto"/>
            <w:noWrap/>
            <w:hideMark/>
          </w:tcPr>
          <w:p w14:paraId="4A6EEEA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negative regulation of hippo signaling GO0035331, negative regulation of stem cell proliferation GO2000647, protein dephosphorylation GO0006470</w:t>
            </w:r>
          </w:p>
        </w:tc>
        <w:tc>
          <w:tcPr>
            <w:tcW w:w="992" w:type="dxa"/>
            <w:tcBorders>
              <w:top w:val="nil"/>
              <w:left w:val="nil"/>
              <w:bottom w:val="nil"/>
              <w:right w:val="nil"/>
            </w:tcBorders>
            <w:shd w:val="clear" w:color="auto" w:fill="auto"/>
            <w:noWrap/>
            <w:hideMark/>
          </w:tcPr>
          <w:p w14:paraId="1CC795E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apical part of cell GO0045177, cell cortex GO0005938, cytoskeleton GO0005856</w:t>
            </w:r>
          </w:p>
        </w:tc>
        <w:tc>
          <w:tcPr>
            <w:tcW w:w="1134" w:type="dxa"/>
            <w:tcBorders>
              <w:top w:val="nil"/>
              <w:left w:val="nil"/>
              <w:bottom w:val="nil"/>
              <w:right w:val="nil"/>
            </w:tcBorders>
            <w:shd w:val="clear" w:color="auto" w:fill="auto"/>
            <w:noWrap/>
            <w:hideMark/>
          </w:tcPr>
          <w:p w14:paraId="2FCF839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cytoskeletal protein binding GO0008092, protein tyrosine phosphatase activity GO0004725</w:t>
            </w:r>
          </w:p>
        </w:tc>
      </w:tr>
      <w:tr w:rsidR="00FA7F7B" w:rsidRPr="005D41CC" w14:paraId="751E4430" w14:textId="77777777" w:rsidTr="00FA7F7B">
        <w:trPr>
          <w:trHeight w:val="1200"/>
        </w:trPr>
        <w:tc>
          <w:tcPr>
            <w:tcW w:w="522" w:type="dxa"/>
            <w:tcBorders>
              <w:top w:val="nil"/>
              <w:left w:val="nil"/>
              <w:bottom w:val="nil"/>
              <w:right w:val="nil"/>
            </w:tcBorders>
            <w:shd w:val="clear" w:color="auto" w:fill="auto"/>
            <w:hideMark/>
          </w:tcPr>
          <w:p w14:paraId="2A940C8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CB1A2D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2L:7718976</w:t>
            </w:r>
          </w:p>
        </w:tc>
        <w:tc>
          <w:tcPr>
            <w:tcW w:w="932" w:type="dxa"/>
            <w:tcBorders>
              <w:top w:val="nil"/>
              <w:left w:val="nil"/>
              <w:bottom w:val="nil"/>
              <w:right w:val="nil"/>
            </w:tcBorders>
            <w:shd w:val="clear" w:color="auto" w:fill="auto"/>
            <w:hideMark/>
          </w:tcPr>
          <w:p w14:paraId="15C1A984" w14:textId="344362FD"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4190ED64"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6FEFF742"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63ED885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c.272T&gt;C</w:t>
            </w:r>
          </w:p>
        </w:tc>
        <w:tc>
          <w:tcPr>
            <w:tcW w:w="992" w:type="dxa"/>
            <w:tcBorders>
              <w:top w:val="nil"/>
              <w:left w:val="nil"/>
              <w:bottom w:val="nil"/>
              <w:right w:val="nil"/>
            </w:tcBorders>
            <w:shd w:val="clear" w:color="auto" w:fill="auto"/>
            <w:hideMark/>
          </w:tcPr>
          <w:p w14:paraId="2A93C0F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CG13793 / FBgn0031935</w:t>
            </w:r>
          </w:p>
        </w:tc>
        <w:tc>
          <w:tcPr>
            <w:tcW w:w="1276" w:type="dxa"/>
            <w:tcBorders>
              <w:top w:val="nil"/>
              <w:left w:val="nil"/>
              <w:bottom w:val="nil"/>
              <w:right w:val="nil"/>
            </w:tcBorders>
            <w:shd w:val="clear" w:color="auto" w:fill="auto"/>
            <w:hideMark/>
          </w:tcPr>
          <w:p w14:paraId="015F151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probable neurotransmitter transporter</w:t>
            </w:r>
          </w:p>
        </w:tc>
        <w:tc>
          <w:tcPr>
            <w:tcW w:w="850" w:type="dxa"/>
            <w:tcBorders>
              <w:top w:val="nil"/>
              <w:left w:val="nil"/>
              <w:bottom w:val="nil"/>
              <w:right w:val="nil"/>
            </w:tcBorders>
            <w:shd w:val="clear" w:color="auto" w:fill="auto"/>
            <w:hideMark/>
          </w:tcPr>
          <w:p w14:paraId="3E16CE1E"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1927</w:t>
            </w:r>
          </w:p>
        </w:tc>
        <w:tc>
          <w:tcPr>
            <w:tcW w:w="851" w:type="dxa"/>
            <w:tcBorders>
              <w:top w:val="nil"/>
              <w:left w:val="nil"/>
              <w:bottom w:val="nil"/>
              <w:right w:val="nil"/>
            </w:tcBorders>
            <w:shd w:val="clear" w:color="auto" w:fill="auto"/>
            <w:hideMark/>
          </w:tcPr>
          <w:p w14:paraId="0BEE1E55"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583</w:t>
            </w:r>
          </w:p>
        </w:tc>
        <w:tc>
          <w:tcPr>
            <w:tcW w:w="2268" w:type="dxa"/>
            <w:tcBorders>
              <w:top w:val="nil"/>
              <w:left w:val="nil"/>
              <w:bottom w:val="nil"/>
              <w:right w:val="nil"/>
            </w:tcBorders>
            <w:shd w:val="clear" w:color="auto" w:fill="auto"/>
            <w:noWrap/>
            <w:hideMark/>
          </w:tcPr>
          <w:p w14:paraId="490E56A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neurotransmitter transport GO0006836</w:t>
            </w:r>
          </w:p>
        </w:tc>
        <w:tc>
          <w:tcPr>
            <w:tcW w:w="992" w:type="dxa"/>
            <w:tcBorders>
              <w:top w:val="nil"/>
              <w:left w:val="nil"/>
              <w:bottom w:val="nil"/>
              <w:right w:val="nil"/>
            </w:tcBorders>
            <w:shd w:val="clear" w:color="auto" w:fill="auto"/>
            <w:noWrap/>
            <w:hideMark/>
          </w:tcPr>
          <w:p w14:paraId="461F323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integral component of membrane GO0016021</w:t>
            </w:r>
          </w:p>
        </w:tc>
        <w:tc>
          <w:tcPr>
            <w:tcW w:w="1134" w:type="dxa"/>
            <w:tcBorders>
              <w:top w:val="nil"/>
              <w:left w:val="nil"/>
              <w:bottom w:val="nil"/>
              <w:right w:val="nil"/>
            </w:tcBorders>
            <w:shd w:val="clear" w:color="auto" w:fill="auto"/>
            <w:noWrap/>
            <w:hideMark/>
          </w:tcPr>
          <w:p w14:paraId="35D630E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neurotransmitter transporter activity GO0005326, neurotransmitter:sodium symporter activity GO0005328</w:t>
            </w:r>
          </w:p>
        </w:tc>
      </w:tr>
      <w:tr w:rsidR="00FA7F7B" w:rsidRPr="005D41CC" w14:paraId="1835A134" w14:textId="77777777" w:rsidTr="00FA7F7B">
        <w:tc>
          <w:tcPr>
            <w:tcW w:w="522" w:type="dxa"/>
            <w:tcBorders>
              <w:top w:val="nil"/>
              <w:left w:val="nil"/>
              <w:bottom w:val="nil"/>
              <w:right w:val="nil"/>
            </w:tcBorders>
            <w:shd w:val="clear" w:color="auto" w:fill="auto"/>
            <w:hideMark/>
          </w:tcPr>
          <w:p w14:paraId="252AC97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757FC6F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2L:11171549</w:t>
            </w:r>
          </w:p>
        </w:tc>
        <w:tc>
          <w:tcPr>
            <w:tcW w:w="932" w:type="dxa"/>
            <w:tcBorders>
              <w:top w:val="nil"/>
              <w:left w:val="nil"/>
              <w:bottom w:val="nil"/>
              <w:right w:val="nil"/>
            </w:tcBorders>
            <w:shd w:val="clear" w:color="auto" w:fill="auto"/>
            <w:hideMark/>
          </w:tcPr>
          <w:p w14:paraId="4200479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1FC8759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685482C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tCa/tAa</w:t>
            </w:r>
          </w:p>
        </w:tc>
        <w:tc>
          <w:tcPr>
            <w:tcW w:w="993" w:type="dxa"/>
            <w:tcBorders>
              <w:top w:val="nil"/>
              <w:left w:val="nil"/>
              <w:bottom w:val="nil"/>
              <w:right w:val="nil"/>
            </w:tcBorders>
            <w:shd w:val="clear" w:color="auto" w:fill="auto"/>
            <w:hideMark/>
          </w:tcPr>
          <w:p w14:paraId="0D2A642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p.Ser29*/c.86C&gt;A</w:t>
            </w:r>
          </w:p>
        </w:tc>
        <w:tc>
          <w:tcPr>
            <w:tcW w:w="992" w:type="dxa"/>
            <w:tcBorders>
              <w:top w:val="nil"/>
              <w:left w:val="nil"/>
              <w:bottom w:val="nil"/>
              <w:right w:val="nil"/>
            </w:tcBorders>
            <w:shd w:val="clear" w:color="auto" w:fill="auto"/>
            <w:hideMark/>
          </w:tcPr>
          <w:p w14:paraId="2E515E8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Vm32E / FBgn0014076</w:t>
            </w:r>
          </w:p>
        </w:tc>
        <w:tc>
          <w:tcPr>
            <w:tcW w:w="1276" w:type="dxa"/>
            <w:tcBorders>
              <w:top w:val="nil"/>
              <w:left w:val="nil"/>
              <w:bottom w:val="nil"/>
              <w:right w:val="nil"/>
            </w:tcBorders>
            <w:shd w:val="clear" w:color="auto" w:fill="auto"/>
            <w:hideMark/>
          </w:tcPr>
          <w:p w14:paraId="02A313AB" w14:textId="66320B69"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Major early eggshell protein secreted by follicle cells. Loss is supposed to be associated with defects in eggshell membrane integrity</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9C3AC0E3-386A-44AE-B15E-9DA535A1CF19&lt;/uuid&gt;&lt;priority&gt;2&lt;/priority&gt;&lt;publications&gt;&lt;publication&gt;&lt;uuid&gt;EF3B40BF-543A-43DF-B243-0701D4A2805F&lt;/uuid&gt;&lt;volume&gt;328&lt;/volume&gt;&lt;doi&gt;10.1016/j.ydbio.2009.01.013&lt;/doi&gt;&lt;startpage&gt;541&lt;/startpage&gt;&lt;publication_date&gt;99200904151200000000222000&lt;/publication_date&gt;&lt;url&gt;http://dx.doi.org/10.1016/j.ydbio.2009.01.013&lt;/url&gt;&lt;type&gt;400&lt;/type&gt;&lt;title&gt;EcR-B1 and Usp nuclear hormone receptors regulate expression of the VM32E eggshell gene during Drosophila oogenesis&lt;/title&gt;&lt;publisher&gt;Elsevier Inc.&lt;/publisher&gt;&lt;number&gt;2&lt;/number&gt;&lt;subtype&gt;400&lt;/subtype&gt;&lt;endpage&gt;551&lt;/endpage&gt;&lt;bundle&gt;&lt;publication&gt;&lt;publisher&gt;Elsevier Inc.&lt;/publisher&gt;&lt;title&gt;Developmental Biology&lt;/title&gt;&lt;type&gt;-100&lt;/type&gt;&lt;subtype&gt;-100&lt;/subtype&gt;&lt;uuid&gt;9EF37F1A-69A4-4882-8728-147A7206FA51&lt;/uuid&gt;&lt;/publication&gt;&lt;/bundle&gt;&lt;authors&gt;&lt;author&gt;&lt;firstName&gt;Fabio&lt;/firstName&gt;&lt;lastName&gt;Bernardi&lt;/lastName&gt;&lt;/author&gt;&lt;author&gt;&lt;firstName&gt;Patrizia&lt;/firstName&gt;&lt;lastName&gt;Romani&lt;/lastName&gt;&lt;/author&gt;&lt;author&gt;&lt;firstName&gt;George&lt;/firstName&gt;&lt;lastName&gt;Tzertzinis&lt;/lastName&gt;&lt;/author&gt;&lt;author&gt;&lt;firstName&gt;Giuseppe&lt;/firstName&gt;&lt;lastName&gt;Gargiulo&lt;/lastName&gt;&lt;/author&gt;&lt;author&gt;&lt;firstName&gt;Valeria&lt;/firstName&gt;&lt;lastName&gt;Cavaliere&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[3]</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4D27E91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isoform a: 437 bp; isoform b: 499 bp</w:t>
            </w:r>
          </w:p>
        </w:tc>
        <w:tc>
          <w:tcPr>
            <w:tcW w:w="851" w:type="dxa"/>
            <w:tcBorders>
              <w:top w:val="nil"/>
              <w:left w:val="nil"/>
              <w:bottom w:val="nil"/>
              <w:right w:val="nil"/>
            </w:tcBorders>
            <w:shd w:val="clear" w:color="auto" w:fill="auto"/>
            <w:hideMark/>
          </w:tcPr>
          <w:p w14:paraId="0F26AA1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both isoforms 116 bp</w:t>
            </w:r>
          </w:p>
        </w:tc>
        <w:tc>
          <w:tcPr>
            <w:tcW w:w="2268" w:type="dxa"/>
            <w:tcBorders>
              <w:top w:val="nil"/>
              <w:left w:val="nil"/>
              <w:bottom w:val="nil"/>
              <w:right w:val="nil"/>
            </w:tcBorders>
            <w:shd w:val="clear" w:color="auto" w:fill="auto"/>
            <w:noWrap/>
            <w:hideMark/>
          </w:tcPr>
          <w:p w14:paraId="59591DA9" w14:textId="77777777" w:rsidR="00BB01AA" w:rsidRPr="005D41CC" w:rsidRDefault="00BB01AA" w:rsidP="005D41CC">
            <w:pPr>
              <w:rPr>
                <w:rFonts w:eastAsia="Times New Roman" w:cs="Times New Roman"/>
                <w:color w:val="000000"/>
                <w:sz w:val="12"/>
                <w:szCs w:val="12"/>
                <w:lang w:val="en-AU"/>
              </w:rPr>
            </w:pPr>
            <w:hyperlink r:id="rId5" w:history="1">
              <w:r w:rsidRPr="005D41CC">
                <w:rPr>
                  <w:rFonts w:eastAsia="Times New Roman" w:cs="Times New Roman"/>
                  <w:color w:val="000000"/>
                  <w:sz w:val="12"/>
                  <w:szCs w:val="12"/>
                  <w:lang w:val="en-AU"/>
                </w:rPr>
                <w:t>vitelline membrane formation involved in chorion-containing eggshell formation GO0007305</w:t>
              </w:r>
            </w:hyperlink>
          </w:p>
        </w:tc>
        <w:tc>
          <w:tcPr>
            <w:tcW w:w="992" w:type="dxa"/>
            <w:tcBorders>
              <w:top w:val="nil"/>
              <w:left w:val="nil"/>
              <w:bottom w:val="nil"/>
              <w:right w:val="nil"/>
            </w:tcBorders>
            <w:shd w:val="clear" w:color="auto" w:fill="auto"/>
            <w:noWrap/>
            <w:hideMark/>
          </w:tcPr>
          <w:p w14:paraId="4AD3B14A" w14:textId="77777777" w:rsidR="00BB01AA" w:rsidRPr="005D41CC" w:rsidRDefault="00BB01AA" w:rsidP="005D41CC">
            <w:pPr>
              <w:rPr>
                <w:rFonts w:eastAsia="Times New Roman" w:cs="Times New Roman"/>
                <w:color w:val="000000"/>
                <w:sz w:val="12"/>
                <w:szCs w:val="12"/>
                <w:lang w:val="en-AU"/>
              </w:rPr>
            </w:pPr>
            <w:hyperlink r:id="rId6" w:history="1">
              <w:r w:rsidRPr="005D41CC">
                <w:rPr>
                  <w:rFonts w:eastAsia="Times New Roman" w:cs="Times New Roman"/>
                  <w:color w:val="000000"/>
                  <w:sz w:val="12"/>
                  <w:szCs w:val="12"/>
                  <w:lang w:val="en-AU"/>
                </w:rPr>
                <w:t>extracellular space GO0005615</w:t>
              </w:r>
            </w:hyperlink>
          </w:p>
        </w:tc>
        <w:tc>
          <w:tcPr>
            <w:tcW w:w="1134" w:type="dxa"/>
            <w:tcBorders>
              <w:top w:val="nil"/>
              <w:left w:val="nil"/>
              <w:bottom w:val="nil"/>
              <w:right w:val="nil"/>
            </w:tcBorders>
            <w:shd w:val="clear" w:color="auto" w:fill="auto"/>
            <w:noWrap/>
            <w:hideMark/>
          </w:tcPr>
          <w:p w14:paraId="36453601" w14:textId="77777777" w:rsidR="00BB01AA" w:rsidRPr="005D41CC" w:rsidRDefault="00BB01AA" w:rsidP="005D41CC">
            <w:pPr>
              <w:rPr>
                <w:rFonts w:eastAsia="Times New Roman" w:cs="Times New Roman"/>
                <w:color w:val="000000"/>
                <w:sz w:val="12"/>
                <w:szCs w:val="12"/>
                <w:lang w:val="en-AU"/>
              </w:rPr>
            </w:pPr>
            <w:hyperlink r:id="rId7" w:history="1">
              <w:r w:rsidRPr="005D41CC">
                <w:rPr>
                  <w:rFonts w:eastAsia="Times New Roman" w:cs="Times New Roman"/>
                  <w:color w:val="000000"/>
                  <w:sz w:val="12"/>
                  <w:szCs w:val="12"/>
                  <w:lang w:val="en-AU"/>
                </w:rPr>
                <w:t>structural constituent of vitelline membrane GO0008316</w:t>
              </w:r>
            </w:hyperlink>
          </w:p>
        </w:tc>
      </w:tr>
      <w:tr w:rsidR="00FA7F7B" w:rsidRPr="005D41CC" w14:paraId="120DB75E" w14:textId="77777777" w:rsidTr="00FA7F7B">
        <w:tc>
          <w:tcPr>
            <w:tcW w:w="522" w:type="dxa"/>
            <w:tcBorders>
              <w:top w:val="nil"/>
              <w:left w:val="nil"/>
              <w:bottom w:val="nil"/>
              <w:right w:val="nil"/>
            </w:tcBorders>
            <w:shd w:val="clear" w:color="auto" w:fill="auto"/>
            <w:hideMark/>
          </w:tcPr>
          <w:p w14:paraId="5C75FD6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3586B35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2L:11937500</w:t>
            </w:r>
          </w:p>
        </w:tc>
        <w:tc>
          <w:tcPr>
            <w:tcW w:w="932" w:type="dxa"/>
            <w:tcBorders>
              <w:top w:val="nil"/>
              <w:left w:val="nil"/>
              <w:bottom w:val="nil"/>
              <w:right w:val="nil"/>
            </w:tcBorders>
            <w:shd w:val="clear" w:color="auto" w:fill="auto"/>
            <w:hideMark/>
          </w:tcPr>
          <w:p w14:paraId="0B9A7AB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406309E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32800F6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tAa/tCa</w:t>
            </w:r>
          </w:p>
        </w:tc>
        <w:tc>
          <w:tcPr>
            <w:tcW w:w="993" w:type="dxa"/>
            <w:tcBorders>
              <w:top w:val="nil"/>
              <w:left w:val="nil"/>
              <w:bottom w:val="nil"/>
              <w:right w:val="nil"/>
            </w:tcBorders>
            <w:shd w:val="clear" w:color="auto" w:fill="auto"/>
            <w:hideMark/>
          </w:tcPr>
          <w:p w14:paraId="75DBC18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p.Ter380Serext*?/c.1139A&gt;C</w:t>
            </w:r>
          </w:p>
        </w:tc>
        <w:tc>
          <w:tcPr>
            <w:tcW w:w="992" w:type="dxa"/>
            <w:tcBorders>
              <w:top w:val="nil"/>
              <w:left w:val="nil"/>
              <w:bottom w:val="nil"/>
              <w:right w:val="nil"/>
            </w:tcBorders>
            <w:shd w:val="clear" w:color="auto" w:fill="auto"/>
            <w:hideMark/>
          </w:tcPr>
          <w:p w14:paraId="0A9B389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Or33b / FBgn0026391</w:t>
            </w:r>
          </w:p>
        </w:tc>
        <w:tc>
          <w:tcPr>
            <w:tcW w:w="1276" w:type="dxa"/>
            <w:tcBorders>
              <w:top w:val="nil"/>
              <w:left w:val="nil"/>
              <w:bottom w:val="nil"/>
              <w:right w:val="nil"/>
            </w:tcBorders>
            <w:shd w:val="clear" w:color="auto" w:fill="auto"/>
            <w:hideMark/>
          </w:tcPr>
          <w:p w14:paraId="7FD70B09" w14:textId="27C3A20F"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Forms an odorant receptor complex with Orco that appears to detect pyrazines, including 2,5-dimethylpyrazine. This particular receptor reaches saturation at very low doses and shows a long-lasting response. Larvae are att</w:t>
            </w:r>
            <w:r>
              <w:rPr>
                <w:rFonts w:eastAsia="Times New Roman" w:cs="Times New Roman"/>
                <w:color w:val="000000"/>
                <w:sz w:val="12"/>
                <w:szCs w:val="12"/>
                <w:lang w:val="en-AU"/>
              </w:rPr>
              <w:t xml:space="preserve">racted to 2,5-dimethylparazine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FFC11268-6BAD-469F-BC48-C5FFF070A5CE&lt;/uuid&gt;&lt;priority&gt;3&lt;/priority&gt;&lt;publications&gt;&lt;publication&gt;&lt;uuid&gt;E74F7F1D-973F-4123-BD73-E99DBB7234B8&lt;/uuid&gt;&lt;volume&gt;110&lt;/volume&gt;&lt;doi&gt;10.1073/pnas.1306976110&lt;/doi&gt;&lt;startpage&gt;E2134&lt;/startpage&gt;&lt;publication_date&gt;99201306041200000000222000&lt;/publication_date&gt;&lt;url&gt;http://eutils.ncbi.nlm.nih.gov/entrez/eutils/elink.fcgi?dbfrom=pubmed&amp;amp;id=23690583&amp;amp;retmode=ref&amp;amp;cmd=prlinks&lt;/url&gt;&lt;type&gt;400&lt;/type&gt;&lt;title&gt;Functional diversity among sensory receptors in a Drosophila olfactory circuit.&lt;/title&gt;&lt;location&gt;&amp;lt;html&gt;&amp;lt;head&gt;&amp;lt;meta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Molecular, Cellular and Developmental Biology, Yale University, New Haven, CT 06511, USA.&lt;/institution&gt;&lt;number&gt;23&lt;/number&gt;&lt;subtype&gt;400&lt;/subtype&gt;&lt;endpage&gt;43&lt;/endpage&gt;&lt;bundle&gt;&lt;publication&gt;&lt;title&gt;Proceedings of the National Academy of Sciences&lt;/title&gt;&lt;type&gt;-100&lt;/type&gt;&lt;subtype&gt;-100&lt;/subtype&gt;&lt;uuid&gt;18481EDD-C91C-43E0-BEBE-20C118270B84&lt;/uuid&gt;&lt;/publication&gt;&lt;/bundle&gt;&lt;authors&gt;&lt;author&gt;&lt;firstName&gt;Dennis&lt;/firstName&gt;&lt;lastName&gt;Mathew&lt;/lastName&gt;&lt;/author&gt;&lt;author&gt;&lt;firstName&gt;Carlotta&lt;/firstName&gt;&lt;lastName&gt;Martelli&lt;/lastName&gt;&lt;/author&gt;&lt;author&gt;&lt;firstName&gt;Elizabeth&lt;/firstName&gt;&lt;lastName&gt;Kelley-Swift&lt;/lastName&gt;&lt;/author&gt;&lt;author&gt;&lt;firstName&gt;Christopher&lt;/firstName&gt;&lt;lastName&gt;Brusalis&lt;/lastName&gt;&lt;/author&gt;&lt;author&gt;&lt;firstName&gt;Marc&lt;/firstName&gt;&lt;lastName&gt;Gershow&lt;/lastName&gt;&lt;/author&gt;&lt;author&gt;&lt;firstName&gt;Aravinthan&lt;/firstName&gt;&lt;middleNames&gt;D T&lt;/middleNames&gt;&lt;lastName&gt;Samuel&lt;/lastName&gt;&lt;/author&gt;&lt;author&gt;&lt;firstName&gt;Thierry&lt;/firstName&gt;&lt;lastName&gt;Emonet&lt;/lastName&gt;&lt;/author&gt;&lt;author&gt;&lt;firstName&gt;John&lt;/firstName&gt;&lt;middleNames&gt;R&lt;/middleNames&gt;&lt;lastName&gt;Carlson&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[4]</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6AB2728F"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1140</w:t>
            </w:r>
          </w:p>
        </w:tc>
        <w:tc>
          <w:tcPr>
            <w:tcW w:w="851" w:type="dxa"/>
            <w:tcBorders>
              <w:top w:val="nil"/>
              <w:left w:val="nil"/>
              <w:bottom w:val="nil"/>
              <w:right w:val="nil"/>
            </w:tcBorders>
            <w:shd w:val="clear" w:color="auto" w:fill="auto"/>
            <w:hideMark/>
          </w:tcPr>
          <w:p w14:paraId="5AE1C15F"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379</w:t>
            </w:r>
          </w:p>
        </w:tc>
        <w:tc>
          <w:tcPr>
            <w:tcW w:w="2268" w:type="dxa"/>
            <w:tcBorders>
              <w:top w:val="nil"/>
              <w:left w:val="nil"/>
              <w:bottom w:val="nil"/>
              <w:right w:val="nil"/>
            </w:tcBorders>
            <w:shd w:val="clear" w:color="auto" w:fill="auto"/>
            <w:noWrap/>
            <w:hideMark/>
          </w:tcPr>
          <w:p w14:paraId="21C44928" w14:textId="77777777" w:rsidR="00BB01AA" w:rsidRPr="005D41CC" w:rsidRDefault="00BB01AA" w:rsidP="005D41CC">
            <w:pPr>
              <w:rPr>
                <w:rFonts w:eastAsia="Times New Roman" w:cs="Times New Roman"/>
                <w:color w:val="000000"/>
                <w:sz w:val="12"/>
                <w:szCs w:val="12"/>
                <w:lang w:val="en-AU"/>
              </w:rPr>
            </w:pPr>
            <w:hyperlink r:id="rId8" w:history="1">
              <w:r w:rsidRPr="005D41CC">
                <w:rPr>
                  <w:rFonts w:eastAsia="Times New Roman" w:cs="Times New Roman"/>
                  <w:color w:val="000000"/>
                  <w:sz w:val="12"/>
                  <w:szCs w:val="12"/>
                  <w:lang w:val="en-AU"/>
                </w:rPr>
                <w:t>detection of chemical stimulus involved in sensory perception of smell GO0050911, sensory perception of smell GO0007608</w:t>
              </w:r>
            </w:hyperlink>
          </w:p>
        </w:tc>
        <w:tc>
          <w:tcPr>
            <w:tcW w:w="992" w:type="dxa"/>
            <w:tcBorders>
              <w:top w:val="nil"/>
              <w:left w:val="nil"/>
              <w:bottom w:val="nil"/>
              <w:right w:val="nil"/>
            </w:tcBorders>
            <w:shd w:val="clear" w:color="auto" w:fill="auto"/>
            <w:noWrap/>
            <w:hideMark/>
          </w:tcPr>
          <w:p w14:paraId="02374FBD" w14:textId="77777777" w:rsidR="00BB01AA" w:rsidRPr="005D41CC" w:rsidRDefault="00BB01AA" w:rsidP="005D41CC">
            <w:pPr>
              <w:rPr>
                <w:rFonts w:eastAsia="Times New Roman" w:cs="Times New Roman"/>
                <w:color w:val="000000"/>
                <w:sz w:val="12"/>
                <w:szCs w:val="12"/>
                <w:lang w:val="en-AU"/>
              </w:rPr>
            </w:pPr>
            <w:hyperlink r:id="rId9" w:history="1">
              <w:r w:rsidRPr="005D41CC">
                <w:rPr>
                  <w:rFonts w:eastAsia="Times New Roman" w:cs="Times New Roman"/>
                  <w:color w:val="000000"/>
                  <w:sz w:val="12"/>
                  <w:szCs w:val="12"/>
                  <w:lang w:val="en-AU"/>
                </w:rPr>
                <w:t>integral component of membrane GO0016021, dendrite membrane GO0032590</w:t>
              </w:r>
            </w:hyperlink>
          </w:p>
        </w:tc>
        <w:tc>
          <w:tcPr>
            <w:tcW w:w="1134" w:type="dxa"/>
            <w:tcBorders>
              <w:top w:val="nil"/>
              <w:left w:val="nil"/>
              <w:bottom w:val="nil"/>
              <w:right w:val="nil"/>
            </w:tcBorders>
            <w:shd w:val="clear" w:color="auto" w:fill="auto"/>
            <w:noWrap/>
            <w:hideMark/>
          </w:tcPr>
          <w:p w14:paraId="1EFAAEB9" w14:textId="77777777" w:rsidR="00BB01AA" w:rsidRPr="005D41CC" w:rsidRDefault="00BB01AA" w:rsidP="005D41CC">
            <w:pPr>
              <w:rPr>
                <w:rFonts w:eastAsia="Times New Roman" w:cs="Times New Roman"/>
                <w:color w:val="000000"/>
                <w:sz w:val="12"/>
                <w:szCs w:val="12"/>
                <w:lang w:val="en-AU"/>
              </w:rPr>
            </w:pPr>
            <w:hyperlink r:id="rId10" w:history="1">
              <w:r w:rsidRPr="005D41CC">
                <w:rPr>
                  <w:rFonts w:eastAsia="Times New Roman" w:cs="Times New Roman"/>
                  <w:color w:val="000000"/>
                  <w:sz w:val="12"/>
                  <w:szCs w:val="12"/>
                  <w:lang w:val="en-AU"/>
                </w:rPr>
                <w:t>olfactory receptor activity GO0004984, odorant binding GO0005549, transmembrane signaling receptor activity GO0004888</w:t>
              </w:r>
            </w:hyperlink>
          </w:p>
        </w:tc>
      </w:tr>
      <w:tr w:rsidR="00FA7F7B" w:rsidRPr="005D41CC" w14:paraId="7382F51B" w14:textId="77777777" w:rsidTr="00FA7F7B">
        <w:trPr>
          <w:trHeight w:val="900"/>
        </w:trPr>
        <w:tc>
          <w:tcPr>
            <w:tcW w:w="522" w:type="dxa"/>
            <w:tcBorders>
              <w:top w:val="nil"/>
              <w:left w:val="nil"/>
              <w:bottom w:val="nil"/>
              <w:right w:val="nil"/>
            </w:tcBorders>
            <w:shd w:val="clear" w:color="auto" w:fill="auto"/>
            <w:hideMark/>
          </w:tcPr>
          <w:p w14:paraId="3340588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46921D6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2R:9041933</w:t>
            </w:r>
          </w:p>
        </w:tc>
        <w:tc>
          <w:tcPr>
            <w:tcW w:w="932" w:type="dxa"/>
            <w:tcBorders>
              <w:top w:val="nil"/>
              <w:left w:val="nil"/>
              <w:bottom w:val="nil"/>
              <w:right w:val="nil"/>
            </w:tcBorders>
            <w:shd w:val="clear" w:color="auto" w:fill="auto"/>
            <w:hideMark/>
          </w:tcPr>
          <w:p w14:paraId="6E7E956A" w14:textId="18396458"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splice_acceptor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0936E8AA"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1A887DA1"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014841F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c.1G&gt;A</w:t>
            </w:r>
          </w:p>
        </w:tc>
        <w:tc>
          <w:tcPr>
            <w:tcW w:w="992" w:type="dxa"/>
            <w:tcBorders>
              <w:top w:val="nil"/>
              <w:left w:val="nil"/>
              <w:bottom w:val="nil"/>
              <w:right w:val="nil"/>
            </w:tcBorders>
            <w:shd w:val="clear" w:color="auto" w:fill="auto"/>
            <w:hideMark/>
          </w:tcPr>
          <w:p w14:paraId="4C1838B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Ance-4 / FBgn0033366</w:t>
            </w:r>
          </w:p>
        </w:tc>
        <w:tc>
          <w:tcPr>
            <w:tcW w:w="1276" w:type="dxa"/>
            <w:tcBorders>
              <w:top w:val="nil"/>
              <w:left w:val="nil"/>
              <w:bottom w:val="nil"/>
              <w:right w:val="nil"/>
            </w:tcBorders>
            <w:shd w:val="clear" w:color="auto" w:fill="auto"/>
            <w:hideMark/>
          </w:tcPr>
          <w:p w14:paraId="58457C7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3D059F4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1948-2008 (2 isoforms)</w:t>
            </w:r>
          </w:p>
        </w:tc>
        <w:tc>
          <w:tcPr>
            <w:tcW w:w="851" w:type="dxa"/>
            <w:tcBorders>
              <w:top w:val="nil"/>
              <w:left w:val="nil"/>
              <w:bottom w:val="nil"/>
              <w:right w:val="nil"/>
            </w:tcBorders>
            <w:shd w:val="clear" w:color="auto" w:fill="auto"/>
            <w:hideMark/>
          </w:tcPr>
          <w:p w14:paraId="1BBC95C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514-609 (2 isoforms)</w:t>
            </w:r>
          </w:p>
        </w:tc>
        <w:tc>
          <w:tcPr>
            <w:tcW w:w="2268" w:type="dxa"/>
            <w:tcBorders>
              <w:top w:val="nil"/>
              <w:left w:val="nil"/>
              <w:bottom w:val="nil"/>
              <w:right w:val="nil"/>
            </w:tcBorders>
            <w:shd w:val="clear" w:color="auto" w:fill="auto"/>
            <w:noWrap/>
            <w:hideMark/>
          </w:tcPr>
          <w:p w14:paraId="2CC9C59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proteolysis GO0006508</w:t>
            </w:r>
          </w:p>
        </w:tc>
        <w:tc>
          <w:tcPr>
            <w:tcW w:w="992" w:type="dxa"/>
            <w:tcBorders>
              <w:top w:val="nil"/>
              <w:left w:val="nil"/>
              <w:bottom w:val="nil"/>
              <w:right w:val="nil"/>
            </w:tcBorders>
            <w:shd w:val="clear" w:color="auto" w:fill="auto"/>
            <w:noWrap/>
            <w:hideMark/>
          </w:tcPr>
          <w:p w14:paraId="5541F47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membrane GO0016020</w:t>
            </w:r>
          </w:p>
        </w:tc>
        <w:tc>
          <w:tcPr>
            <w:tcW w:w="1134" w:type="dxa"/>
            <w:tcBorders>
              <w:top w:val="nil"/>
              <w:left w:val="nil"/>
              <w:bottom w:val="nil"/>
              <w:right w:val="nil"/>
            </w:tcBorders>
            <w:shd w:val="clear" w:color="auto" w:fill="auto"/>
          </w:tcPr>
          <w:p w14:paraId="53AEC9DD" w14:textId="3C34EBAC" w:rsidR="00BB01AA" w:rsidRPr="005D41CC" w:rsidRDefault="00BB01AA" w:rsidP="005D41CC">
            <w:pPr>
              <w:rPr>
                <w:rFonts w:eastAsia="Times New Roman" w:cs="Times New Roman"/>
                <w:color w:val="000000"/>
                <w:sz w:val="12"/>
                <w:szCs w:val="12"/>
                <w:lang w:val="en-AU"/>
              </w:rPr>
            </w:pPr>
          </w:p>
        </w:tc>
      </w:tr>
      <w:tr w:rsidR="00FA7F7B" w:rsidRPr="005D41CC" w14:paraId="2F2F2599" w14:textId="77777777" w:rsidTr="00FA7F7B">
        <w:trPr>
          <w:trHeight w:val="2257"/>
        </w:trPr>
        <w:tc>
          <w:tcPr>
            <w:tcW w:w="522" w:type="dxa"/>
            <w:tcBorders>
              <w:top w:val="nil"/>
              <w:left w:val="nil"/>
              <w:bottom w:val="nil"/>
              <w:right w:val="nil"/>
            </w:tcBorders>
            <w:shd w:val="clear" w:color="auto" w:fill="auto"/>
            <w:hideMark/>
          </w:tcPr>
          <w:p w14:paraId="0201F42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1FFFA8C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2R:10378394</w:t>
            </w:r>
          </w:p>
        </w:tc>
        <w:tc>
          <w:tcPr>
            <w:tcW w:w="932" w:type="dxa"/>
            <w:tcBorders>
              <w:top w:val="nil"/>
              <w:left w:val="nil"/>
              <w:bottom w:val="nil"/>
              <w:right w:val="nil"/>
            </w:tcBorders>
            <w:shd w:val="clear" w:color="auto" w:fill="auto"/>
            <w:hideMark/>
          </w:tcPr>
          <w:p w14:paraId="2DFA876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7F29523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6F449D2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Cag/Tag</w:t>
            </w:r>
          </w:p>
        </w:tc>
        <w:tc>
          <w:tcPr>
            <w:tcW w:w="993" w:type="dxa"/>
            <w:tcBorders>
              <w:top w:val="nil"/>
              <w:left w:val="nil"/>
              <w:bottom w:val="nil"/>
              <w:right w:val="nil"/>
            </w:tcBorders>
            <w:shd w:val="clear" w:color="auto" w:fill="auto"/>
            <w:hideMark/>
          </w:tcPr>
          <w:p w14:paraId="364D43B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p.Gln449*/c.1345C&gt;T</w:t>
            </w:r>
          </w:p>
        </w:tc>
        <w:tc>
          <w:tcPr>
            <w:tcW w:w="992" w:type="dxa"/>
            <w:tcBorders>
              <w:top w:val="nil"/>
              <w:left w:val="nil"/>
              <w:bottom w:val="nil"/>
              <w:right w:val="nil"/>
            </w:tcBorders>
            <w:shd w:val="clear" w:color="auto" w:fill="auto"/>
            <w:hideMark/>
          </w:tcPr>
          <w:p w14:paraId="4D2BDB5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Ir47a / FBgn0033515</w:t>
            </w:r>
          </w:p>
        </w:tc>
        <w:tc>
          <w:tcPr>
            <w:tcW w:w="1276" w:type="dxa"/>
            <w:tcBorders>
              <w:top w:val="nil"/>
              <w:left w:val="nil"/>
              <w:bottom w:val="nil"/>
              <w:right w:val="nil"/>
            </w:tcBorders>
            <w:shd w:val="clear" w:color="auto" w:fill="auto"/>
            <w:hideMark/>
          </w:tcPr>
          <w:p w14:paraId="268B3962" w14:textId="19554D02" w:rsidR="00BB01AA" w:rsidRPr="005D41CC" w:rsidRDefault="00BB01AA" w:rsidP="00D2564A">
            <w:pPr>
              <w:rPr>
                <w:rFonts w:eastAsia="Times New Roman" w:cs="Times New Roman"/>
                <w:color w:val="000000"/>
                <w:sz w:val="12"/>
                <w:szCs w:val="12"/>
                <w:lang w:val="en-AU"/>
              </w:rPr>
            </w:pPr>
            <w:r w:rsidRPr="005D41CC">
              <w:rPr>
                <w:rFonts w:eastAsia="Times New Roman" w:cs="Times New Roman"/>
                <w:color w:val="000000"/>
                <w:sz w:val="12"/>
                <w:szCs w:val="12"/>
                <w:lang w:val="en-AU"/>
              </w:rPr>
              <w:t>A taste receptor gene expressed in probably non-neuronal cells of the larval terminal organ. In adults, expressed in labellar bristles (taste sensillae) and certain leg sensillae, likely in neurons</w:t>
            </w:r>
            <w:r>
              <w:rPr>
                <w:rFonts w:eastAsia="Times New Roman" w:cs="Times New Roman"/>
                <w:color w:val="000000"/>
                <w:sz w:val="12"/>
                <w:szCs w:val="12"/>
                <w:lang w:val="en-AU"/>
              </w:rPr>
              <w:t xml:space="preserve"> </w:t>
            </w:r>
            <w:r w:rsidR="00D2564A">
              <w:rPr>
                <w:rFonts w:eastAsia="Times New Roman" w:cs="Times New Roman"/>
                <w:color w:val="000000"/>
                <w:sz w:val="12"/>
                <w:szCs w:val="12"/>
                <w:lang w:val="en-AU"/>
              </w:rPr>
              <w:fldChar w:fldCharType="begin"/>
            </w:r>
            <w:r w:rsidR="00D2564A">
              <w:rPr>
                <w:rFonts w:eastAsia="Times New Roman" w:cs="Times New Roman"/>
                <w:color w:val="000000"/>
                <w:sz w:val="12"/>
                <w:szCs w:val="12"/>
                <w:lang w:val="en-AU"/>
              </w:rPr>
              <w:instrText xml:space="preserve"> ADDIN PAPERS2_CITATIONS &lt;citation&gt;&lt;uuid&gt;AD643405-994E-48C9-AB30-AB232F4CF0D6&lt;/uuid&gt;&lt;priority&gt;4&lt;/priority&gt;&lt;publications&gt;&lt;publication&gt;&lt;uuid&gt;775668B5-EC43-4CE3-980D-058137DA2685&lt;/uuid&gt;&lt;volume&gt;83&lt;/volume&gt;&lt;doi&gt;10.1016/j.neuron.2014.07.012&lt;/doi&gt;&lt;startpage&gt;850&lt;/startpage&gt;&lt;publication_date&gt;99201408201200000000222000&lt;/publication_date&gt;&lt;url&gt;http://dx.doi.org/10.1016/j.neuron.2014.07.012&lt;/url&gt;&lt;type&gt;400&lt;/type&gt;&lt;title&gt;The Drosophila IR20a Clade of Ionotropic Receptors Are Candidate Taste and Pheromone Receptors&lt;/title&gt;&lt;publisher&gt;Elsevier Inc.&lt;/publisher&gt;&lt;number&gt;4&lt;/number&gt;&lt;subtype&gt;400&lt;/subtype&gt;&lt;endpage&gt;865&lt;/endpage&gt;&lt;bundle&gt;&lt;publication&gt;&lt;publisher&gt;Elsevier Inc.&lt;/publisher&gt;&lt;title&gt;Neuron&lt;/title&gt;&lt;type&gt;-100&lt;/type&gt;&lt;subtype&gt;-100&lt;/subtype&gt;&lt;uuid&gt;8CC9097D-C4CF-41D0-BD21-BF26359DA1F5&lt;/uuid&gt;&lt;/publication&gt;&lt;/bundle&gt;&lt;authors&gt;&lt;author&gt;&lt;firstName&gt;Tong-Wey&lt;/firstName&gt;&lt;lastName&gt;Koh&lt;/lastName&gt;&lt;/author&gt;&lt;author&gt;&lt;firstName&gt;Zhe&lt;/firstName&gt;&lt;lastName&gt;He&lt;/lastName&gt;&lt;/author&gt;&lt;author&gt;&lt;firstName&gt;Srinivas&lt;/firstName&gt;&lt;lastName&gt;Gorur-Shandilya&lt;/lastName&gt;&lt;/author&gt;&lt;author&gt;&lt;firstName&gt;Karen&lt;/firstName&gt;&lt;lastName&gt;Menuz&lt;/lastName&gt;&lt;/author&gt;&lt;author&gt;&lt;firstName&gt;Nikki&lt;/firstName&gt;&lt;middleNames&gt;K&lt;/middleNames&gt;&lt;lastName&gt;Larter&lt;/lastName&gt;&lt;/author&gt;&lt;author&gt;&lt;firstName&gt;Shannon&lt;/firstName&gt;&lt;lastName&gt;Stewart&lt;/lastName&gt;&lt;/author&gt;&lt;author&gt;&lt;firstName&gt;John&lt;/firstName&gt;&lt;middleNames&gt;R&lt;/middleNames&gt;&lt;lastName&gt;Carlson&lt;/lastName&gt;&lt;/author&gt;&lt;/authors&gt;&lt;/publication&gt;&lt;publication&gt;&lt;volume&gt;112&lt;/volume&gt;&lt;publication_date&gt;99201504071200000000222000&lt;/publication_date&gt;&lt;number&gt;14&lt;/number&gt;&lt;doi&gt;10.1073/pnas.1503292112&lt;/doi&gt;&lt;startpage&gt;4195&lt;/startpage&gt;&lt;title&gt;Candidate ionotropic taste receptors in the Drosophilalarva&lt;/title&gt;&lt;uuid&gt;2FC7B1A0-8D94-41D8-B473-BED1DA67B7E3&lt;/uuid&gt;&lt;subtype&gt;400&lt;/subtype&gt;&lt;endpage&gt;4201&lt;/endpage&gt;&lt;type&gt;400&lt;/type&gt;&lt;url&gt;http://www.pnas.org/lookup/doi/10.1073/pnas.1503292112&lt;/url&gt;&lt;bundle&gt;&lt;publication&gt;&lt;title&gt;Proceedings of the National Academy of Sciences&lt;/title&gt;&lt;type&gt;-100&lt;/type&gt;&lt;subtype&gt;-100&lt;/subtype&gt;&lt;uuid&gt;18481EDD-C91C-43E0-BEBE-20C118270B84&lt;/uuid&gt;&lt;/publication&gt;&lt;/bundle&gt;&lt;authors&gt;&lt;author&gt;&lt;firstName&gt;Shannon&lt;/firstName&gt;&lt;lastName&gt;Stewart&lt;/lastName&gt;&lt;/author&gt;&lt;author&gt;&lt;firstName&gt;Tong-Wey&lt;/firstName&gt;&lt;lastName&gt;Koh&lt;/lastName&gt;&lt;/author&gt;&lt;author&gt;&lt;firstName&gt;Arpan&lt;/firstName&gt;&lt;middleNames&gt;C&lt;/middleNames&gt;&lt;lastName&gt;Ghosh&lt;/lastName&gt;&lt;/author&gt;&lt;author&gt;&lt;firstName&gt;John&lt;/firstName&gt;&lt;middleNames&gt;R&lt;/middleNames&gt;&lt;lastName&gt;Carlson&lt;/lastName&gt;&lt;/author&gt;&lt;/authors&gt;&lt;/publication&gt;&lt;/publications&gt;&lt;cites&gt;&lt;/cites&gt;&lt;/citation&gt;</w:instrText>
            </w:r>
            <w:r w:rsidR="00D2564A">
              <w:rPr>
                <w:rFonts w:eastAsia="Times New Roman" w:cs="Times New Roman"/>
                <w:color w:val="000000"/>
                <w:sz w:val="12"/>
                <w:szCs w:val="12"/>
                <w:lang w:val="en-AU"/>
              </w:rPr>
              <w:fldChar w:fldCharType="separate"/>
            </w:r>
            <w:r w:rsidR="00D2564A">
              <w:rPr>
                <w:rFonts w:ascii="Cambria" w:hAnsi="Cambria" w:cs="Cambria"/>
                <w:sz w:val="12"/>
                <w:szCs w:val="12"/>
              </w:rPr>
              <w:t>[5,6]</w:t>
            </w:r>
            <w:r w:rsidR="00D2564A">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1858C618"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2982</w:t>
            </w:r>
          </w:p>
        </w:tc>
        <w:tc>
          <w:tcPr>
            <w:tcW w:w="851" w:type="dxa"/>
            <w:tcBorders>
              <w:top w:val="nil"/>
              <w:left w:val="nil"/>
              <w:bottom w:val="nil"/>
              <w:right w:val="nil"/>
            </w:tcBorders>
            <w:shd w:val="clear" w:color="auto" w:fill="auto"/>
            <w:hideMark/>
          </w:tcPr>
          <w:p w14:paraId="20B4522C"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593</w:t>
            </w:r>
          </w:p>
        </w:tc>
        <w:tc>
          <w:tcPr>
            <w:tcW w:w="2268" w:type="dxa"/>
            <w:tcBorders>
              <w:top w:val="nil"/>
              <w:left w:val="nil"/>
              <w:bottom w:val="nil"/>
              <w:right w:val="nil"/>
            </w:tcBorders>
            <w:shd w:val="clear" w:color="auto" w:fill="auto"/>
            <w:noWrap/>
            <w:hideMark/>
          </w:tcPr>
          <w:p w14:paraId="40C13874" w14:textId="77777777" w:rsidR="00BB01AA" w:rsidRPr="005D41CC" w:rsidRDefault="00BB01AA" w:rsidP="005D41CC">
            <w:pPr>
              <w:rPr>
                <w:rFonts w:eastAsia="Times New Roman" w:cs="Times New Roman"/>
                <w:color w:val="000000"/>
                <w:sz w:val="12"/>
                <w:szCs w:val="12"/>
                <w:lang w:val="en-AU"/>
              </w:rPr>
            </w:pPr>
            <w:hyperlink r:id="rId11" w:history="1">
              <w:r w:rsidRPr="005D41CC">
                <w:rPr>
                  <w:rFonts w:eastAsia="Times New Roman" w:cs="Times New Roman"/>
                  <w:color w:val="000000"/>
                  <w:sz w:val="12"/>
                  <w:szCs w:val="12"/>
                  <w:lang w:val="en-AU"/>
                </w:rPr>
                <w:t>detection of chemical stimulus GO0009593</w:t>
              </w:r>
            </w:hyperlink>
          </w:p>
        </w:tc>
        <w:tc>
          <w:tcPr>
            <w:tcW w:w="992" w:type="dxa"/>
            <w:tcBorders>
              <w:top w:val="nil"/>
              <w:left w:val="nil"/>
              <w:bottom w:val="nil"/>
              <w:right w:val="nil"/>
            </w:tcBorders>
            <w:shd w:val="clear" w:color="auto" w:fill="auto"/>
            <w:noWrap/>
            <w:hideMark/>
          </w:tcPr>
          <w:p w14:paraId="4F9F8525" w14:textId="77777777" w:rsidR="00BB01AA" w:rsidRPr="005D41CC" w:rsidRDefault="00BB01AA" w:rsidP="005D41CC">
            <w:pPr>
              <w:rPr>
                <w:rFonts w:eastAsia="Times New Roman" w:cs="Times New Roman"/>
                <w:color w:val="000000"/>
                <w:sz w:val="12"/>
                <w:szCs w:val="12"/>
                <w:lang w:val="en-AU"/>
              </w:rPr>
            </w:pPr>
            <w:hyperlink r:id="rId12" w:history="1">
              <w:r w:rsidRPr="005D41CC">
                <w:rPr>
                  <w:rFonts w:eastAsia="Times New Roman" w:cs="Times New Roman"/>
                  <w:color w:val="000000"/>
                  <w:sz w:val="12"/>
                  <w:szCs w:val="12"/>
                  <w:lang w:val="en-AU"/>
                </w:rPr>
                <w:t>integral component of membrane GO0016021</w:t>
              </w:r>
            </w:hyperlink>
          </w:p>
        </w:tc>
        <w:tc>
          <w:tcPr>
            <w:tcW w:w="1134" w:type="dxa"/>
            <w:tcBorders>
              <w:top w:val="nil"/>
              <w:left w:val="nil"/>
              <w:bottom w:val="nil"/>
              <w:right w:val="nil"/>
            </w:tcBorders>
            <w:shd w:val="clear" w:color="auto" w:fill="auto"/>
            <w:noWrap/>
            <w:hideMark/>
          </w:tcPr>
          <w:p w14:paraId="35C3AF77" w14:textId="77777777" w:rsidR="00BB01AA" w:rsidRPr="005D41CC" w:rsidRDefault="00BB01AA" w:rsidP="005D41CC">
            <w:pPr>
              <w:rPr>
                <w:rFonts w:eastAsia="Times New Roman" w:cs="Times New Roman"/>
                <w:color w:val="000000"/>
                <w:sz w:val="12"/>
                <w:szCs w:val="12"/>
                <w:lang w:val="en-AU"/>
              </w:rPr>
            </w:pPr>
            <w:hyperlink r:id="rId13" w:history="1">
              <w:r w:rsidRPr="005D41CC">
                <w:rPr>
                  <w:rFonts w:eastAsia="Times New Roman" w:cs="Times New Roman"/>
                  <w:color w:val="000000"/>
                  <w:sz w:val="12"/>
                  <w:szCs w:val="12"/>
                  <w:lang w:val="en-AU"/>
                </w:rPr>
                <w:t>ligand-gated ion channel activity GO0015276</w:t>
              </w:r>
            </w:hyperlink>
          </w:p>
        </w:tc>
      </w:tr>
      <w:tr w:rsidR="00FA7F7B" w:rsidRPr="005D41CC" w14:paraId="46E9572B" w14:textId="77777777" w:rsidTr="00FA7F7B">
        <w:trPr>
          <w:trHeight w:val="729"/>
        </w:trPr>
        <w:tc>
          <w:tcPr>
            <w:tcW w:w="522" w:type="dxa"/>
            <w:tcBorders>
              <w:top w:val="nil"/>
              <w:left w:val="nil"/>
              <w:bottom w:val="nil"/>
              <w:right w:val="nil"/>
            </w:tcBorders>
            <w:shd w:val="clear" w:color="auto" w:fill="auto"/>
            <w:hideMark/>
          </w:tcPr>
          <w:p w14:paraId="3EC22F5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3A9F888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2R:11294829</w:t>
            </w:r>
          </w:p>
        </w:tc>
        <w:tc>
          <w:tcPr>
            <w:tcW w:w="932" w:type="dxa"/>
            <w:tcBorders>
              <w:top w:val="nil"/>
              <w:left w:val="nil"/>
              <w:bottom w:val="nil"/>
              <w:right w:val="nil"/>
            </w:tcBorders>
            <w:shd w:val="clear" w:color="auto" w:fill="auto"/>
            <w:hideMark/>
          </w:tcPr>
          <w:p w14:paraId="154688E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4DFECD2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4312073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taT/taA</w:t>
            </w:r>
          </w:p>
        </w:tc>
        <w:tc>
          <w:tcPr>
            <w:tcW w:w="993" w:type="dxa"/>
            <w:tcBorders>
              <w:top w:val="nil"/>
              <w:left w:val="nil"/>
              <w:bottom w:val="nil"/>
              <w:right w:val="nil"/>
            </w:tcBorders>
            <w:shd w:val="clear" w:color="auto" w:fill="auto"/>
            <w:hideMark/>
          </w:tcPr>
          <w:p w14:paraId="25ABE15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p.Tyr114*/c.342T&gt;A</w:t>
            </w:r>
          </w:p>
        </w:tc>
        <w:tc>
          <w:tcPr>
            <w:tcW w:w="992" w:type="dxa"/>
            <w:tcBorders>
              <w:top w:val="nil"/>
              <w:left w:val="nil"/>
              <w:bottom w:val="nil"/>
              <w:right w:val="nil"/>
            </w:tcBorders>
            <w:shd w:val="clear" w:color="auto" w:fill="auto"/>
            <w:hideMark/>
          </w:tcPr>
          <w:p w14:paraId="4DEF781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CG42336 / FBgn0259238</w:t>
            </w:r>
          </w:p>
        </w:tc>
        <w:tc>
          <w:tcPr>
            <w:tcW w:w="1276" w:type="dxa"/>
            <w:tcBorders>
              <w:top w:val="nil"/>
              <w:left w:val="nil"/>
              <w:bottom w:val="nil"/>
              <w:right w:val="nil"/>
            </w:tcBorders>
            <w:shd w:val="clear" w:color="auto" w:fill="auto"/>
            <w:hideMark/>
          </w:tcPr>
          <w:p w14:paraId="76DF669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7B345C0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5 isoforms ranging between 509-901 bp</w:t>
            </w:r>
          </w:p>
        </w:tc>
        <w:tc>
          <w:tcPr>
            <w:tcW w:w="851" w:type="dxa"/>
            <w:tcBorders>
              <w:top w:val="nil"/>
              <w:left w:val="nil"/>
              <w:bottom w:val="nil"/>
              <w:right w:val="nil"/>
            </w:tcBorders>
            <w:shd w:val="clear" w:color="auto" w:fill="auto"/>
            <w:hideMark/>
          </w:tcPr>
          <w:p w14:paraId="22BBA13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5 isoforms ranging between 65-162 aa</w:t>
            </w:r>
          </w:p>
        </w:tc>
        <w:tc>
          <w:tcPr>
            <w:tcW w:w="2268" w:type="dxa"/>
            <w:tcBorders>
              <w:top w:val="nil"/>
              <w:left w:val="nil"/>
              <w:bottom w:val="nil"/>
              <w:right w:val="nil"/>
            </w:tcBorders>
            <w:shd w:val="clear" w:color="auto" w:fill="auto"/>
            <w:noWrap/>
            <w:hideMark/>
          </w:tcPr>
          <w:p w14:paraId="1324434D"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71369AAA"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56D866B7" w14:textId="77777777" w:rsidR="00BB01AA" w:rsidRPr="005D41CC" w:rsidRDefault="00BB01AA" w:rsidP="005D41CC">
            <w:pPr>
              <w:rPr>
                <w:rFonts w:eastAsia="Times New Roman" w:cs="Times New Roman"/>
                <w:color w:val="000000"/>
                <w:sz w:val="12"/>
                <w:szCs w:val="12"/>
                <w:lang w:val="en-AU"/>
              </w:rPr>
            </w:pPr>
          </w:p>
        </w:tc>
      </w:tr>
      <w:tr w:rsidR="00FA7F7B" w:rsidRPr="005D41CC" w14:paraId="2709B304" w14:textId="77777777" w:rsidTr="00FA7F7B">
        <w:trPr>
          <w:trHeight w:val="1639"/>
        </w:trPr>
        <w:tc>
          <w:tcPr>
            <w:tcW w:w="522" w:type="dxa"/>
            <w:tcBorders>
              <w:top w:val="nil"/>
              <w:left w:val="nil"/>
              <w:bottom w:val="nil"/>
              <w:right w:val="nil"/>
            </w:tcBorders>
            <w:shd w:val="clear" w:color="auto" w:fill="auto"/>
            <w:hideMark/>
          </w:tcPr>
          <w:p w14:paraId="00C1DA8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27EA031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2R:11981758</w:t>
            </w:r>
          </w:p>
        </w:tc>
        <w:tc>
          <w:tcPr>
            <w:tcW w:w="932" w:type="dxa"/>
            <w:tcBorders>
              <w:top w:val="nil"/>
              <w:left w:val="nil"/>
              <w:bottom w:val="nil"/>
              <w:right w:val="nil"/>
            </w:tcBorders>
            <w:shd w:val="clear" w:color="auto" w:fill="auto"/>
            <w:hideMark/>
          </w:tcPr>
          <w:p w14:paraId="5785D8E8" w14:textId="6CCB550A"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splice_acceptor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44DF272B"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3FEE678D"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3807584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c.838A&gt;C</w:t>
            </w:r>
          </w:p>
        </w:tc>
        <w:tc>
          <w:tcPr>
            <w:tcW w:w="992" w:type="dxa"/>
            <w:tcBorders>
              <w:top w:val="nil"/>
              <w:left w:val="nil"/>
              <w:bottom w:val="nil"/>
              <w:right w:val="nil"/>
            </w:tcBorders>
            <w:shd w:val="clear" w:color="auto" w:fill="auto"/>
            <w:hideMark/>
          </w:tcPr>
          <w:p w14:paraId="0CD25D4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CG33145/GalT1 / FBgn0053145</w:t>
            </w:r>
          </w:p>
        </w:tc>
        <w:tc>
          <w:tcPr>
            <w:tcW w:w="1276" w:type="dxa"/>
            <w:tcBorders>
              <w:top w:val="nil"/>
              <w:left w:val="nil"/>
              <w:bottom w:val="nil"/>
              <w:right w:val="nil"/>
            </w:tcBorders>
            <w:shd w:val="clear" w:color="auto" w:fill="auto"/>
            <w:hideMark/>
          </w:tcPr>
          <w:p w14:paraId="7D51638D" w14:textId="43F78DCD"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encodes a beta-1,3-galactosyltransferase involved in synthesising terminal N-linked glycans</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713635F0-C12A-41D6-91F1-6D4C8039F2B3&lt;/uuid&gt;&lt;priority&gt;5&lt;/priority&gt;&lt;publications&gt;&lt;publication&gt;&lt;volume&gt;20&lt;/volume&gt;&lt;publication_date&gt;99201505041200000000222000&lt;/publication_date&gt;&lt;number&gt;6&lt;/number&gt;&lt;doi&gt;10.1111/gtc.12246&lt;/doi&gt;&lt;startpage&gt;521&lt;/startpage&gt;&lt;title&gt;Phenotype-based clustering of glycosylation-related genes by RNAi-mediated gene silencing&lt;/title&gt;&lt;uuid&gt;DFFBEDF3-1C27-43A9-A1D7-58DFD8400E05&lt;/uuid&gt;&lt;subtype&gt;400&lt;/subtype&gt;&lt;endpage&gt;542&lt;/endpage&gt;&lt;type&gt;400&lt;/type&gt;&lt;url&gt;http://doi.wiley.com/10.1111/gtc.12246&lt;/url&gt;&lt;bundle&gt;&lt;publication&gt;&lt;title&gt;Genes to Cells&lt;/title&gt;&lt;type&gt;-100&lt;/type&gt;&lt;subtype&gt;-100&lt;/subtype&gt;&lt;uuid&gt;6785A1BA-FE5C-4891-B580-C4276DE9CDB7&lt;/uuid&gt;&lt;/publication&gt;&lt;/bundle&gt;&lt;authors&gt;&lt;author&gt;&lt;firstName&gt;Miki&lt;/firstName&gt;&lt;lastName&gt;Yamamoto-Hino&lt;/lastName&gt;&lt;/author&gt;&lt;author&gt;&lt;firstName&gt;Hideki&lt;/firstName&gt;&lt;lastName&gt;Yoshida&lt;/lastName&gt;&lt;/author&gt;&lt;author&gt;&lt;firstName&gt;Tomomi&lt;/firstName&gt;&lt;lastName&gt;Ichimiya&lt;/lastName&gt;&lt;/author&gt;&lt;author&gt;&lt;firstName&gt;Sho&lt;/firstName&gt;&lt;lastName&gt;Sakamura&lt;/lastName&gt;&lt;/author&gt;&lt;author&gt;&lt;firstName&gt;Megumi&lt;/firstName&gt;&lt;lastName&gt;Maeda&lt;/lastName&gt;&lt;/author&gt;&lt;author&gt;&lt;firstName&gt;Yoshinobu&lt;/firstName&gt;&lt;lastName&gt;Kimura&lt;/lastName&gt;&lt;/author&gt;&lt;author&gt;&lt;firstName&gt;Norihiko&lt;/firstName&gt;&lt;lastName&gt;Sasaki&lt;/lastName&gt;&lt;/author&gt;&lt;author&gt;&lt;firstName&gt;Kiyoko&lt;/firstName&gt;&lt;middleNames&gt;F&lt;/middleNames&gt;&lt;lastName&gt;Aoki-Kinoshita&lt;/lastName&gt;&lt;/author&gt;&lt;author&gt;&lt;firstName&gt;Akiko&lt;/firstName&gt;&lt;lastName&gt;Kinoshita-Toyoda&lt;/lastName&gt;&lt;/author&gt;&lt;author&gt;&lt;firstName&gt;Hidenao&lt;/firstName&gt;&lt;lastName&gt;Toyoda&lt;/lastName&gt;&lt;/author&gt;&lt;author&gt;&lt;firstName&gt;Ryu&lt;/firstName&gt;&lt;lastName&gt;Ueda&lt;/lastName&gt;&lt;/author&gt;&lt;author&gt;&lt;firstName&gt;Shoko&lt;/firstName&gt;&lt;lastName&gt;Nishihara&lt;/lastName&gt;&lt;/author&gt;&lt;author&gt;&lt;firstName&gt;Satoshi&lt;/firstName&gt;&lt;lastName&gt;Goto&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[7]</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5ED445D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2249, 2316 (2 isoforms)</w:t>
            </w:r>
          </w:p>
        </w:tc>
        <w:tc>
          <w:tcPr>
            <w:tcW w:w="851" w:type="dxa"/>
            <w:tcBorders>
              <w:top w:val="nil"/>
              <w:left w:val="nil"/>
              <w:bottom w:val="nil"/>
              <w:right w:val="nil"/>
            </w:tcBorders>
            <w:shd w:val="clear" w:color="auto" w:fill="auto"/>
            <w:hideMark/>
          </w:tcPr>
          <w:p w14:paraId="10891B0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287, 466 (2 isoforms)</w:t>
            </w:r>
          </w:p>
        </w:tc>
        <w:tc>
          <w:tcPr>
            <w:tcW w:w="2268" w:type="dxa"/>
            <w:tcBorders>
              <w:top w:val="nil"/>
              <w:left w:val="nil"/>
              <w:bottom w:val="nil"/>
              <w:right w:val="nil"/>
            </w:tcBorders>
            <w:shd w:val="clear" w:color="auto" w:fill="auto"/>
            <w:noWrap/>
            <w:hideMark/>
          </w:tcPr>
          <w:p w14:paraId="76DEE36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protein N-linked glycosylation GO0006487</w:t>
            </w:r>
          </w:p>
        </w:tc>
        <w:tc>
          <w:tcPr>
            <w:tcW w:w="992" w:type="dxa"/>
            <w:tcBorders>
              <w:top w:val="nil"/>
              <w:left w:val="nil"/>
              <w:bottom w:val="nil"/>
              <w:right w:val="nil"/>
            </w:tcBorders>
            <w:shd w:val="clear" w:color="auto" w:fill="auto"/>
            <w:noWrap/>
            <w:hideMark/>
          </w:tcPr>
          <w:p w14:paraId="5FC632D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membrane GO0016020</w:t>
            </w:r>
          </w:p>
        </w:tc>
        <w:tc>
          <w:tcPr>
            <w:tcW w:w="1134" w:type="dxa"/>
            <w:tcBorders>
              <w:top w:val="nil"/>
              <w:left w:val="nil"/>
              <w:bottom w:val="nil"/>
              <w:right w:val="nil"/>
            </w:tcBorders>
            <w:shd w:val="clear" w:color="auto" w:fill="auto"/>
            <w:noWrap/>
            <w:hideMark/>
          </w:tcPr>
          <w:p w14:paraId="519A49B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beta-1,3-galactosyltransferase activity  GO0048531, UDP-galactose:beta-N-actylglucosamine beta-1,3-galactosyltransferase activity GO0008499</w:t>
            </w:r>
          </w:p>
        </w:tc>
      </w:tr>
      <w:tr w:rsidR="00FA7F7B" w:rsidRPr="005D41CC" w14:paraId="27A7C770" w14:textId="77777777" w:rsidTr="00FA7F7B">
        <w:trPr>
          <w:trHeight w:val="900"/>
        </w:trPr>
        <w:tc>
          <w:tcPr>
            <w:tcW w:w="522" w:type="dxa"/>
            <w:tcBorders>
              <w:top w:val="nil"/>
              <w:left w:val="nil"/>
              <w:bottom w:val="nil"/>
              <w:right w:val="nil"/>
            </w:tcBorders>
            <w:shd w:val="clear" w:color="auto" w:fill="auto"/>
            <w:hideMark/>
          </w:tcPr>
          <w:p w14:paraId="3A255E4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469E514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2R:13545307</w:t>
            </w:r>
          </w:p>
        </w:tc>
        <w:tc>
          <w:tcPr>
            <w:tcW w:w="932" w:type="dxa"/>
            <w:tcBorders>
              <w:top w:val="nil"/>
              <w:left w:val="nil"/>
              <w:bottom w:val="nil"/>
              <w:right w:val="nil"/>
            </w:tcBorders>
            <w:shd w:val="clear" w:color="auto" w:fill="auto"/>
            <w:hideMark/>
          </w:tcPr>
          <w:p w14:paraId="42A13DA7" w14:textId="4F8A4F00"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3EC70B3B"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7506AEEC"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1C71816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c.1G&gt;C</w:t>
            </w:r>
          </w:p>
        </w:tc>
        <w:tc>
          <w:tcPr>
            <w:tcW w:w="992" w:type="dxa"/>
            <w:tcBorders>
              <w:top w:val="nil"/>
              <w:left w:val="nil"/>
              <w:bottom w:val="nil"/>
              <w:right w:val="nil"/>
            </w:tcBorders>
            <w:shd w:val="clear" w:color="auto" w:fill="auto"/>
            <w:hideMark/>
          </w:tcPr>
          <w:p w14:paraId="497F2FC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CG6145 / FBgn0033853</w:t>
            </w:r>
          </w:p>
        </w:tc>
        <w:tc>
          <w:tcPr>
            <w:tcW w:w="1276" w:type="dxa"/>
            <w:tcBorders>
              <w:top w:val="nil"/>
              <w:left w:val="nil"/>
              <w:bottom w:val="nil"/>
              <w:right w:val="nil"/>
            </w:tcBorders>
            <w:shd w:val="clear" w:color="auto" w:fill="auto"/>
            <w:hideMark/>
          </w:tcPr>
          <w:p w14:paraId="2F59B95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1C63D97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1826-2260 (5 isoforms)</w:t>
            </w:r>
          </w:p>
        </w:tc>
        <w:tc>
          <w:tcPr>
            <w:tcW w:w="851" w:type="dxa"/>
            <w:tcBorders>
              <w:top w:val="nil"/>
              <w:left w:val="nil"/>
              <w:bottom w:val="nil"/>
              <w:right w:val="nil"/>
            </w:tcBorders>
            <w:shd w:val="clear" w:color="auto" w:fill="auto"/>
            <w:hideMark/>
          </w:tcPr>
          <w:p w14:paraId="3D9B9C4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420-548 (5 isoforms)</w:t>
            </w:r>
          </w:p>
        </w:tc>
        <w:tc>
          <w:tcPr>
            <w:tcW w:w="2268" w:type="dxa"/>
            <w:tcBorders>
              <w:top w:val="nil"/>
              <w:left w:val="nil"/>
              <w:bottom w:val="nil"/>
              <w:right w:val="nil"/>
            </w:tcBorders>
            <w:shd w:val="clear" w:color="auto" w:fill="auto"/>
            <w:noWrap/>
            <w:hideMark/>
          </w:tcPr>
          <w:p w14:paraId="15C8148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neuron projection morphogenesis GO0048812, NAD metabolic process GO0019674, NADP biosynthetic process GO0006741</w:t>
            </w:r>
          </w:p>
        </w:tc>
        <w:tc>
          <w:tcPr>
            <w:tcW w:w="992" w:type="dxa"/>
            <w:tcBorders>
              <w:top w:val="nil"/>
              <w:left w:val="nil"/>
              <w:bottom w:val="nil"/>
              <w:right w:val="nil"/>
            </w:tcBorders>
            <w:shd w:val="clear" w:color="auto" w:fill="auto"/>
            <w:noWrap/>
            <w:hideMark/>
          </w:tcPr>
          <w:p w14:paraId="37C8881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cytoplasm GO0005737, nucleus GO0005634</w:t>
            </w:r>
          </w:p>
        </w:tc>
        <w:tc>
          <w:tcPr>
            <w:tcW w:w="1134" w:type="dxa"/>
            <w:tcBorders>
              <w:top w:val="nil"/>
              <w:left w:val="nil"/>
              <w:bottom w:val="nil"/>
              <w:right w:val="nil"/>
            </w:tcBorders>
            <w:shd w:val="clear" w:color="auto" w:fill="auto"/>
            <w:noWrap/>
            <w:hideMark/>
          </w:tcPr>
          <w:p w14:paraId="2319964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NAD+ kinase activity GO0003951</w:t>
            </w:r>
          </w:p>
        </w:tc>
      </w:tr>
      <w:tr w:rsidR="00FA7F7B" w:rsidRPr="005D41CC" w14:paraId="65D9315C" w14:textId="77777777" w:rsidTr="00FA7F7B">
        <w:trPr>
          <w:trHeight w:val="900"/>
        </w:trPr>
        <w:tc>
          <w:tcPr>
            <w:tcW w:w="522" w:type="dxa"/>
            <w:tcBorders>
              <w:top w:val="nil"/>
              <w:left w:val="nil"/>
              <w:bottom w:val="nil"/>
              <w:right w:val="nil"/>
            </w:tcBorders>
            <w:shd w:val="clear" w:color="auto" w:fill="auto"/>
            <w:hideMark/>
          </w:tcPr>
          <w:p w14:paraId="6A9AE7C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53B9CFA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2R:13757850</w:t>
            </w:r>
          </w:p>
        </w:tc>
        <w:tc>
          <w:tcPr>
            <w:tcW w:w="932" w:type="dxa"/>
            <w:tcBorders>
              <w:top w:val="nil"/>
              <w:left w:val="nil"/>
              <w:bottom w:val="nil"/>
              <w:right w:val="nil"/>
            </w:tcBorders>
            <w:shd w:val="clear" w:color="auto" w:fill="auto"/>
            <w:hideMark/>
          </w:tcPr>
          <w:p w14:paraId="1A60DD4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111637A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1C60C38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Gag/Tag</w:t>
            </w:r>
          </w:p>
        </w:tc>
        <w:tc>
          <w:tcPr>
            <w:tcW w:w="993" w:type="dxa"/>
            <w:tcBorders>
              <w:top w:val="nil"/>
              <w:left w:val="nil"/>
              <w:bottom w:val="nil"/>
              <w:right w:val="nil"/>
            </w:tcBorders>
            <w:shd w:val="clear" w:color="auto" w:fill="auto"/>
            <w:hideMark/>
          </w:tcPr>
          <w:p w14:paraId="4738DF3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p.Glu759*/c.2275G&gt;T</w:t>
            </w:r>
          </w:p>
        </w:tc>
        <w:tc>
          <w:tcPr>
            <w:tcW w:w="992" w:type="dxa"/>
            <w:tcBorders>
              <w:top w:val="nil"/>
              <w:left w:val="nil"/>
              <w:bottom w:val="nil"/>
              <w:right w:val="nil"/>
            </w:tcBorders>
            <w:shd w:val="clear" w:color="auto" w:fill="auto"/>
            <w:hideMark/>
          </w:tcPr>
          <w:p w14:paraId="6BD71E8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CG6280 / FBgn0033866</w:t>
            </w:r>
          </w:p>
        </w:tc>
        <w:tc>
          <w:tcPr>
            <w:tcW w:w="1276" w:type="dxa"/>
            <w:tcBorders>
              <w:top w:val="nil"/>
              <w:left w:val="nil"/>
              <w:bottom w:val="nil"/>
              <w:right w:val="nil"/>
            </w:tcBorders>
            <w:shd w:val="clear" w:color="auto" w:fill="auto"/>
            <w:hideMark/>
          </w:tcPr>
          <w:p w14:paraId="36BB4F6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58BFD6DB"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3706</w:t>
            </w:r>
          </w:p>
        </w:tc>
        <w:tc>
          <w:tcPr>
            <w:tcW w:w="851" w:type="dxa"/>
            <w:tcBorders>
              <w:top w:val="nil"/>
              <w:left w:val="nil"/>
              <w:bottom w:val="nil"/>
              <w:right w:val="nil"/>
            </w:tcBorders>
            <w:shd w:val="clear" w:color="auto" w:fill="auto"/>
            <w:hideMark/>
          </w:tcPr>
          <w:p w14:paraId="52A280A0"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1093</w:t>
            </w:r>
          </w:p>
        </w:tc>
        <w:tc>
          <w:tcPr>
            <w:tcW w:w="2268" w:type="dxa"/>
            <w:tcBorders>
              <w:top w:val="nil"/>
              <w:left w:val="nil"/>
              <w:bottom w:val="nil"/>
              <w:right w:val="nil"/>
            </w:tcBorders>
            <w:shd w:val="clear" w:color="auto" w:fill="auto"/>
            <w:noWrap/>
            <w:hideMark/>
          </w:tcPr>
          <w:p w14:paraId="3F2D57A3"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4987D611"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7B2C1972" w14:textId="77777777" w:rsidR="00BB01AA" w:rsidRPr="005D41CC" w:rsidRDefault="00BB01AA" w:rsidP="005D41CC">
            <w:pPr>
              <w:rPr>
                <w:rFonts w:eastAsia="Times New Roman" w:cs="Times New Roman"/>
                <w:color w:val="000000"/>
                <w:sz w:val="12"/>
                <w:szCs w:val="12"/>
                <w:lang w:val="en-AU"/>
              </w:rPr>
            </w:pPr>
          </w:p>
        </w:tc>
      </w:tr>
      <w:tr w:rsidR="00FA7F7B" w:rsidRPr="005D41CC" w14:paraId="74DA2103" w14:textId="77777777" w:rsidTr="00FA7F7B">
        <w:trPr>
          <w:trHeight w:val="900"/>
        </w:trPr>
        <w:tc>
          <w:tcPr>
            <w:tcW w:w="522" w:type="dxa"/>
            <w:tcBorders>
              <w:top w:val="nil"/>
              <w:left w:val="nil"/>
              <w:bottom w:val="nil"/>
              <w:right w:val="nil"/>
            </w:tcBorders>
            <w:shd w:val="clear" w:color="auto" w:fill="auto"/>
            <w:hideMark/>
          </w:tcPr>
          <w:p w14:paraId="5847758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4873C2F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2R:22764807</w:t>
            </w:r>
          </w:p>
        </w:tc>
        <w:tc>
          <w:tcPr>
            <w:tcW w:w="932" w:type="dxa"/>
            <w:tcBorders>
              <w:top w:val="nil"/>
              <w:left w:val="nil"/>
              <w:bottom w:val="nil"/>
              <w:right w:val="nil"/>
            </w:tcBorders>
            <w:shd w:val="clear" w:color="auto" w:fill="auto"/>
            <w:hideMark/>
          </w:tcPr>
          <w:p w14:paraId="1C0B1CD4" w14:textId="0805A246"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715DB31A"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32ACCE3A"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2A70628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c.870C&gt;G</w:t>
            </w:r>
          </w:p>
        </w:tc>
        <w:tc>
          <w:tcPr>
            <w:tcW w:w="992" w:type="dxa"/>
            <w:tcBorders>
              <w:top w:val="nil"/>
              <w:left w:val="nil"/>
              <w:bottom w:val="nil"/>
              <w:right w:val="nil"/>
            </w:tcBorders>
            <w:shd w:val="clear" w:color="auto" w:fill="auto"/>
            <w:hideMark/>
          </w:tcPr>
          <w:p w14:paraId="3481D97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CG13527 / FBgn0034776</w:t>
            </w:r>
          </w:p>
        </w:tc>
        <w:tc>
          <w:tcPr>
            <w:tcW w:w="1276" w:type="dxa"/>
            <w:tcBorders>
              <w:top w:val="nil"/>
              <w:left w:val="nil"/>
              <w:bottom w:val="nil"/>
              <w:right w:val="nil"/>
            </w:tcBorders>
            <w:shd w:val="clear" w:color="auto" w:fill="auto"/>
            <w:hideMark/>
          </w:tcPr>
          <w:p w14:paraId="7480C26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7883AE2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1017-1519 (2 isoforms)</w:t>
            </w:r>
          </w:p>
        </w:tc>
        <w:tc>
          <w:tcPr>
            <w:tcW w:w="851" w:type="dxa"/>
            <w:tcBorders>
              <w:top w:val="nil"/>
              <w:left w:val="nil"/>
              <w:bottom w:val="nil"/>
              <w:right w:val="nil"/>
            </w:tcBorders>
            <w:shd w:val="clear" w:color="auto" w:fill="auto"/>
            <w:hideMark/>
          </w:tcPr>
          <w:p w14:paraId="6EBE486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290-292 (2 isoforms)</w:t>
            </w:r>
          </w:p>
        </w:tc>
        <w:tc>
          <w:tcPr>
            <w:tcW w:w="2268" w:type="dxa"/>
            <w:tcBorders>
              <w:top w:val="nil"/>
              <w:left w:val="nil"/>
              <w:bottom w:val="nil"/>
              <w:right w:val="nil"/>
            </w:tcBorders>
            <w:shd w:val="clear" w:color="auto" w:fill="auto"/>
            <w:noWrap/>
            <w:hideMark/>
          </w:tcPr>
          <w:p w14:paraId="14EC2655"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4287440D"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5A4A70E6" w14:textId="77777777" w:rsidR="00BB01AA" w:rsidRPr="005D41CC" w:rsidRDefault="00BB01AA" w:rsidP="005D41CC">
            <w:pPr>
              <w:rPr>
                <w:rFonts w:eastAsia="Times New Roman" w:cs="Times New Roman"/>
                <w:color w:val="000000"/>
                <w:sz w:val="12"/>
                <w:szCs w:val="12"/>
                <w:lang w:val="en-AU"/>
              </w:rPr>
            </w:pPr>
          </w:p>
        </w:tc>
      </w:tr>
      <w:tr w:rsidR="00FA7F7B" w:rsidRPr="005D41CC" w14:paraId="106645C5" w14:textId="77777777" w:rsidTr="00FA7F7B">
        <w:trPr>
          <w:trHeight w:val="900"/>
        </w:trPr>
        <w:tc>
          <w:tcPr>
            <w:tcW w:w="522" w:type="dxa"/>
            <w:tcBorders>
              <w:top w:val="nil"/>
              <w:left w:val="nil"/>
              <w:bottom w:val="nil"/>
              <w:right w:val="nil"/>
            </w:tcBorders>
            <w:shd w:val="clear" w:color="auto" w:fill="auto"/>
            <w:hideMark/>
          </w:tcPr>
          <w:p w14:paraId="6F315AC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5374C40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3L:3810968</w:t>
            </w:r>
          </w:p>
        </w:tc>
        <w:tc>
          <w:tcPr>
            <w:tcW w:w="932" w:type="dxa"/>
            <w:tcBorders>
              <w:top w:val="nil"/>
              <w:left w:val="nil"/>
              <w:bottom w:val="nil"/>
              <w:right w:val="nil"/>
            </w:tcBorders>
            <w:shd w:val="clear" w:color="auto" w:fill="auto"/>
            <w:hideMark/>
          </w:tcPr>
          <w:p w14:paraId="4191603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start_lost</w:t>
            </w:r>
          </w:p>
        </w:tc>
        <w:tc>
          <w:tcPr>
            <w:tcW w:w="911" w:type="dxa"/>
            <w:tcBorders>
              <w:top w:val="nil"/>
              <w:left w:val="nil"/>
              <w:bottom w:val="nil"/>
              <w:right w:val="nil"/>
            </w:tcBorders>
            <w:shd w:val="clear" w:color="auto" w:fill="auto"/>
            <w:hideMark/>
          </w:tcPr>
          <w:p w14:paraId="0124FAB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02B41FE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atG/atA</w:t>
            </w:r>
          </w:p>
        </w:tc>
        <w:tc>
          <w:tcPr>
            <w:tcW w:w="993" w:type="dxa"/>
            <w:tcBorders>
              <w:top w:val="nil"/>
              <w:left w:val="nil"/>
              <w:bottom w:val="nil"/>
              <w:right w:val="nil"/>
            </w:tcBorders>
            <w:shd w:val="clear" w:color="auto" w:fill="auto"/>
            <w:hideMark/>
          </w:tcPr>
          <w:p w14:paraId="53394C7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p.Met1?/c.3G&gt;A</w:t>
            </w:r>
          </w:p>
        </w:tc>
        <w:tc>
          <w:tcPr>
            <w:tcW w:w="992" w:type="dxa"/>
            <w:tcBorders>
              <w:top w:val="nil"/>
              <w:left w:val="nil"/>
              <w:bottom w:val="nil"/>
              <w:right w:val="nil"/>
            </w:tcBorders>
            <w:shd w:val="clear" w:color="auto" w:fill="auto"/>
            <w:hideMark/>
          </w:tcPr>
          <w:p w14:paraId="5838661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CG32263 / FBgn0052263</w:t>
            </w:r>
          </w:p>
        </w:tc>
        <w:tc>
          <w:tcPr>
            <w:tcW w:w="1276" w:type="dxa"/>
            <w:tcBorders>
              <w:top w:val="nil"/>
              <w:left w:val="nil"/>
              <w:bottom w:val="nil"/>
              <w:right w:val="nil"/>
            </w:tcBorders>
            <w:shd w:val="clear" w:color="auto" w:fill="auto"/>
            <w:hideMark/>
          </w:tcPr>
          <w:p w14:paraId="06B213B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5D01716A"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803</w:t>
            </w:r>
          </w:p>
        </w:tc>
        <w:tc>
          <w:tcPr>
            <w:tcW w:w="851" w:type="dxa"/>
            <w:tcBorders>
              <w:top w:val="nil"/>
              <w:left w:val="nil"/>
              <w:bottom w:val="nil"/>
              <w:right w:val="nil"/>
            </w:tcBorders>
            <w:shd w:val="clear" w:color="auto" w:fill="auto"/>
            <w:hideMark/>
          </w:tcPr>
          <w:p w14:paraId="1B68C4B4"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206</w:t>
            </w:r>
          </w:p>
        </w:tc>
        <w:tc>
          <w:tcPr>
            <w:tcW w:w="2268" w:type="dxa"/>
            <w:tcBorders>
              <w:top w:val="nil"/>
              <w:left w:val="nil"/>
              <w:bottom w:val="nil"/>
              <w:right w:val="nil"/>
            </w:tcBorders>
            <w:shd w:val="clear" w:color="auto" w:fill="auto"/>
            <w:noWrap/>
            <w:hideMark/>
          </w:tcPr>
          <w:p w14:paraId="1D4EF506"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7AB321E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integral component of membrane GO0016021</w:t>
            </w:r>
          </w:p>
        </w:tc>
        <w:tc>
          <w:tcPr>
            <w:tcW w:w="1134" w:type="dxa"/>
            <w:tcBorders>
              <w:top w:val="nil"/>
              <w:left w:val="nil"/>
              <w:bottom w:val="nil"/>
              <w:right w:val="nil"/>
            </w:tcBorders>
            <w:shd w:val="clear" w:color="auto" w:fill="auto"/>
          </w:tcPr>
          <w:p w14:paraId="791AB387" w14:textId="27CCE67D" w:rsidR="00BB01AA" w:rsidRPr="005D41CC" w:rsidRDefault="00BB01AA" w:rsidP="005D41CC">
            <w:pPr>
              <w:rPr>
                <w:rFonts w:eastAsia="Times New Roman" w:cs="Times New Roman"/>
                <w:color w:val="000000"/>
                <w:sz w:val="12"/>
                <w:szCs w:val="12"/>
                <w:lang w:val="en-AU"/>
              </w:rPr>
            </w:pPr>
          </w:p>
        </w:tc>
      </w:tr>
      <w:tr w:rsidR="00FA7F7B" w:rsidRPr="005D41CC" w14:paraId="52D18B56" w14:textId="77777777" w:rsidTr="00FA7F7B">
        <w:trPr>
          <w:trHeight w:val="900"/>
        </w:trPr>
        <w:tc>
          <w:tcPr>
            <w:tcW w:w="522" w:type="dxa"/>
            <w:tcBorders>
              <w:top w:val="nil"/>
              <w:left w:val="nil"/>
              <w:bottom w:val="nil"/>
              <w:right w:val="nil"/>
            </w:tcBorders>
            <w:shd w:val="clear" w:color="auto" w:fill="auto"/>
            <w:hideMark/>
          </w:tcPr>
          <w:p w14:paraId="3E8F56A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1BFB43F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3L:16327391</w:t>
            </w:r>
          </w:p>
        </w:tc>
        <w:tc>
          <w:tcPr>
            <w:tcW w:w="932" w:type="dxa"/>
            <w:tcBorders>
              <w:top w:val="nil"/>
              <w:left w:val="nil"/>
              <w:bottom w:val="nil"/>
              <w:right w:val="nil"/>
            </w:tcBorders>
            <w:shd w:val="clear" w:color="auto" w:fill="auto"/>
            <w:hideMark/>
          </w:tcPr>
          <w:p w14:paraId="116A4C2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35F7E7E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028784A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Aag/Tag</w:t>
            </w:r>
          </w:p>
        </w:tc>
        <w:tc>
          <w:tcPr>
            <w:tcW w:w="993" w:type="dxa"/>
            <w:tcBorders>
              <w:top w:val="nil"/>
              <w:left w:val="nil"/>
              <w:bottom w:val="nil"/>
              <w:right w:val="nil"/>
            </w:tcBorders>
            <w:shd w:val="clear" w:color="auto" w:fill="auto"/>
            <w:hideMark/>
          </w:tcPr>
          <w:p w14:paraId="23F97D7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p.Lys71*/c.211A&gt;T</w:t>
            </w:r>
          </w:p>
        </w:tc>
        <w:tc>
          <w:tcPr>
            <w:tcW w:w="992" w:type="dxa"/>
            <w:tcBorders>
              <w:top w:val="nil"/>
              <w:left w:val="nil"/>
              <w:bottom w:val="nil"/>
              <w:right w:val="nil"/>
            </w:tcBorders>
            <w:shd w:val="clear" w:color="auto" w:fill="auto"/>
            <w:hideMark/>
          </w:tcPr>
          <w:p w14:paraId="354F4D4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CG13038 / FBgn0040795</w:t>
            </w:r>
          </w:p>
        </w:tc>
        <w:tc>
          <w:tcPr>
            <w:tcW w:w="1276" w:type="dxa"/>
            <w:tcBorders>
              <w:top w:val="nil"/>
              <w:left w:val="nil"/>
              <w:bottom w:val="nil"/>
              <w:right w:val="nil"/>
            </w:tcBorders>
            <w:shd w:val="clear" w:color="auto" w:fill="auto"/>
            <w:hideMark/>
          </w:tcPr>
          <w:p w14:paraId="3E54376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3E74305A"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509</w:t>
            </w:r>
          </w:p>
        </w:tc>
        <w:tc>
          <w:tcPr>
            <w:tcW w:w="851" w:type="dxa"/>
            <w:tcBorders>
              <w:top w:val="nil"/>
              <w:left w:val="nil"/>
              <w:bottom w:val="nil"/>
              <w:right w:val="nil"/>
            </w:tcBorders>
            <w:shd w:val="clear" w:color="auto" w:fill="auto"/>
            <w:hideMark/>
          </w:tcPr>
          <w:p w14:paraId="0A6FB1A2"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94</w:t>
            </w:r>
          </w:p>
        </w:tc>
        <w:tc>
          <w:tcPr>
            <w:tcW w:w="2268" w:type="dxa"/>
            <w:tcBorders>
              <w:top w:val="nil"/>
              <w:left w:val="nil"/>
              <w:bottom w:val="nil"/>
              <w:right w:val="nil"/>
            </w:tcBorders>
            <w:shd w:val="clear" w:color="auto" w:fill="auto"/>
            <w:noWrap/>
            <w:hideMark/>
          </w:tcPr>
          <w:p w14:paraId="79FE4B85"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2BA42BF2"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5436BBDA" w14:textId="77777777" w:rsidR="00BB01AA" w:rsidRPr="005D41CC" w:rsidRDefault="00BB01AA" w:rsidP="005D41CC">
            <w:pPr>
              <w:rPr>
                <w:rFonts w:eastAsia="Times New Roman" w:cs="Times New Roman"/>
                <w:color w:val="000000"/>
                <w:sz w:val="12"/>
                <w:szCs w:val="12"/>
                <w:lang w:val="en-AU"/>
              </w:rPr>
            </w:pPr>
          </w:p>
        </w:tc>
      </w:tr>
      <w:tr w:rsidR="00FA7F7B" w:rsidRPr="005D41CC" w14:paraId="5E817F47" w14:textId="77777777" w:rsidTr="00FA7F7B">
        <w:trPr>
          <w:trHeight w:val="900"/>
        </w:trPr>
        <w:tc>
          <w:tcPr>
            <w:tcW w:w="522" w:type="dxa"/>
            <w:tcBorders>
              <w:top w:val="nil"/>
              <w:left w:val="nil"/>
              <w:bottom w:val="nil"/>
              <w:right w:val="nil"/>
            </w:tcBorders>
            <w:shd w:val="clear" w:color="auto" w:fill="auto"/>
            <w:hideMark/>
          </w:tcPr>
          <w:p w14:paraId="4BDB46B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3634F0F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3L:18890344</w:t>
            </w:r>
          </w:p>
        </w:tc>
        <w:tc>
          <w:tcPr>
            <w:tcW w:w="932" w:type="dxa"/>
            <w:tcBorders>
              <w:top w:val="nil"/>
              <w:left w:val="nil"/>
              <w:bottom w:val="nil"/>
              <w:right w:val="nil"/>
            </w:tcBorders>
            <w:shd w:val="clear" w:color="auto" w:fill="auto"/>
            <w:hideMark/>
          </w:tcPr>
          <w:p w14:paraId="280BF6D7" w14:textId="353E296A" w:rsidR="00BB01AA" w:rsidRPr="005D41CC" w:rsidRDefault="00BB01AA" w:rsidP="004B2831">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_</w:t>
            </w:r>
            <w:r w:rsidRPr="005D41CC">
              <w:rPr>
                <w:rFonts w:eastAsia="Times New Roman" w:cs="Times New Roman"/>
                <w:color w:val="000000"/>
                <w:sz w:val="12"/>
                <w:szCs w:val="12"/>
                <w:lang w:val="en-AU"/>
              </w:rPr>
              <w:t>variant</w:t>
            </w:r>
          </w:p>
        </w:tc>
        <w:tc>
          <w:tcPr>
            <w:tcW w:w="911" w:type="dxa"/>
            <w:tcBorders>
              <w:top w:val="nil"/>
              <w:left w:val="nil"/>
              <w:bottom w:val="nil"/>
              <w:right w:val="nil"/>
            </w:tcBorders>
            <w:shd w:val="clear" w:color="auto" w:fill="auto"/>
            <w:hideMark/>
          </w:tcPr>
          <w:p w14:paraId="6E094CCD"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75D4453D"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6B711D3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c.1T&gt;A</w:t>
            </w:r>
          </w:p>
        </w:tc>
        <w:tc>
          <w:tcPr>
            <w:tcW w:w="992" w:type="dxa"/>
            <w:tcBorders>
              <w:top w:val="nil"/>
              <w:left w:val="nil"/>
              <w:bottom w:val="nil"/>
              <w:right w:val="nil"/>
            </w:tcBorders>
            <w:shd w:val="clear" w:color="auto" w:fill="auto"/>
            <w:hideMark/>
          </w:tcPr>
          <w:p w14:paraId="6D7B6C2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CG3961 / FBgn0036821</w:t>
            </w:r>
          </w:p>
        </w:tc>
        <w:tc>
          <w:tcPr>
            <w:tcW w:w="1276" w:type="dxa"/>
            <w:tcBorders>
              <w:top w:val="nil"/>
              <w:left w:val="nil"/>
              <w:bottom w:val="nil"/>
              <w:right w:val="nil"/>
            </w:tcBorders>
            <w:shd w:val="clear" w:color="auto" w:fill="auto"/>
            <w:hideMark/>
          </w:tcPr>
          <w:p w14:paraId="32F1CB0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119FFFC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2649-3373 (4 isoforms)</w:t>
            </w:r>
          </w:p>
        </w:tc>
        <w:tc>
          <w:tcPr>
            <w:tcW w:w="851" w:type="dxa"/>
            <w:tcBorders>
              <w:top w:val="nil"/>
              <w:left w:val="nil"/>
              <w:bottom w:val="nil"/>
              <w:right w:val="nil"/>
            </w:tcBorders>
            <w:shd w:val="clear" w:color="auto" w:fill="auto"/>
            <w:hideMark/>
          </w:tcPr>
          <w:p w14:paraId="422411B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654-704 (4 isoforms)</w:t>
            </w:r>
          </w:p>
        </w:tc>
        <w:tc>
          <w:tcPr>
            <w:tcW w:w="2268" w:type="dxa"/>
            <w:tcBorders>
              <w:top w:val="nil"/>
              <w:left w:val="nil"/>
              <w:bottom w:val="nil"/>
              <w:right w:val="nil"/>
            </w:tcBorders>
            <w:shd w:val="clear" w:color="auto" w:fill="auto"/>
            <w:noWrap/>
            <w:hideMark/>
          </w:tcPr>
          <w:p w14:paraId="0859EB4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long-chain fatty acid metabolic process GO0001676</w:t>
            </w:r>
          </w:p>
        </w:tc>
        <w:tc>
          <w:tcPr>
            <w:tcW w:w="992" w:type="dxa"/>
            <w:tcBorders>
              <w:top w:val="nil"/>
              <w:left w:val="nil"/>
              <w:bottom w:val="nil"/>
              <w:right w:val="nil"/>
            </w:tcBorders>
            <w:shd w:val="clear" w:color="auto" w:fill="auto"/>
          </w:tcPr>
          <w:p w14:paraId="7CC79292" w14:textId="7BAF1F8A"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0F4ED65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long-chain fatty acid-CoA ligase activity GO0004467</w:t>
            </w:r>
          </w:p>
        </w:tc>
      </w:tr>
      <w:tr w:rsidR="00FA7F7B" w:rsidRPr="005D41CC" w14:paraId="3D7C3F3F" w14:textId="77777777" w:rsidTr="00FA7F7B">
        <w:trPr>
          <w:trHeight w:val="900"/>
        </w:trPr>
        <w:tc>
          <w:tcPr>
            <w:tcW w:w="522" w:type="dxa"/>
            <w:tcBorders>
              <w:top w:val="nil"/>
              <w:left w:val="nil"/>
              <w:bottom w:val="nil"/>
              <w:right w:val="nil"/>
            </w:tcBorders>
            <w:shd w:val="clear" w:color="auto" w:fill="auto"/>
            <w:hideMark/>
          </w:tcPr>
          <w:p w14:paraId="28FC9F0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7E6EDB3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3L:18998608</w:t>
            </w:r>
          </w:p>
        </w:tc>
        <w:tc>
          <w:tcPr>
            <w:tcW w:w="932" w:type="dxa"/>
            <w:tcBorders>
              <w:top w:val="nil"/>
              <w:left w:val="nil"/>
              <w:bottom w:val="nil"/>
              <w:right w:val="nil"/>
            </w:tcBorders>
            <w:shd w:val="clear" w:color="auto" w:fill="auto"/>
            <w:hideMark/>
          </w:tcPr>
          <w:p w14:paraId="7DDD965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38DE5A8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4542F64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tCa/tGa</w:t>
            </w:r>
          </w:p>
        </w:tc>
        <w:tc>
          <w:tcPr>
            <w:tcW w:w="993" w:type="dxa"/>
            <w:tcBorders>
              <w:top w:val="nil"/>
              <w:left w:val="nil"/>
              <w:bottom w:val="nil"/>
              <w:right w:val="nil"/>
            </w:tcBorders>
            <w:shd w:val="clear" w:color="auto" w:fill="auto"/>
            <w:hideMark/>
          </w:tcPr>
          <w:p w14:paraId="34EF05D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p.Ser588*/c.1763C&gt;G</w:t>
            </w:r>
          </w:p>
        </w:tc>
        <w:tc>
          <w:tcPr>
            <w:tcW w:w="992" w:type="dxa"/>
            <w:tcBorders>
              <w:top w:val="nil"/>
              <w:left w:val="nil"/>
              <w:bottom w:val="nil"/>
              <w:right w:val="nil"/>
            </w:tcBorders>
            <w:shd w:val="clear" w:color="auto" w:fill="auto"/>
            <w:hideMark/>
          </w:tcPr>
          <w:p w14:paraId="50BEFEB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CG3808 / FBgn0036838</w:t>
            </w:r>
          </w:p>
        </w:tc>
        <w:tc>
          <w:tcPr>
            <w:tcW w:w="1276" w:type="dxa"/>
            <w:tcBorders>
              <w:top w:val="nil"/>
              <w:left w:val="nil"/>
              <w:bottom w:val="nil"/>
              <w:right w:val="nil"/>
            </w:tcBorders>
            <w:shd w:val="clear" w:color="auto" w:fill="auto"/>
            <w:hideMark/>
          </w:tcPr>
          <w:p w14:paraId="4A3E798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7AAD70B2"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2522</w:t>
            </w:r>
          </w:p>
        </w:tc>
        <w:tc>
          <w:tcPr>
            <w:tcW w:w="851" w:type="dxa"/>
            <w:tcBorders>
              <w:top w:val="nil"/>
              <w:left w:val="nil"/>
              <w:bottom w:val="nil"/>
              <w:right w:val="nil"/>
            </w:tcBorders>
            <w:shd w:val="clear" w:color="auto" w:fill="auto"/>
            <w:hideMark/>
          </w:tcPr>
          <w:p w14:paraId="6AC9664E"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615</w:t>
            </w:r>
          </w:p>
        </w:tc>
        <w:tc>
          <w:tcPr>
            <w:tcW w:w="2268" w:type="dxa"/>
            <w:tcBorders>
              <w:top w:val="nil"/>
              <w:left w:val="nil"/>
              <w:bottom w:val="nil"/>
              <w:right w:val="nil"/>
            </w:tcBorders>
            <w:shd w:val="clear" w:color="auto" w:fill="auto"/>
            <w:noWrap/>
            <w:hideMark/>
          </w:tcPr>
          <w:p w14:paraId="2033D36E" w14:textId="77777777" w:rsidR="00BB01AA" w:rsidRPr="005D41CC" w:rsidRDefault="00BB01AA" w:rsidP="005D41CC">
            <w:pPr>
              <w:rPr>
                <w:rFonts w:eastAsia="Times New Roman" w:cs="Times New Roman"/>
                <w:color w:val="000000"/>
                <w:sz w:val="12"/>
                <w:szCs w:val="12"/>
                <w:lang w:val="en-AU"/>
              </w:rPr>
            </w:pPr>
            <w:hyperlink r:id="rId14" w:history="1">
              <w:r w:rsidRPr="005D41CC">
                <w:rPr>
                  <w:rFonts w:eastAsia="Times New Roman" w:cs="Times New Roman"/>
                  <w:color w:val="000000"/>
                  <w:sz w:val="12"/>
                  <w:szCs w:val="12"/>
                  <w:lang w:val="en-AU"/>
                </w:rPr>
                <w:t>RNA processing GO0006396</w:t>
              </w:r>
            </w:hyperlink>
          </w:p>
        </w:tc>
        <w:tc>
          <w:tcPr>
            <w:tcW w:w="992" w:type="dxa"/>
            <w:tcBorders>
              <w:top w:val="nil"/>
              <w:left w:val="nil"/>
              <w:bottom w:val="nil"/>
              <w:right w:val="nil"/>
            </w:tcBorders>
            <w:shd w:val="clear" w:color="auto" w:fill="auto"/>
          </w:tcPr>
          <w:p w14:paraId="4B66B21A" w14:textId="05C2E0B9"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3DCB5B59" w14:textId="77777777" w:rsidR="00BB01AA" w:rsidRPr="005D41CC" w:rsidRDefault="00BB01AA" w:rsidP="005D41CC">
            <w:pPr>
              <w:rPr>
                <w:rFonts w:eastAsia="Times New Roman" w:cs="Times New Roman"/>
                <w:color w:val="000000"/>
                <w:sz w:val="12"/>
                <w:szCs w:val="12"/>
                <w:lang w:val="en-AU"/>
              </w:rPr>
            </w:pPr>
            <w:hyperlink r:id="rId15" w:history="1">
              <w:r w:rsidRPr="005D41CC">
                <w:rPr>
                  <w:rFonts w:eastAsia="Times New Roman" w:cs="Times New Roman"/>
                  <w:color w:val="000000"/>
                  <w:sz w:val="12"/>
                  <w:szCs w:val="12"/>
                  <w:lang w:val="en-AU"/>
                </w:rPr>
                <w:t>mRNA binding GO0003729, nucleic acid binding GO0003676, nucleotide binding GO00000166, RNA methyltransferase activity GO0008173</w:t>
              </w:r>
            </w:hyperlink>
          </w:p>
        </w:tc>
      </w:tr>
      <w:tr w:rsidR="00FA7F7B" w:rsidRPr="005D41CC" w14:paraId="3E5ABB79" w14:textId="77777777" w:rsidTr="00FA7F7B">
        <w:trPr>
          <w:trHeight w:val="900"/>
        </w:trPr>
        <w:tc>
          <w:tcPr>
            <w:tcW w:w="522" w:type="dxa"/>
            <w:tcBorders>
              <w:top w:val="nil"/>
              <w:left w:val="nil"/>
              <w:bottom w:val="nil"/>
              <w:right w:val="nil"/>
            </w:tcBorders>
            <w:shd w:val="clear" w:color="auto" w:fill="auto"/>
            <w:hideMark/>
          </w:tcPr>
          <w:p w14:paraId="62932C8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43200C5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3R:4319820</w:t>
            </w:r>
          </w:p>
        </w:tc>
        <w:tc>
          <w:tcPr>
            <w:tcW w:w="932" w:type="dxa"/>
            <w:tcBorders>
              <w:top w:val="nil"/>
              <w:left w:val="nil"/>
              <w:bottom w:val="nil"/>
              <w:right w:val="nil"/>
            </w:tcBorders>
            <w:shd w:val="clear" w:color="auto" w:fill="auto"/>
            <w:hideMark/>
          </w:tcPr>
          <w:p w14:paraId="3F8527A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724F6CF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6C1503A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Gaa/Taa</w:t>
            </w:r>
          </w:p>
        </w:tc>
        <w:tc>
          <w:tcPr>
            <w:tcW w:w="993" w:type="dxa"/>
            <w:tcBorders>
              <w:top w:val="nil"/>
              <w:left w:val="nil"/>
              <w:bottom w:val="nil"/>
              <w:right w:val="nil"/>
            </w:tcBorders>
            <w:shd w:val="clear" w:color="auto" w:fill="auto"/>
            <w:hideMark/>
          </w:tcPr>
          <w:p w14:paraId="7D39B3C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p.Glu12*/c.34G&gt;T</w:t>
            </w:r>
          </w:p>
        </w:tc>
        <w:tc>
          <w:tcPr>
            <w:tcW w:w="992" w:type="dxa"/>
            <w:tcBorders>
              <w:top w:val="nil"/>
              <w:left w:val="nil"/>
              <w:bottom w:val="nil"/>
              <w:right w:val="nil"/>
            </w:tcBorders>
            <w:shd w:val="clear" w:color="auto" w:fill="auto"/>
            <w:hideMark/>
          </w:tcPr>
          <w:p w14:paraId="29B27CE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CG9795 / FBgn0037234</w:t>
            </w:r>
          </w:p>
        </w:tc>
        <w:tc>
          <w:tcPr>
            <w:tcW w:w="1276" w:type="dxa"/>
            <w:tcBorders>
              <w:top w:val="nil"/>
              <w:left w:val="nil"/>
              <w:bottom w:val="nil"/>
              <w:right w:val="nil"/>
            </w:tcBorders>
            <w:shd w:val="clear" w:color="auto" w:fill="auto"/>
            <w:hideMark/>
          </w:tcPr>
          <w:p w14:paraId="3F6DCEB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1A16E25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2390-2825 (4 isoforms)</w:t>
            </w:r>
          </w:p>
        </w:tc>
        <w:tc>
          <w:tcPr>
            <w:tcW w:w="851" w:type="dxa"/>
            <w:tcBorders>
              <w:top w:val="nil"/>
              <w:left w:val="nil"/>
              <w:bottom w:val="nil"/>
              <w:right w:val="nil"/>
            </w:tcBorders>
            <w:shd w:val="clear" w:color="auto" w:fill="auto"/>
            <w:hideMark/>
          </w:tcPr>
          <w:p w14:paraId="7AF6749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501-736 (4 isoforms)</w:t>
            </w:r>
          </w:p>
        </w:tc>
        <w:tc>
          <w:tcPr>
            <w:tcW w:w="2268" w:type="dxa"/>
            <w:tcBorders>
              <w:top w:val="nil"/>
              <w:left w:val="nil"/>
              <w:bottom w:val="nil"/>
              <w:right w:val="nil"/>
            </w:tcBorders>
            <w:shd w:val="clear" w:color="auto" w:fill="auto"/>
            <w:noWrap/>
            <w:hideMark/>
          </w:tcPr>
          <w:p w14:paraId="5BE34275"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38796389"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23EC613A" w14:textId="77777777" w:rsidR="00BB01AA" w:rsidRPr="005D41CC" w:rsidRDefault="00BB01AA" w:rsidP="005D41CC">
            <w:pPr>
              <w:rPr>
                <w:rFonts w:eastAsia="Times New Roman" w:cs="Times New Roman"/>
                <w:color w:val="000000"/>
                <w:sz w:val="12"/>
                <w:szCs w:val="12"/>
                <w:lang w:val="en-AU"/>
              </w:rPr>
            </w:pPr>
          </w:p>
        </w:tc>
      </w:tr>
      <w:tr w:rsidR="00FA7F7B" w:rsidRPr="005D41CC" w14:paraId="2BBB5897" w14:textId="77777777" w:rsidTr="00FA7F7B">
        <w:trPr>
          <w:trHeight w:val="943"/>
        </w:trPr>
        <w:tc>
          <w:tcPr>
            <w:tcW w:w="522" w:type="dxa"/>
            <w:tcBorders>
              <w:top w:val="nil"/>
              <w:left w:val="nil"/>
              <w:bottom w:val="nil"/>
              <w:right w:val="nil"/>
            </w:tcBorders>
            <w:shd w:val="clear" w:color="auto" w:fill="auto"/>
            <w:hideMark/>
          </w:tcPr>
          <w:p w14:paraId="39D6DCC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2E0DDF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3R:6373845</w:t>
            </w:r>
          </w:p>
        </w:tc>
        <w:tc>
          <w:tcPr>
            <w:tcW w:w="932" w:type="dxa"/>
            <w:tcBorders>
              <w:top w:val="nil"/>
              <w:left w:val="nil"/>
              <w:bottom w:val="nil"/>
              <w:right w:val="nil"/>
            </w:tcBorders>
            <w:shd w:val="clear" w:color="auto" w:fill="auto"/>
            <w:hideMark/>
          </w:tcPr>
          <w:p w14:paraId="07B0297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start_lost</w:t>
            </w:r>
          </w:p>
        </w:tc>
        <w:tc>
          <w:tcPr>
            <w:tcW w:w="911" w:type="dxa"/>
            <w:tcBorders>
              <w:top w:val="nil"/>
              <w:left w:val="nil"/>
              <w:bottom w:val="nil"/>
              <w:right w:val="nil"/>
            </w:tcBorders>
            <w:shd w:val="clear" w:color="auto" w:fill="auto"/>
            <w:hideMark/>
          </w:tcPr>
          <w:p w14:paraId="0C349BA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5944D83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Atg/Gtg</w:t>
            </w:r>
          </w:p>
        </w:tc>
        <w:tc>
          <w:tcPr>
            <w:tcW w:w="993" w:type="dxa"/>
            <w:tcBorders>
              <w:top w:val="nil"/>
              <w:left w:val="nil"/>
              <w:bottom w:val="nil"/>
              <w:right w:val="nil"/>
            </w:tcBorders>
            <w:shd w:val="clear" w:color="auto" w:fill="auto"/>
            <w:hideMark/>
          </w:tcPr>
          <w:p w14:paraId="412860A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p.Met1?/c.1A&gt;G</w:t>
            </w:r>
          </w:p>
        </w:tc>
        <w:tc>
          <w:tcPr>
            <w:tcW w:w="992" w:type="dxa"/>
            <w:tcBorders>
              <w:top w:val="nil"/>
              <w:left w:val="nil"/>
              <w:bottom w:val="nil"/>
              <w:right w:val="nil"/>
            </w:tcBorders>
            <w:shd w:val="clear" w:color="auto" w:fill="auto"/>
            <w:hideMark/>
          </w:tcPr>
          <w:p w14:paraId="4511887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CG1041/CRAT / FBgn0037440</w:t>
            </w:r>
          </w:p>
        </w:tc>
        <w:tc>
          <w:tcPr>
            <w:tcW w:w="1276" w:type="dxa"/>
            <w:tcBorders>
              <w:top w:val="nil"/>
              <w:left w:val="nil"/>
              <w:bottom w:val="nil"/>
              <w:right w:val="nil"/>
            </w:tcBorders>
            <w:shd w:val="clear" w:color="auto" w:fill="auto"/>
            <w:hideMark/>
          </w:tcPr>
          <w:p w14:paraId="4CAE13BA" w14:textId="0522AA23"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catalyses final step of peroxisomal beta-oxidation of fatty acids</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7FE7775E-1108-418B-897E-53E50BE74DA3&lt;/uuid&gt;&lt;priority&gt;6&lt;/priority&gt;&lt;publications&gt;&lt;publication&gt;&lt;uuid&gt;16AB0C15-CA64-4409-B4AF-B47643C291FE&lt;/uuid&gt;&lt;volume&gt;13&lt;/volume&gt;&lt;doi&gt;10.1111/j.1600-0854.2012.01393.x&lt;/doi&gt;&lt;subtitle&gt;Peroxisomal Pathways in Drosophila melanogaster&lt;/subtitle&gt;&lt;startpage&gt;1378&lt;/startpage&gt;&lt;publication_date&gt;99201207251200000000222000&lt;/publication_date&gt;&lt;url&gt;http://doi.wiley.com/10.1111/j.1600-0854.2012.01393.x&lt;/url&gt;&lt;type&gt;400&lt;/type&gt;&lt;title&gt;An inventory of peroxisomal proteins and pathways in Drosophila melanogaster&lt;/title&gt;&lt;number&gt;10&lt;/number&gt;&lt;subtype&gt;400&lt;/subtype&gt;&lt;endpage&gt;1392&lt;/endpage&gt;&lt;bundle&gt;&lt;publication&gt;&lt;title&gt;Traffic&lt;/title&gt;&lt;type&gt;-100&lt;/type&gt;&lt;subtype&gt;-100&lt;/subtype&gt;&lt;uuid&gt;6454B49F-70B6-47D7-BCC6-735E5B1B5014&lt;/uuid&gt;&lt;/publication&gt;&lt;/bundle&gt;&lt;authors&gt;&lt;author&gt;&lt;firstName&gt;Joseph&lt;/firstName&gt;&lt;middleNames&gt;E&lt;/middleNames&gt;&lt;lastName&gt;Faust&lt;/lastName&gt;&lt;/author&gt;&lt;author&gt;&lt;firstName&gt;Avani&lt;/firstName&gt;&lt;lastName&gt;Verma&lt;/lastName&gt;&lt;/author&gt;&lt;author&gt;&lt;firstName&gt;Chengwei&lt;/firstName&gt;&lt;lastName&gt;Peng&lt;/lastName&gt;&lt;/author&gt;&lt;author&gt;&lt;firstName&gt;James&lt;/firstName&gt;&lt;middleNames&gt;A&lt;/middleNames&gt;&lt;lastName&gt;McNew&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[8]</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6BACBB5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2267-2380 (4 isoforms)</w:t>
            </w:r>
          </w:p>
        </w:tc>
        <w:tc>
          <w:tcPr>
            <w:tcW w:w="851" w:type="dxa"/>
            <w:tcBorders>
              <w:top w:val="nil"/>
              <w:left w:val="nil"/>
              <w:bottom w:val="nil"/>
              <w:right w:val="nil"/>
            </w:tcBorders>
            <w:shd w:val="clear" w:color="auto" w:fill="auto"/>
            <w:hideMark/>
          </w:tcPr>
          <w:p w14:paraId="5C9B2AA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638-662 (4 isoforms)</w:t>
            </w:r>
          </w:p>
        </w:tc>
        <w:tc>
          <w:tcPr>
            <w:tcW w:w="2268" w:type="dxa"/>
            <w:tcBorders>
              <w:top w:val="nil"/>
              <w:left w:val="nil"/>
              <w:bottom w:val="nil"/>
              <w:right w:val="nil"/>
            </w:tcBorders>
            <w:shd w:val="clear" w:color="auto" w:fill="auto"/>
            <w:noWrap/>
            <w:hideMark/>
          </w:tcPr>
          <w:p w14:paraId="47C132A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fatty acid beta-oxidation GO0006635</w:t>
            </w:r>
          </w:p>
        </w:tc>
        <w:tc>
          <w:tcPr>
            <w:tcW w:w="992" w:type="dxa"/>
            <w:tcBorders>
              <w:top w:val="nil"/>
              <w:left w:val="nil"/>
              <w:bottom w:val="nil"/>
              <w:right w:val="nil"/>
            </w:tcBorders>
            <w:shd w:val="clear" w:color="auto" w:fill="auto"/>
            <w:noWrap/>
            <w:hideMark/>
          </w:tcPr>
          <w:p w14:paraId="59C0D13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nucleoplasm GO0005654, peroxisome GO0005777, mitchondrion GO0005739</w:t>
            </w:r>
          </w:p>
        </w:tc>
        <w:tc>
          <w:tcPr>
            <w:tcW w:w="1134" w:type="dxa"/>
            <w:tcBorders>
              <w:top w:val="nil"/>
              <w:left w:val="nil"/>
              <w:bottom w:val="nil"/>
              <w:right w:val="nil"/>
            </w:tcBorders>
            <w:shd w:val="clear" w:color="auto" w:fill="auto"/>
            <w:noWrap/>
            <w:hideMark/>
          </w:tcPr>
          <w:p w14:paraId="5525F1D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carnitine O-acetyltransferase activity GO0004092</w:t>
            </w:r>
          </w:p>
        </w:tc>
      </w:tr>
      <w:tr w:rsidR="00FA7F7B" w:rsidRPr="005D41CC" w14:paraId="770E0408" w14:textId="77777777" w:rsidTr="00FA7F7B">
        <w:trPr>
          <w:trHeight w:val="2541"/>
        </w:trPr>
        <w:tc>
          <w:tcPr>
            <w:tcW w:w="522" w:type="dxa"/>
            <w:tcBorders>
              <w:top w:val="nil"/>
              <w:left w:val="nil"/>
              <w:bottom w:val="nil"/>
              <w:right w:val="nil"/>
            </w:tcBorders>
            <w:shd w:val="clear" w:color="auto" w:fill="auto"/>
            <w:hideMark/>
          </w:tcPr>
          <w:p w14:paraId="4D42550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4C49B8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3R:14328211</w:t>
            </w:r>
          </w:p>
        </w:tc>
        <w:tc>
          <w:tcPr>
            <w:tcW w:w="932" w:type="dxa"/>
            <w:tcBorders>
              <w:top w:val="nil"/>
              <w:left w:val="nil"/>
              <w:bottom w:val="nil"/>
              <w:right w:val="nil"/>
            </w:tcBorders>
            <w:shd w:val="clear" w:color="auto" w:fill="auto"/>
            <w:hideMark/>
          </w:tcPr>
          <w:p w14:paraId="059037E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start_lost</w:t>
            </w:r>
          </w:p>
        </w:tc>
        <w:tc>
          <w:tcPr>
            <w:tcW w:w="911" w:type="dxa"/>
            <w:tcBorders>
              <w:top w:val="nil"/>
              <w:left w:val="nil"/>
              <w:bottom w:val="nil"/>
              <w:right w:val="nil"/>
            </w:tcBorders>
            <w:shd w:val="clear" w:color="auto" w:fill="auto"/>
            <w:hideMark/>
          </w:tcPr>
          <w:p w14:paraId="08BE78C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0E2C69E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Atg/Gtg</w:t>
            </w:r>
          </w:p>
        </w:tc>
        <w:tc>
          <w:tcPr>
            <w:tcW w:w="993" w:type="dxa"/>
            <w:tcBorders>
              <w:top w:val="nil"/>
              <w:left w:val="nil"/>
              <w:bottom w:val="nil"/>
              <w:right w:val="nil"/>
            </w:tcBorders>
            <w:shd w:val="clear" w:color="auto" w:fill="auto"/>
            <w:hideMark/>
          </w:tcPr>
          <w:p w14:paraId="58E75CD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p.Met1?/c.1A&gt;G</w:t>
            </w:r>
          </w:p>
        </w:tc>
        <w:tc>
          <w:tcPr>
            <w:tcW w:w="992" w:type="dxa"/>
            <w:tcBorders>
              <w:top w:val="nil"/>
              <w:left w:val="nil"/>
              <w:bottom w:val="nil"/>
              <w:right w:val="nil"/>
            </w:tcBorders>
            <w:shd w:val="clear" w:color="auto" w:fill="auto"/>
            <w:hideMark/>
          </w:tcPr>
          <w:p w14:paraId="3EE19E7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spn-B / FBgn0003480</w:t>
            </w:r>
          </w:p>
        </w:tc>
        <w:tc>
          <w:tcPr>
            <w:tcW w:w="1276" w:type="dxa"/>
            <w:tcBorders>
              <w:top w:val="nil"/>
              <w:left w:val="nil"/>
              <w:bottom w:val="nil"/>
              <w:right w:val="nil"/>
            </w:tcBorders>
            <w:shd w:val="clear" w:color="auto" w:fill="auto"/>
            <w:hideMark/>
          </w:tcPr>
          <w:p w14:paraId="70890675" w14:textId="04E8CE4F"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involved in double-strand DNA break repair in meiosis; regulating grk-Efgr signalling and thereby affecting dorso-ventral patterning in the embryo</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B940153A-9752-47BC-A4B3-3832DB61A3A6&lt;/uuid&gt;&lt;priority&gt;7&lt;/priority&gt;&lt;publications&gt;&lt;publication&gt;&lt;uuid&gt;5E166A9E-DAA5-4F60-A88E-F014E6707D84&lt;/uuid&gt;&lt;volume&gt;12&lt;/volume&gt;&lt;startpage&gt;2711&lt;/startpage&gt;&lt;publication_date&gt;99199809011200000000222000&lt;/publication_date&gt;&lt;url&gt;http://eutils.ncbi.nlm.nih.gov/entrez/eutils/elink.fcgi?dbfrom=pubmed&amp;amp;id=9732269&amp;amp;retmode=ref&amp;amp;cmd=prlinks&lt;/url&gt;&lt;type&gt;400&lt;/type&gt;&lt;title&gt;okra and spindle-B encode components of the RAD52 DNA repair pathway and affect meiosis and patterning in Drosophila oogenesis.&lt;/title&gt;&lt;location&gt;&amp;lt;html&gt;&amp;lt;head&gt;&amp;lt;meta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Home&amp;lt;/a&gt;&amp;lt;/div&gt;&amp;lt;/body&gt;&amp;lt;/html&gt;&lt;/location&gt;&lt;institution&gt;Howard Hughes Medical Institute, Department of Molecular Biology, Princeton University, Princeton, New Jersey 08544, USA.&lt;/institution&gt;&lt;number&gt;17&lt;/number&gt;&lt;subtype&gt;400&lt;/subtype&gt;&lt;endpage&gt;2723&lt;/endpage&gt;&lt;bundle&gt;&lt;publication&gt;&lt;title&gt;Genes &amp;amp; Development&lt;/title&gt;&lt;type&gt;-100&lt;/type&gt;&lt;subtype&gt;-100&lt;/subtype&gt;&lt;uuid&gt;3EB01336-B7AE-4D67-8F22-477B1B531CCB&lt;/uuid&gt;&lt;/publication&gt;&lt;/bundle&gt;&lt;authors&gt;&lt;author&gt;&lt;firstName&gt;A&lt;/firstName&gt;&lt;lastName&gt;Ghabrial&lt;/lastName&gt;&lt;/author&gt;&lt;author&gt;&lt;firstName&gt;R&lt;/firstName&gt;&lt;middleNames&gt;P&lt;/middleNames&gt;&lt;lastName&gt;Ray&lt;/lastName&gt;&lt;/author&gt;&lt;author&gt;&lt;firstName&gt;T&lt;/firstName&gt;&lt;lastName&gt;Schüpbach&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[9]</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78CFB966"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1384</w:t>
            </w:r>
          </w:p>
        </w:tc>
        <w:tc>
          <w:tcPr>
            <w:tcW w:w="851" w:type="dxa"/>
            <w:tcBorders>
              <w:top w:val="nil"/>
              <w:left w:val="nil"/>
              <w:bottom w:val="nil"/>
              <w:right w:val="nil"/>
            </w:tcBorders>
            <w:shd w:val="clear" w:color="auto" w:fill="auto"/>
            <w:hideMark/>
          </w:tcPr>
          <w:p w14:paraId="54087D48"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341</w:t>
            </w:r>
          </w:p>
        </w:tc>
        <w:tc>
          <w:tcPr>
            <w:tcW w:w="2268" w:type="dxa"/>
            <w:tcBorders>
              <w:top w:val="nil"/>
              <w:left w:val="nil"/>
              <w:bottom w:val="nil"/>
              <w:right w:val="nil"/>
            </w:tcBorders>
            <w:shd w:val="clear" w:color="auto" w:fill="auto"/>
            <w:noWrap/>
            <w:hideMark/>
          </w:tcPr>
          <w:p w14:paraId="5CC0024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germarium-derived oocyte fate determination GO0007294, intracellular mRNA localization GO0008298, karyosome formation GO0030717, oogenesis GO0048477, polarity specification of anterior/posterior axis GO0009949, polarity specification of dorsal/ventral axis GO0009951, chromosome condensation GO0030261, DNA recombination GO006310, DNA repair GO0006281, double-strand break repair GO0006302, meiotic nuclear division GO0007126, oocyte differentiation GO0009994, reciprocal meiotic recombination GO0007131, regulation of translation GO0006417</w:t>
            </w:r>
          </w:p>
        </w:tc>
        <w:tc>
          <w:tcPr>
            <w:tcW w:w="992" w:type="dxa"/>
            <w:tcBorders>
              <w:top w:val="nil"/>
              <w:left w:val="nil"/>
              <w:bottom w:val="nil"/>
              <w:right w:val="nil"/>
            </w:tcBorders>
            <w:shd w:val="clear" w:color="auto" w:fill="auto"/>
          </w:tcPr>
          <w:p w14:paraId="64BB1D7A" w14:textId="2165E2F1"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7966C7D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ATP binding GO0005524, DNA binding GO0003677, DNA-dependent ATPase activity GO0008094, recombinase activity GO0000150</w:t>
            </w:r>
          </w:p>
        </w:tc>
      </w:tr>
      <w:tr w:rsidR="00FA7F7B" w:rsidRPr="005D41CC" w14:paraId="59134770" w14:textId="77777777" w:rsidTr="00FA7F7B">
        <w:trPr>
          <w:trHeight w:val="900"/>
        </w:trPr>
        <w:tc>
          <w:tcPr>
            <w:tcW w:w="522" w:type="dxa"/>
            <w:tcBorders>
              <w:top w:val="nil"/>
              <w:left w:val="nil"/>
              <w:bottom w:val="nil"/>
              <w:right w:val="nil"/>
            </w:tcBorders>
            <w:shd w:val="clear" w:color="auto" w:fill="auto"/>
            <w:hideMark/>
          </w:tcPr>
          <w:p w14:paraId="6FBDA14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58E0790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3R:14567153</w:t>
            </w:r>
          </w:p>
        </w:tc>
        <w:tc>
          <w:tcPr>
            <w:tcW w:w="932" w:type="dxa"/>
            <w:tcBorders>
              <w:top w:val="nil"/>
              <w:left w:val="nil"/>
              <w:bottom w:val="nil"/>
              <w:right w:val="nil"/>
            </w:tcBorders>
            <w:shd w:val="clear" w:color="auto" w:fill="auto"/>
            <w:hideMark/>
          </w:tcPr>
          <w:p w14:paraId="368F0A55" w14:textId="2CC78DCB"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288C3918"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26771BDF"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4274FEC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c.188T&gt;G</w:t>
            </w:r>
          </w:p>
        </w:tc>
        <w:tc>
          <w:tcPr>
            <w:tcW w:w="992" w:type="dxa"/>
            <w:tcBorders>
              <w:top w:val="nil"/>
              <w:left w:val="nil"/>
              <w:bottom w:val="nil"/>
              <w:right w:val="nil"/>
            </w:tcBorders>
            <w:shd w:val="clear" w:color="auto" w:fill="auto"/>
            <w:hideMark/>
          </w:tcPr>
          <w:p w14:paraId="1D5FA83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CG31313 / FBgn0051313</w:t>
            </w:r>
          </w:p>
        </w:tc>
        <w:tc>
          <w:tcPr>
            <w:tcW w:w="1276" w:type="dxa"/>
            <w:tcBorders>
              <w:top w:val="nil"/>
              <w:left w:val="nil"/>
              <w:bottom w:val="nil"/>
              <w:right w:val="nil"/>
            </w:tcBorders>
            <w:shd w:val="clear" w:color="auto" w:fill="auto"/>
            <w:hideMark/>
          </w:tcPr>
          <w:p w14:paraId="79C4D9C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0E99D31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470-782 (3 isoforms)</w:t>
            </w:r>
          </w:p>
        </w:tc>
        <w:tc>
          <w:tcPr>
            <w:tcW w:w="851" w:type="dxa"/>
            <w:tcBorders>
              <w:top w:val="nil"/>
              <w:left w:val="nil"/>
              <w:bottom w:val="nil"/>
              <w:right w:val="nil"/>
            </w:tcBorders>
            <w:shd w:val="clear" w:color="auto" w:fill="auto"/>
            <w:hideMark/>
          </w:tcPr>
          <w:p w14:paraId="3E42DCF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59-124 (3 isoforms)</w:t>
            </w:r>
          </w:p>
        </w:tc>
        <w:tc>
          <w:tcPr>
            <w:tcW w:w="2268" w:type="dxa"/>
            <w:tcBorders>
              <w:top w:val="nil"/>
              <w:left w:val="nil"/>
              <w:bottom w:val="nil"/>
              <w:right w:val="nil"/>
            </w:tcBorders>
            <w:shd w:val="clear" w:color="auto" w:fill="auto"/>
            <w:noWrap/>
            <w:hideMark/>
          </w:tcPr>
          <w:p w14:paraId="26249706"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64C29519"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17DECAB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cysteine-type endopeptidase inhibitor activity GO0004869</w:t>
            </w:r>
          </w:p>
        </w:tc>
      </w:tr>
      <w:tr w:rsidR="00FA7F7B" w:rsidRPr="005D41CC" w14:paraId="7CEF952F" w14:textId="77777777" w:rsidTr="00FA7F7B">
        <w:trPr>
          <w:trHeight w:val="3213"/>
        </w:trPr>
        <w:tc>
          <w:tcPr>
            <w:tcW w:w="522" w:type="dxa"/>
            <w:tcBorders>
              <w:top w:val="nil"/>
              <w:left w:val="nil"/>
              <w:bottom w:val="nil"/>
              <w:right w:val="nil"/>
            </w:tcBorders>
            <w:shd w:val="clear" w:color="auto" w:fill="auto"/>
            <w:hideMark/>
          </w:tcPr>
          <w:p w14:paraId="53A86AA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7F116AA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3R:15281600</w:t>
            </w:r>
          </w:p>
        </w:tc>
        <w:tc>
          <w:tcPr>
            <w:tcW w:w="932" w:type="dxa"/>
            <w:tcBorders>
              <w:top w:val="nil"/>
              <w:left w:val="nil"/>
              <w:bottom w:val="nil"/>
              <w:right w:val="nil"/>
            </w:tcBorders>
            <w:shd w:val="clear" w:color="auto" w:fill="auto"/>
            <w:hideMark/>
          </w:tcPr>
          <w:p w14:paraId="5A347F06" w14:textId="114DFB4B" w:rsidR="00BB01AA" w:rsidRPr="005D41CC" w:rsidRDefault="00BB01AA" w:rsidP="004B2831">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_</w:t>
            </w:r>
            <w:r w:rsidRPr="005D41CC">
              <w:rPr>
                <w:rFonts w:eastAsia="Times New Roman" w:cs="Times New Roman"/>
                <w:color w:val="000000"/>
                <w:sz w:val="12"/>
                <w:szCs w:val="12"/>
                <w:lang w:val="en-AU"/>
              </w:rPr>
              <w:t>variant</w:t>
            </w:r>
          </w:p>
        </w:tc>
        <w:tc>
          <w:tcPr>
            <w:tcW w:w="911" w:type="dxa"/>
            <w:tcBorders>
              <w:top w:val="nil"/>
              <w:left w:val="nil"/>
              <w:bottom w:val="nil"/>
              <w:right w:val="nil"/>
            </w:tcBorders>
            <w:shd w:val="clear" w:color="auto" w:fill="auto"/>
            <w:hideMark/>
          </w:tcPr>
          <w:p w14:paraId="2AF9EF9C"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5169F2C3"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6892FA6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c.1T&gt;A</w:t>
            </w:r>
          </w:p>
        </w:tc>
        <w:tc>
          <w:tcPr>
            <w:tcW w:w="992" w:type="dxa"/>
            <w:tcBorders>
              <w:top w:val="nil"/>
              <w:left w:val="nil"/>
              <w:bottom w:val="nil"/>
              <w:right w:val="nil"/>
            </w:tcBorders>
            <w:shd w:val="clear" w:color="auto" w:fill="auto"/>
            <w:hideMark/>
          </w:tcPr>
          <w:p w14:paraId="699E34C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Tm1 / FBgn0003721</w:t>
            </w:r>
          </w:p>
        </w:tc>
        <w:tc>
          <w:tcPr>
            <w:tcW w:w="1276" w:type="dxa"/>
            <w:tcBorders>
              <w:top w:val="nil"/>
              <w:left w:val="nil"/>
              <w:bottom w:val="nil"/>
              <w:right w:val="nil"/>
            </w:tcBorders>
            <w:shd w:val="clear" w:color="auto" w:fill="auto"/>
            <w:hideMark/>
          </w:tcPr>
          <w:p w14:paraId="755AFEC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tropomyosin; associates with the troponin complex to participate in calcium-dependent regulation of muscle contraction</w:t>
            </w:r>
          </w:p>
        </w:tc>
        <w:tc>
          <w:tcPr>
            <w:tcW w:w="850" w:type="dxa"/>
            <w:tcBorders>
              <w:top w:val="nil"/>
              <w:left w:val="nil"/>
              <w:bottom w:val="nil"/>
              <w:right w:val="nil"/>
            </w:tcBorders>
            <w:shd w:val="clear" w:color="auto" w:fill="auto"/>
            <w:hideMark/>
          </w:tcPr>
          <w:p w14:paraId="19E55DD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752-2651 (17 isoforms)</w:t>
            </w:r>
          </w:p>
        </w:tc>
        <w:tc>
          <w:tcPr>
            <w:tcW w:w="851" w:type="dxa"/>
            <w:tcBorders>
              <w:top w:val="nil"/>
              <w:left w:val="nil"/>
              <w:bottom w:val="nil"/>
              <w:right w:val="nil"/>
            </w:tcBorders>
            <w:shd w:val="clear" w:color="auto" w:fill="auto"/>
            <w:hideMark/>
          </w:tcPr>
          <w:p w14:paraId="0F4D92A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161-711 (17 isoforms)</w:t>
            </w:r>
          </w:p>
        </w:tc>
        <w:tc>
          <w:tcPr>
            <w:tcW w:w="2268" w:type="dxa"/>
            <w:tcBorders>
              <w:top w:val="nil"/>
              <w:left w:val="nil"/>
              <w:bottom w:val="nil"/>
              <w:right w:val="nil"/>
            </w:tcBorders>
            <w:shd w:val="clear" w:color="auto" w:fill="auto"/>
            <w:noWrap/>
            <w:hideMark/>
          </w:tcPr>
          <w:p w14:paraId="2DFF646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dendrite morphogenesis GO0048813, pole plasm oskar mRNA localization GO0045451, regulation of lamellipodium assembly GO0010591, muscle contraction GO0006936, oogenesis GO0048477, pole plasm assembly GO0007315</w:t>
            </w:r>
          </w:p>
        </w:tc>
        <w:tc>
          <w:tcPr>
            <w:tcW w:w="992" w:type="dxa"/>
            <w:tcBorders>
              <w:top w:val="nil"/>
              <w:left w:val="nil"/>
              <w:bottom w:val="nil"/>
              <w:right w:val="nil"/>
            </w:tcBorders>
            <w:shd w:val="clear" w:color="auto" w:fill="auto"/>
            <w:noWrap/>
            <w:hideMark/>
          </w:tcPr>
          <w:p w14:paraId="39BAF66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cytosol GO0005829, colocalizes with filamentous actin GO0031941, investment cone GO70865, sarcomere GO0030017, colocalizes with sarcoplasmic reticulum GO0016529, muscle thin filament tropomyosin GO0005862</w:t>
            </w:r>
          </w:p>
        </w:tc>
        <w:tc>
          <w:tcPr>
            <w:tcW w:w="1134" w:type="dxa"/>
            <w:tcBorders>
              <w:top w:val="nil"/>
              <w:left w:val="nil"/>
              <w:bottom w:val="nil"/>
              <w:right w:val="nil"/>
            </w:tcBorders>
            <w:shd w:val="clear" w:color="auto" w:fill="auto"/>
            <w:noWrap/>
            <w:hideMark/>
          </w:tcPr>
          <w:p w14:paraId="548B3EA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actin filament binding GO0051015, actin binding GO0003779</w:t>
            </w:r>
          </w:p>
        </w:tc>
      </w:tr>
      <w:tr w:rsidR="00FA7F7B" w:rsidRPr="005D41CC" w14:paraId="03F249BA" w14:textId="77777777" w:rsidTr="00FA7F7B">
        <w:tc>
          <w:tcPr>
            <w:tcW w:w="522" w:type="dxa"/>
            <w:tcBorders>
              <w:top w:val="nil"/>
              <w:left w:val="nil"/>
              <w:bottom w:val="nil"/>
              <w:right w:val="nil"/>
            </w:tcBorders>
            <w:shd w:val="clear" w:color="auto" w:fill="auto"/>
            <w:hideMark/>
          </w:tcPr>
          <w:p w14:paraId="0E3B2A5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ED3B4E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3R:15844524</w:t>
            </w:r>
          </w:p>
        </w:tc>
        <w:tc>
          <w:tcPr>
            <w:tcW w:w="932" w:type="dxa"/>
            <w:tcBorders>
              <w:top w:val="nil"/>
              <w:left w:val="nil"/>
              <w:bottom w:val="nil"/>
              <w:right w:val="nil"/>
            </w:tcBorders>
            <w:shd w:val="clear" w:color="auto" w:fill="auto"/>
            <w:hideMark/>
          </w:tcPr>
          <w:p w14:paraId="6ACFDA5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42F7D59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38CA765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taA/taT</w:t>
            </w:r>
          </w:p>
        </w:tc>
        <w:tc>
          <w:tcPr>
            <w:tcW w:w="993" w:type="dxa"/>
            <w:tcBorders>
              <w:top w:val="nil"/>
              <w:left w:val="nil"/>
              <w:bottom w:val="nil"/>
              <w:right w:val="nil"/>
            </w:tcBorders>
            <w:shd w:val="clear" w:color="auto" w:fill="auto"/>
            <w:hideMark/>
          </w:tcPr>
          <w:p w14:paraId="4A2B026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p.Ter1471Tyrext*?/c.4413A&gt;T</w:t>
            </w:r>
          </w:p>
        </w:tc>
        <w:tc>
          <w:tcPr>
            <w:tcW w:w="992" w:type="dxa"/>
            <w:tcBorders>
              <w:top w:val="nil"/>
              <w:left w:val="nil"/>
              <w:bottom w:val="nil"/>
              <w:right w:val="nil"/>
            </w:tcBorders>
            <w:shd w:val="clear" w:color="auto" w:fill="auto"/>
            <w:hideMark/>
          </w:tcPr>
          <w:p w14:paraId="6F0833F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cv-d / FBgn0265048</w:t>
            </w:r>
          </w:p>
        </w:tc>
        <w:tc>
          <w:tcPr>
            <w:tcW w:w="1276" w:type="dxa"/>
            <w:tcBorders>
              <w:top w:val="nil"/>
              <w:left w:val="nil"/>
              <w:bottom w:val="nil"/>
              <w:right w:val="nil"/>
            </w:tcBorders>
            <w:shd w:val="clear" w:color="auto" w:fill="auto"/>
            <w:hideMark/>
          </w:tcPr>
          <w:p w14:paraId="28BE3897" w14:textId="571F550D"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Binds to and 'transmits' BMP ('bone morphogenic protein') signals in the wing - probably contributing to tissue organisation</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Pr>
                <w:rFonts w:eastAsia="Times New Roman" w:cs="Times New Roman"/>
                <w:color w:val="000000"/>
                <w:sz w:val="12"/>
                <w:szCs w:val="12"/>
                <w:lang w:val="en-AU"/>
              </w:rPr>
              <w:instrText xml:space="preserve"> ADDIN PAPERS2_CITATIONS &lt;citation&gt;&lt;uuid&gt;479639CE-D732-468A-829E-2AE9ED9EE92B&lt;/uuid&gt;&lt;priority&gt;8&lt;/priority&gt;&lt;publications&gt;&lt;publication&gt;&lt;volume&gt;139&lt;/volume&gt;&lt;publication_date&gt;99201205221200000000222000&lt;/publication_date&gt;&lt;number&gt;12&lt;/number&gt;&lt;doi&gt;10.1242/dev.073817&lt;/doi&gt;&lt;startpage&gt;2170&lt;/startpage&gt;&lt;title&gt;Crossveinless d is a vitellogenin-like lipoprotein that binds BMPs and HSPGs, and is required for normal BMP signaling in the Drosophila wing&lt;/title&gt;&lt;uuid&gt;17A46A5B-757A-4F9B-9D15-251C789B228B&lt;/uuid&gt;&lt;subtype&gt;400&lt;/subtype&gt;&lt;endpage&gt;2176&lt;/endpage&gt;&lt;type&gt;400&lt;/type&gt;&lt;url&gt;http://dev.biologists.org/cgi/doi/10.1242/dev.073817&lt;/url&gt;&lt;bundle&gt;&lt;publication&gt;&lt;title&gt;Development&lt;/title&gt;&lt;type&gt;-100&lt;/type&gt;&lt;subtype&gt;-100&lt;/subtype&gt;&lt;uuid&gt;8B330586-1C07-4AE5-9FAA-565E2229C097&lt;/uuid&gt;&lt;/publication&gt;&lt;/bundle&gt;&lt;authors&gt;&lt;author&gt;&lt;firstName&gt;J&lt;/firstName&gt;&lt;lastName&gt;Chen&lt;/lastName&gt;&lt;/author&gt;&lt;author&gt;&lt;firstName&gt;S&lt;/firstName&gt;&lt;middleNames&gt;M&lt;/middleNames&gt;&lt;lastName&gt;Honeyager&lt;/lastName&gt;&lt;/author&gt;&lt;author&gt;&lt;firstName&gt;J&lt;/firstName&gt;&lt;lastName&gt;Schleede&lt;/lastName&gt;&lt;/author&gt;&lt;author&gt;&lt;firstName&gt;A&lt;/firstName&gt;&lt;lastName&gt;Avanesov&lt;/lastName&gt;&lt;/author&gt;&lt;author&gt;&lt;firstName&gt;A&lt;/firstName&gt;&lt;lastName&gt;Laughon&lt;/lastName&gt;&lt;/author&gt;&lt;author&gt;&lt;firstName&gt;S&lt;/firstName&gt;&lt;middleNames&gt;S&lt;/middleNames&gt;&lt;lastName&gt;Blair&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[10]</w:t>
            </w:r>
            <w:r>
              <w:rPr>
                <w:rFonts w:eastAsia="Times New Roman" w:cs="Times New Roman"/>
                <w:color w:val="000000"/>
                <w:sz w:val="12"/>
                <w:szCs w:val="12"/>
                <w:lang w:val="en-AU"/>
              </w:rPr>
              <w:fldChar w:fldCharType="end"/>
            </w:r>
            <w:r w:rsidRPr="005D41CC">
              <w:rPr>
                <w:rFonts w:eastAsia="Times New Roman" w:cs="Times New Roman"/>
                <w:color w:val="000000"/>
                <w:sz w:val="12"/>
                <w:szCs w:val="12"/>
                <w:lang w:val="en-AU"/>
              </w:rPr>
              <w:t>. Likely to act in other tissues as well. Produced in the fat body and may be transported in the hemolymph</w:t>
            </w:r>
          </w:p>
        </w:tc>
        <w:tc>
          <w:tcPr>
            <w:tcW w:w="850" w:type="dxa"/>
            <w:tcBorders>
              <w:top w:val="nil"/>
              <w:left w:val="nil"/>
              <w:bottom w:val="nil"/>
              <w:right w:val="nil"/>
            </w:tcBorders>
            <w:shd w:val="clear" w:color="auto" w:fill="auto"/>
            <w:hideMark/>
          </w:tcPr>
          <w:p w14:paraId="6B0A7FAF"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4744</w:t>
            </w:r>
          </w:p>
        </w:tc>
        <w:tc>
          <w:tcPr>
            <w:tcW w:w="851" w:type="dxa"/>
            <w:tcBorders>
              <w:top w:val="nil"/>
              <w:left w:val="nil"/>
              <w:bottom w:val="nil"/>
              <w:right w:val="nil"/>
            </w:tcBorders>
            <w:shd w:val="clear" w:color="auto" w:fill="auto"/>
            <w:hideMark/>
          </w:tcPr>
          <w:p w14:paraId="0CD15B6E" w14:textId="77777777" w:rsidR="00BB01AA" w:rsidRPr="005D41CC" w:rsidRDefault="00BB01AA" w:rsidP="005D41CC">
            <w:pPr>
              <w:jc w:val="right"/>
              <w:rPr>
                <w:rFonts w:eastAsia="Times New Roman" w:cs="Times New Roman"/>
                <w:color w:val="000000"/>
                <w:sz w:val="12"/>
                <w:szCs w:val="12"/>
                <w:lang w:val="en-AU"/>
              </w:rPr>
            </w:pPr>
            <w:r w:rsidRPr="005D41CC">
              <w:rPr>
                <w:rFonts w:eastAsia="Times New Roman" w:cs="Times New Roman"/>
                <w:color w:val="000000"/>
                <w:sz w:val="12"/>
                <w:szCs w:val="12"/>
                <w:lang w:val="en-AU"/>
              </w:rPr>
              <w:t>1470</w:t>
            </w:r>
          </w:p>
        </w:tc>
        <w:tc>
          <w:tcPr>
            <w:tcW w:w="2268" w:type="dxa"/>
            <w:tcBorders>
              <w:top w:val="nil"/>
              <w:left w:val="nil"/>
              <w:bottom w:val="nil"/>
              <w:right w:val="nil"/>
            </w:tcBorders>
            <w:shd w:val="clear" w:color="auto" w:fill="auto"/>
            <w:noWrap/>
            <w:hideMark/>
          </w:tcPr>
          <w:p w14:paraId="56AD525E" w14:textId="77777777" w:rsidR="00BB01AA" w:rsidRPr="005D41CC" w:rsidRDefault="00BB01AA" w:rsidP="005D41CC">
            <w:pPr>
              <w:rPr>
                <w:rFonts w:eastAsia="Times New Roman" w:cs="Times New Roman"/>
                <w:color w:val="000000"/>
                <w:sz w:val="12"/>
                <w:szCs w:val="12"/>
                <w:lang w:val="en-AU"/>
              </w:rPr>
            </w:pPr>
            <w:hyperlink r:id="rId16" w:history="1">
              <w:r w:rsidRPr="005D41CC">
                <w:rPr>
                  <w:rFonts w:eastAsia="Times New Roman" w:cs="Times New Roman"/>
                  <w:color w:val="000000"/>
                  <w:sz w:val="12"/>
                  <w:szCs w:val="12"/>
                  <w:lang w:val="en-AU"/>
                </w:rPr>
                <w:t>imaginal disc-derived wing vein specification GO0007474, positive regulation of BMP signaling pathway GO0030513, lipid transport GO0006869</w:t>
              </w:r>
            </w:hyperlink>
          </w:p>
        </w:tc>
        <w:tc>
          <w:tcPr>
            <w:tcW w:w="992" w:type="dxa"/>
            <w:tcBorders>
              <w:top w:val="nil"/>
              <w:left w:val="nil"/>
              <w:bottom w:val="nil"/>
              <w:right w:val="nil"/>
            </w:tcBorders>
            <w:shd w:val="clear" w:color="auto" w:fill="auto"/>
            <w:noWrap/>
            <w:hideMark/>
          </w:tcPr>
          <w:p w14:paraId="523DBDF5" w14:textId="77777777" w:rsidR="00BB01AA" w:rsidRPr="005D41CC" w:rsidRDefault="00BB01AA" w:rsidP="005D41CC">
            <w:pPr>
              <w:rPr>
                <w:rFonts w:eastAsia="Times New Roman" w:cs="Times New Roman"/>
                <w:color w:val="000000"/>
                <w:sz w:val="12"/>
                <w:szCs w:val="12"/>
                <w:lang w:val="en-AU"/>
              </w:rPr>
            </w:pPr>
            <w:hyperlink r:id="rId17" w:history="1">
              <w:r w:rsidRPr="005D41CC">
                <w:rPr>
                  <w:rFonts w:eastAsia="Times New Roman" w:cs="Times New Roman"/>
                  <w:color w:val="000000"/>
                  <w:sz w:val="12"/>
                  <w:szCs w:val="12"/>
                  <w:lang w:val="en-AU"/>
                </w:rPr>
                <w:t>extracellular space GO0005615</w:t>
              </w:r>
            </w:hyperlink>
          </w:p>
        </w:tc>
        <w:tc>
          <w:tcPr>
            <w:tcW w:w="1134" w:type="dxa"/>
            <w:tcBorders>
              <w:top w:val="nil"/>
              <w:left w:val="nil"/>
              <w:bottom w:val="nil"/>
              <w:right w:val="nil"/>
            </w:tcBorders>
            <w:shd w:val="clear" w:color="auto" w:fill="auto"/>
            <w:noWrap/>
            <w:hideMark/>
          </w:tcPr>
          <w:p w14:paraId="25AD49BB" w14:textId="77777777" w:rsidR="00BB01AA" w:rsidRPr="005D41CC" w:rsidRDefault="00BB01AA" w:rsidP="005D41CC">
            <w:pPr>
              <w:rPr>
                <w:rFonts w:eastAsia="Times New Roman" w:cs="Times New Roman"/>
                <w:color w:val="000000"/>
                <w:sz w:val="12"/>
                <w:szCs w:val="12"/>
                <w:lang w:val="en-AU"/>
              </w:rPr>
            </w:pPr>
            <w:hyperlink r:id="rId18" w:history="1">
              <w:r w:rsidRPr="005D41CC">
                <w:rPr>
                  <w:rFonts w:eastAsia="Times New Roman" w:cs="Times New Roman"/>
                  <w:color w:val="000000"/>
                  <w:sz w:val="12"/>
                  <w:szCs w:val="12"/>
                  <w:lang w:val="en-AU"/>
                </w:rPr>
                <w:t>BMP binding GO0036122, heparan sulfate proteoglycan binding GO0043395, lipid transporter activity GO0005319</w:t>
              </w:r>
            </w:hyperlink>
          </w:p>
        </w:tc>
      </w:tr>
      <w:tr w:rsidR="00FA7F7B" w:rsidRPr="005D41CC" w14:paraId="5A000225" w14:textId="77777777" w:rsidTr="00FA7F7B">
        <w:trPr>
          <w:trHeight w:val="435"/>
        </w:trPr>
        <w:tc>
          <w:tcPr>
            <w:tcW w:w="522" w:type="dxa"/>
            <w:tcBorders>
              <w:top w:val="nil"/>
              <w:left w:val="nil"/>
              <w:bottom w:val="nil"/>
              <w:right w:val="nil"/>
            </w:tcBorders>
            <w:shd w:val="clear" w:color="auto" w:fill="auto"/>
            <w:hideMark/>
          </w:tcPr>
          <w:p w14:paraId="0103204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6FFA87C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3R:15844525</w:t>
            </w:r>
          </w:p>
        </w:tc>
        <w:tc>
          <w:tcPr>
            <w:tcW w:w="932" w:type="dxa"/>
            <w:tcBorders>
              <w:top w:val="nil"/>
              <w:left w:val="nil"/>
              <w:bottom w:val="nil"/>
              <w:right w:val="nil"/>
            </w:tcBorders>
            <w:shd w:val="clear" w:color="auto" w:fill="auto"/>
            <w:hideMark/>
          </w:tcPr>
          <w:p w14:paraId="7938CA4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12B495C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34E1DB1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tAa/tTa</w:t>
            </w:r>
          </w:p>
        </w:tc>
        <w:tc>
          <w:tcPr>
            <w:tcW w:w="993" w:type="dxa"/>
            <w:tcBorders>
              <w:top w:val="nil"/>
              <w:left w:val="nil"/>
              <w:bottom w:val="nil"/>
              <w:right w:val="nil"/>
            </w:tcBorders>
            <w:shd w:val="clear" w:color="auto" w:fill="auto"/>
            <w:hideMark/>
          </w:tcPr>
          <w:p w14:paraId="579FC4B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p.Ter1471Leuext*?/c.4412A&gt;T</w:t>
            </w:r>
          </w:p>
        </w:tc>
        <w:tc>
          <w:tcPr>
            <w:tcW w:w="992" w:type="dxa"/>
            <w:tcBorders>
              <w:top w:val="nil"/>
              <w:left w:val="nil"/>
              <w:bottom w:val="nil"/>
              <w:right w:val="nil"/>
            </w:tcBorders>
            <w:shd w:val="clear" w:color="auto" w:fill="auto"/>
            <w:hideMark/>
          </w:tcPr>
          <w:p w14:paraId="274BABB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cv-d / </w:t>
            </w:r>
          </w:p>
        </w:tc>
        <w:tc>
          <w:tcPr>
            <w:tcW w:w="1276" w:type="dxa"/>
            <w:tcBorders>
              <w:top w:val="nil"/>
              <w:left w:val="nil"/>
              <w:bottom w:val="nil"/>
              <w:right w:val="nil"/>
            </w:tcBorders>
            <w:shd w:val="clear" w:color="auto" w:fill="auto"/>
            <w:hideMark/>
          </w:tcPr>
          <w:p w14:paraId="1D07DE55" w14:textId="77777777" w:rsidR="00BB01AA" w:rsidRPr="005D41CC" w:rsidRDefault="00BB01AA" w:rsidP="005D41CC">
            <w:pPr>
              <w:rPr>
                <w:rFonts w:eastAsia="Times New Roman" w:cs="Times New Roman"/>
                <w:color w:val="000000"/>
                <w:sz w:val="12"/>
                <w:szCs w:val="12"/>
                <w:lang w:val="en-AU"/>
              </w:rPr>
            </w:pPr>
          </w:p>
        </w:tc>
        <w:tc>
          <w:tcPr>
            <w:tcW w:w="850" w:type="dxa"/>
            <w:tcBorders>
              <w:top w:val="nil"/>
              <w:left w:val="nil"/>
              <w:bottom w:val="nil"/>
              <w:right w:val="nil"/>
            </w:tcBorders>
            <w:shd w:val="clear" w:color="auto" w:fill="auto"/>
            <w:hideMark/>
          </w:tcPr>
          <w:p w14:paraId="76D4A9AD" w14:textId="77777777" w:rsidR="00BB01AA" w:rsidRPr="005D41CC" w:rsidRDefault="00BB01AA" w:rsidP="005D41CC">
            <w:pPr>
              <w:rPr>
                <w:rFonts w:eastAsia="Times New Roman" w:cs="Times New Roman"/>
                <w:color w:val="000000"/>
                <w:sz w:val="12"/>
                <w:szCs w:val="12"/>
                <w:lang w:val="en-AU"/>
              </w:rPr>
            </w:pPr>
          </w:p>
        </w:tc>
        <w:tc>
          <w:tcPr>
            <w:tcW w:w="851" w:type="dxa"/>
            <w:tcBorders>
              <w:top w:val="nil"/>
              <w:left w:val="nil"/>
              <w:bottom w:val="nil"/>
              <w:right w:val="nil"/>
            </w:tcBorders>
            <w:shd w:val="clear" w:color="auto" w:fill="auto"/>
            <w:hideMark/>
          </w:tcPr>
          <w:p w14:paraId="577E3DAB" w14:textId="77777777" w:rsidR="00BB01AA" w:rsidRPr="005D41CC" w:rsidRDefault="00BB01AA" w:rsidP="005D41CC">
            <w:pPr>
              <w:rPr>
                <w:rFonts w:eastAsia="Times New Roman" w:cs="Times New Roman"/>
                <w:color w:val="000000"/>
                <w:sz w:val="12"/>
                <w:szCs w:val="12"/>
                <w:lang w:val="en-AU"/>
              </w:rPr>
            </w:pPr>
          </w:p>
        </w:tc>
        <w:tc>
          <w:tcPr>
            <w:tcW w:w="2268" w:type="dxa"/>
            <w:tcBorders>
              <w:top w:val="nil"/>
              <w:left w:val="nil"/>
              <w:bottom w:val="nil"/>
              <w:right w:val="nil"/>
            </w:tcBorders>
            <w:shd w:val="clear" w:color="auto" w:fill="auto"/>
            <w:noWrap/>
            <w:hideMark/>
          </w:tcPr>
          <w:p w14:paraId="2110B1A6"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187BEFB2"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65A73097" w14:textId="77777777" w:rsidR="00BB01AA" w:rsidRPr="005D41CC" w:rsidRDefault="00BB01AA" w:rsidP="005D41CC">
            <w:pPr>
              <w:rPr>
                <w:rFonts w:eastAsia="Times New Roman" w:cs="Times New Roman"/>
                <w:color w:val="000000"/>
                <w:sz w:val="12"/>
                <w:szCs w:val="12"/>
                <w:lang w:val="en-AU"/>
              </w:rPr>
            </w:pPr>
          </w:p>
        </w:tc>
      </w:tr>
      <w:tr w:rsidR="00FA7F7B" w:rsidRPr="005D41CC" w14:paraId="4FB10499" w14:textId="77777777" w:rsidTr="00FA7F7B">
        <w:trPr>
          <w:trHeight w:val="1530"/>
        </w:trPr>
        <w:tc>
          <w:tcPr>
            <w:tcW w:w="522" w:type="dxa"/>
            <w:tcBorders>
              <w:top w:val="nil"/>
              <w:left w:val="nil"/>
              <w:bottom w:val="nil"/>
              <w:right w:val="nil"/>
            </w:tcBorders>
            <w:shd w:val="clear" w:color="auto" w:fill="auto"/>
            <w:hideMark/>
          </w:tcPr>
          <w:p w14:paraId="4D5F37D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58EEB46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3R:17482661</w:t>
            </w:r>
          </w:p>
        </w:tc>
        <w:tc>
          <w:tcPr>
            <w:tcW w:w="932" w:type="dxa"/>
            <w:tcBorders>
              <w:top w:val="nil"/>
              <w:left w:val="nil"/>
              <w:bottom w:val="nil"/>
              <w:right w:val="nil"/>
            </w:tcBorders>
            <w:shd w:val="clear" w:color="auto" w:fill="auto"/>
            <w:hideMark/>
          </w:tcPr>
          <w:p w14:paraId="588BF08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0B97DA8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5BA6C18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Taa/Caa</w:t>
            </w:r>
          </w:p>
        </w:tc>
        <w:tc>
          <w:tcPr>
            <w:tcW w:w="993" w:type="dxa"/>
            <w:tcBorders>
              <w:top w:val="nil"/>
              <w:left w:val="nil"/>
              <w:bottom w:val="nil"/>
              <w:right w:val="nil"/>
            </w:tcBorders>
            <w:shd w:val="clear" w:color="auto" w:fill="auto"/>
            <w:hideMark/>
          </w:tcPr>
          <w:p w14:paraId="275A83F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p.Ter1007Glnext*?/c.3019T&gt;C</w:t>
            </w:r>
          </w:p>
        </w:tc>
        <w:tc>
          <w:tcPr>
            <w:tcW w:w="992" w:type="dxa"/>
            <w:tcBorders>
              <w:top w:val="nil"/>
              <w:left w:val="nil"/>
              <w:bottom w:val="nil"/>
              <w:right w:val="nil"/>
            </w:tcBorders>
            <w:shd w:val="clear" w:color="auto" w:fill="auto"/>
            <w:hideMark/>
          </w:tcPr>
          <w:p w14:paraId="5685C8F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Dscam3 / FBgn0261046</w:t>
            </w:r>
          </w:p>
        </w:tc>
        <w:tc>
          <w:tcPr>
            <w:tcW w:w="1276" w:type="dxa"/>
            <w:tcBorders>
              <w:top w:val="nil"/>
              <w:left w:val="nil"/>
              <w:bottom w:val="nil"/>
              <w:right w:val="nil"/>
            </w:tcBorders>
            <w:shd w:val="clear" w:color="auto" w:fill="auto"/>
            <w:hideMark/>
          </w:tcPr>
          <w:p w14:paraId="657A851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 cell adhesion molecule that displays homomeric binding</w:t>
            </w:r>
          </w:p>
        </w:tc>
        <w:tc>
          <w:tcPr>
            <w:tcW w:w="850" w:type="dxa"/>
            <w:tcBorders>
              <w:top w:val="nil"/>
              <w:left w:val="nil"/>
              <w:bottom w:val="nil"/>
              <w:right w:val="nil"/>
            </w:tcBorders>
            <w:shd w:val="clear" w:color="auto" w:fill="auto"/>
            <w:hideMark/>
          </w:tcPr>
          <w:p w14:paraId="37D956C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 isoforms ranging from 3712 to 8231 bp</w:t>
            </w:r>
          </w:p>
        </w:tc>
        <w:tc>
          <w:tcPr>
            <w:tcW w:w="851" w:type="dxa"/>
            <w:tcBorders>
              <w:top w:val="nil"/>
              <w:left w:val="nil"/>
              <w:bottom w:val="nil"/>
              <w:right w:val="nil"/>
            </w:tcBorders>
            <w:shd w:val="clear" w:color="auto" w:fill="auto"/>
            <w:hideMark/>
          </w:tcPr>
          <w:p w14:paraId="27E2816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 isoforms ranging from 1006 to 2087 aa</w:t>
            </w:r>
          </w:p>
        </w:tc>
        <w:tc>
          <w:tcPr>
            <w:tcW w:w="2268" w:type="dxa"/>
            <w:tcBorders>
              <w:top w:val="nil"/>
              <w:left w:val="nil"/>
              <w:bottom w:val="nil"/>
              <w:right w:val="nil"/>
            </w:tcBorders>
            <w:shd w:val="clear" w:color="auto" w:fill="auto"/>
            <w:noWrap/>
            <w:hideMark/>
          </w:tcPr>
          <w:p w14:paraId="378A60D2" w14:textId="77777777" w:rsidR="00BB01AA" w:rsidRPr="005D41CC" w:rsidRDefault="00BB01AA" w:rsidP="005D41CC">
            <w:pPr>
              <w:rPr>
                <w:rFonts w:eastAsia="Times New Roman" w:cs="Times New Roman"/>
                <w:color w:val="000000"/>
                <w:sz w:val="12"/>
                <w:szCs w:val="12"/>
                <w:lang w:val="en-AU"/>
              </w:rPr>
            </w:pPr>
            <w:hyperlink r:id="rId19" w:history="1">
              <w:r w:rsidRPr="005D41CC">
                <w:rPr>
                  <w:rFonts w:eastAsia="Times New Roman" w:cs="Times New Roman"/>
                  <w:color w:val="000000"/>
                  <w:sz w:val="12"/>
                  <w:szCs w:val="12"/>
                  <w:lang w:val="en-AU"/>
                </w:rPr>
                <w:t>cell adhesion GO0007155, homophilic cell adhesion via plasma membrane adhesion molecules GO0007516</w:t>
              </w:r>
            </w:hyperlink>
          </w:p>
        </w:tc>
        <w:tc>
          <w:tcPr>
            <w:tcW w:w="992" w:type="dxa"/>
            <w:tcBorders>
              <w:top w:val="nil"/>
              <w:left w:val="nil"/>
              <w:bottom w:val="nil"/>
              <w:right w:val="nil"/>
            </w:tcBorders>
            <w:shd w:val="clear" w:color="auto" w:fill="auto"/>
            <w:noWrap/>
            <w:hideMark/>
          </w:tcPr>
          <w:p w14:paraId="52B1386C" w14:textId="77777777" w:rsidR="00BB01AA" w:rsidRPr="005D41CC" w:rsidRDefault="00BB01AA" w:rsidP="005D41CC">
            <w:pPr>
              <w:rPr>
                <w:rFonts w:eastAsia="Times New Roman" w:cs="Times New Roman"/>
                <w:color w:val="000000"/>
                <w:sz w:val="12"/>
                <w:szCs w:val="12"/>
                <w:lang w:val="en-AU"/>
              </w:rPr>
            </w:pPr>
            <w:hyperlink r:id="rId20" w:history="1">
              <w:r w:rsidRPr="005D41CC">
                <w:rPr>
                  <w:rFonts w:eastAsia="Times New Roman" w:cs="Times New Roman"/>
                  <w:color w:val="000000"/>
                  <w:sz w:val="12"/>
                  <w:szCs w:val="12"/>
                  <w:lang w:val="en-AU"/>
                </w:rPr>
                <w:t>integral component of plasma membrane GO0005887, plasma membrane GO0005886</w:t>
              </w:r>
            </w:hyperlink>
          </w:p>
        </w:tc>
        <w:tc>
          <w:tcPr>
            <w:tcW w:w="1134" w:type="dxa"/>
            <w:tcBorders>
              <w:top w:val="nil"/>
              <w:left w:val="nil"/>
              <w:bottom w:val="nil"/>
              <w:right w:val="nil"/>
            </w:tcBorders>
            <w:shd w:val="clear" w:color="auto" w:fill="auto"/>
            <w:noWrap/>
            <w:hideMark/>
          </w:tcPr>
          <w:p w14:paraId="73CE62CB" w14:textId="77777777" w:rsidR="00BB01AA" w:rsidRPr="005D41CC" w:rsidRDefault="00BB01AA" w:rsidP="005D41CC">
            <w:pPr>
              <w:rPr>
                <w:rFonts w:eastAsia="Times New Roman" w:cs="Times New Roman"/>
                <w:color w:val="000000"/>
                <w:sz w:val="12"/>
                <w:szCs w:val="12"/>
                <w:lang w:val="en-AU"/>
              </w:rPr>
            </w:pPr>
            <w:hyperlink r:id="rId21" w:history="1">
              <w:r w:rsidRPr="005D41CC">
                <w:rPr>
                  <w:rFonts w:eastAsia="Times New Roman" w:cs="Times New Roman"/>
                  <w:color w:val="000000"/>
                  <w:sz w:val="12"/>
                  <w:szCs w:val="12"/>
                  <w:lang w:val="en-AU"/>
                </w:rPr>
                <w:t>identical protein binding GO0042802</w:t>
              </w:r>
            </w:hyperlink>
          </w:p>
        </w:tc>
      </w:tr>
      <w:tr w:rsidR="00FA7F7B" w:rsidRPr="005D41CC" w14:paraId="20A3F6E9" w14:textId="77777777" w:rsidTr="00FA7F7B">
        <w:trPr>
          <w:trHeight w:val="900"/>
        </w:trPr>
        <w:tc>
          <w:tcPr>
            <w:tcW w:w="522" w:type="dxa"/>
            <w:tcBorders>
              <w:top w:val="nil"/>
              <w:left w:val="nil"/>
              <w:bottom w:val="nil"/>
              <w:right w:val="nil"/>
            </w:tcBorders>
            <w:shd w:val="clear" w:color="auto" w:fill="auto"/>
            <w:hideMark/>
          </w:tcPr>
          <w:p w14:paraId="550A4F5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7930D8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3R:19608368</w:t>
            </w:r>
          </w:p>
        </w:tc>
        <w:tc>
          <w:tcPr>
            <w:tcW w:w="932" w:type="dxa"/>
            <w:tcBorders>
              <w:top w:val="nil"/>
              <w:left w:val="nil"/>
              <w:bottom w:val="nil"/>
              <w:right w:val="nil"/>
            </w:tcBorders>
            <w:shd w:val="clear" w:color="auto" w:fill="auto"/>
            <w:hideMark/>
          </w:tcPr>
          <w:p w14:paraId="2F79F79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751C1AA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52370E0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Cga/Tga</w:t>
            </w:r>
          </w:p>
        </w:tc>
        <w:tc>
          <w:tcPr>
            <w:tcW w:w="993" w:type="dxa"/>
            <w:tcBorders>
              <w:top w:val="nil"/>
              <w:left w:val="nil"/>
              <w:bottom w:val="nil"/>
              <w:right w:val="nil"/>
            </w:tcBorders>
            <w:shd w:val="clear" w:color="auto" w:fill="auto"/>
            <w:hideMark/>
          </w:tcPr>
          <w:p w14:paraId="2521CD2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p.Arg268*/c.802C&gt;T</w:t>
            </w:r>
          </w:p>
        </w:tc>
        <w:tc>
          <w:tcPr>
            <w:tcW w:w="992" w:type="dxa"/>
            <w:tcBorders>
              <w:top w:val="nil"/>
              <w:left w:val="nil"/>
              <w:bottom w:val="nil"/>
              <w:right w:val="nil"/>
            </w:tcBorders>
            <w:shd w:val="clear" w:color="auto" w:fill="auto"/>
            <w:hideMark/>
          </w:tcPr>
          <w:p w14:paraId="1CC91EC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CG17751 / FBgn0038717</w:t>
            </w:r>
          </w:p>
        </w:tc>
        <w:tc>
          <w:tcPr>
            <w:tcW w:w="1276" w:type="dxa"/>
            <w:tcBorders>
              <w:top w:val="nil"/>
              <w:left w:val="nil"/>
              <w:bottom w:val="nil"/>
              <w:right w:val="nil"/>
            </w:tcBorders>
            <w:shd w:val="clear" w:color="auto" w:fill="auto"/>
            <w:hideMark/>
          </w:tcPr>
          <w:p w14:paraId="6AAD78B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3B0CC63D" w14:textId="77777777" w:rsidR="00BB01AA" w:rsidRPr="00FA7F7B" w:rsidRDefault="00BB01AA" w:rsidP="00FA7F7B">
            <w:pPr>
              <w:rPr>
                <w:rFonts w:eastAsia="Times New Roman" w:cs="Times New Roman"/>
                <w:color w:val="000000"/>
                <w:sz w:val="12"/>
                <w:szCs w:val="12"/>
                <w:lang w:val="en-AU"/>
              </w:rPr>
            </w:pPr>
            <w:r w:rsidRPr="00FA7F7B">
              <w:rPr>
                <w:rFonts w:eastAsia="Times New Roman" w:cs="Times New Roman"/>
                <w:color w:val="000000"/>
                <w:sz w:val="12"/>
                <w:szCs w:val="12"/>
                <w:lang w:val="en-AU"/>
              </w:rPr>
              <w:t>1666</w:t>
            </w:r>
          </w:p>
        </w:tc>
        <w:tc>
          <w:tcPr>
            <w:tcW w:w="851" w:type="dxa"/>
            <w:tcBorders>
              <w:top w:val="nil"/>
              <w:left w:val="nil"/>
              <w:bottom w:val="nil"/>
              <w:right w:val="nil"/>
            </w:tcBorders>
            <w:shd w:val="clear" w:color="auto" w:fill="auto"/>
            <w:hideMark/>
          </w:tcPr>
          <w:p w14:paraId="741DECAC" w14:textId="77777777" w:rsidR="00BB01AA" w:rsidRPr="00FA7F7B" w:rsidRDefault="00BB01AA" w:rsidP="00FA7F7B">
            <w:pPr>
              <w:rPr>
                <w:rFonts w:eastAsia="Times New Roman" w:cs="Times New Roman"/>
                <w:bCs/>
                <w:color w:val="000000"/>
                <w:sz w:val="12"/>
                <w:szCs w:val="12"/>
                <w:lang w:val="en-AU"/>
              </w:rPr>
            </w:pPr>
            <w:r w:rsidRPr="00FA7F7B">
              <w:rPr>
                <w:rFonts w:eastAsia="Times New Roman" w:cs="Times New Roman"/>
                <w:bCs/>
                <w:color w:val="000000"/>
                <w:sz w:val="12"/>
                <w:szCs w:val="12"/>
                <w:lang w:val="en-AU"/>
              </w:rPr>
              <w:t>533</w:t>
            </w:r>
          </w:p>
        </w:tc>
        <w:tc>
          <w:tcPr>
            <w:tcW w:w="2268" w:type="dxa"/>
            <w:tcBorders>
              <w:top w:val="nil"/>
              <w:left w:val="nil"/>
              <w:bottom w:val="nil"/>
              <w:right w:val="nil"/>
            </w:tcBorders>
            <w:shd w:val="clear" w:color="auto" w:fill="auto"/>
            <w:noWrap/>
            <w:hideMark/>
          </w:tcPr>
          <w:p w14:paraId="3B0D6C82" w14:textId="77777777" w:rsidR="00BB01AA" w:rsidRPr="005D41CC" w:rsidRDefault="00BB01AA" w:rsidP="005D41CC">
            <w:pPr>
              <w:rPr>
                <w:rFonts w:eastAsia="Times New Roman" w:cs="Times New Roman"/>
                <w:color w:val="000000"/>
                <w:sz w:val="12"/>
                <w:szCs w:val="12"/>
                <w:lang w:val="en-AU"/>
              </w:rPr>
            </w:pPr>
            <w:hyperlink r:id="rId22" w:history="1">
              <w:r w:rsidRPr="005D41CC">
                <w:rPr>
                  <w:rFonts w:eastAsia="Times New Roman" w:cs="Times New Roman"/>
                  <w:color w:val="000000"/>
                  <w:sz w:val="12"/>
                  <w:szCs w:val="12"/>
                  <w:lang w:val="en-AU"/>
                </w:rPr>
                <w:t>transmembrane transport GO0055085</w:t>
              </w:r>
            </w:hyperlink>
          </w:p>
        </w:tc>
        <w:tc>
          <w:tcPr>
            <w:tcW w:w="992" w:type="dxa"/>
            <w:tcBorders>
              <w:top w:val="nil"/>
              <w:left w:val="nil"/>
              <w:bottom w:val="nil"/>
              <w:right w:val="nil"/>
            </w:tcBorders>
            <w:shd w:val="clear" w:color="auto" w:fill="auto"/>
            <w:noWrap/>
            <w:hideMark/>
          </w:tcPr>
          <w:p w14:paraId="0D0891F8" w14:textId="77777777" w:rsidR="00BB01AA" w:rsidRPr="005D41CC" w:rsidRDefault="00BB01AA" w:rsidP="005D41CC">
            <w:pPr>
              <w:rPr>
                <w:rFonts w:eastAsia="Times New Roman" w:cs="Times New Roman"/>
                <w:color w:val="000000"/>
                <w:sz w:val="12"/>
                <w:szCs w:val="12"/>
                <w:lang w:val="en-AU"/>
              </w:rPr>
            </w:pPr>
            <w:hyperlink r:id="rId23" w:history="1">
              <w:r w:rsidRPr="005D41CC">
                <w:rPr>
                  <w:rFonts w:eastAsia="Times New Roman" w:cs="Times New Roman"/>
                  <w:color w:val="000000"/>
                  <w:sz w:val="12"/>
                  <w:szCs w:val="12"/>
                  <w:lang w:val="en-AU"/>
                </w:rPr>
                <w:t>integral component of membrane GO0016021</w:t>
              </w:r>
            </w:hyperlink>
          </w:p>
        </w:tc>
        <w:tc>
          <w:tcPr>
            <w:tcW w:w="1134" w:type="dxa"/>
            <w:tcBorders>
              <w:top w:val="nil"/>
              <w:left w:val="nil"/>
              <w:bottom w:val="nil"/>
              <w:right w:val="nil"/>
            </w:tcBorders>
            <w:shd w:val="clear" w:color="auto" w:fill="auto"/>
            <w:noWrap/>
            <w:hideMark/>
          </w:tcPr>
          <w:p w14:paraId="1CD4894C" w14:textId="77777777" w:rsidR="00BB01AA" w:rsidRPr="005D41CC" w:rsidRDefault="00BB01AA" w:rsidP="005D41CC">
            <w:pPr>
              <w:rPr>
                <w:rFonts w:eastAsia="Times New Roman" w:cs="Times New Roman"/>
                <w:color w:val="000000"/>
                <w:sz w:val="12"/>
                <w:szCs w:val="12"/>
                <w:lang w:val="en-AU"/>
              </w:rPr>
            </w:pPr>
            <w:hyperlink r:id="rId24" w:history="1">
              <w:r w:rsidRPr="005D41CC">
                <w:rPr>
                  <w:rFonts w:eastAsia="Times New Roman" w:cs="Times New Roman"/>
                  <w:color w:val="000000"/>
                  <w:sz w:val="12"/>
                  <w:szCs w:val="12"/>
                  <w:lang w:val="en-AU"/>
                </w:rPr>
                <w:t>secondary active organic cation transmembrane transporter activity GO0008513</w:t>
              </w:r>
            </w:hyperlink>
          </w:p>
        </w:tc>
      </w:tr>
      <w:tr w:rsidR="00FA7F7B" w:rsidRPr="005D41CC" w14:paraId="696E5432" w14:textId="77777777" w:rsidTr="00FA7F7B">
        <w:trPr>
          <w:trHeight w:val="900"/>
        </w:trPr>
        <w:tc>
          <w:tcPr>
            <w:tcW w:w="522" w:type="dxa"/>
            <w:tcBorders>
              <w:top w:val="nil"/>
              <w:left w:val="nil"/>
              <w:bottom w:val="nil"/>
              <w:right w:val="nil"/>
            </w:tcBorders>
            <w:shd w:val="clear" w:color="auto" w:fill="auto"/>
            <w:hideMark/>
          </w:tcPr>
          <w:p w14:paraId="4D441B5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48DAAD0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3R:22769405</w:t>
            </w:r>
          </w:p>
        </w:tc>
        <w:tc>
          <w:tcPr>
            <w:tcW w:w="932" w:type="dxa"/>
            <w:tcBorders>
              <w:top w:val="nil"/>
              <w:left w:val="nil"/>
              <w:bottom w:val="nil"/>
              <w:right w:val="nil"/>
            </w:tcBorders>
            <w:shd w:val="clear" w:color="auto" w:fill="auto"/>
            <w:hideMark/>
          </w:tcPr>
          <w:p w14:paraId="082BE0A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165504C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56A46DE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tgA/tgG</w:t>
            </w:r>
          </w:p>
        </w:tc>
        <w:tc>
          <w:tcPr>
            <w:tcW w:w="993" w:type="dxa"/>
            <w:tcBorders>
              <w:top w:val="nil"/>
              <w:left w:val="nil"/>
              <w:bottom w:val="nil"/>
              <w:right w:val="nil"/>
            </w:tcBorders>
            <w:shd w:val="clear" w:color="auto" w:fill="auto"/>
            <w:hideMark/>
          </w:tcPr>
          <w:p w14:paraId="7D181DB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p.Ter65Trpext*?/c.195A&gt;G</w:t>
            </w:r>
          </w:p>
        </w:tc>
        <w:tc>
          <w:tcPr>
            <w:tcW w:w="992" w:type="dxa"/>
            <w:tcBorders>
              <w:top w:val="nil"/>
              <w:left w:val="nil"/>
              <w:bottom w:val="nil"/>
              <w:right w:val="nil"/>
            </w:tcBorders>
            <w:shd w:val="clear" w:color="auto" w:fill="auto"/>
            <w:hideMark/>
          </w:tcPr>
          <w:p w14:paraId="2137D7A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CG43092 / FBgn0262538</w:t>
            </w:r>
          </w:p>
        </w:tc>
        <w:tc>
          <w:tcPr>
            <w:tcW w:w="1276" w:type="dxa"/>
            <w:tcBorders>
              <w:top w:val="nil"/>
              <w:left w:val="nil"/>
              <w:bottom w:val="nil"/>
              <w:right w:val="nil"/>
            </w:tcBorders>
            <w:shd w:val="clear" w:color="auto" w:fill="auto"/>
            <w:hideMark/>
          </w:tcPr>
          <w:p w14:paraId="765A1A0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5F2CBDFD" w14:textId="77777777" w:rsidR="00BB01AA" w:rsidRPr="00FA7F7B" w:rsidRDefault="00BB01AA" w:rsidP="00FA7F7B">
            <w:pPr>
              <w:rPr>
                <w:rFonts w:eastAsia="Times New Roman" w:cs="Times New Roman"/>
                <w:color w:val="000000"/>
                <w:sz w:val="12"/>
                <w:szCs w:val="12"/>
                <w:lang w:val="en-AU"/>
              </w:rPr>
            </w:pPr>
            <w:r w:rsidRPr="00FA7F7B">
              <w:rPr>
                <w:rFonts w:eastAsia="Times New Roman" w:cs="Times New Roman"/>
                <w:color w:val="000000"/>
                <w:sz w:val="12"/>
                <w:szCs w:val="12"/>
                <w:lang w:val="en-AU"/>
              </w:rPr>
              <w:t>722</w:t>
            </w:r>
          </w:p>
        </w:tc>
        <w:tc>
          <w:tcPr>
            <w:tcW w:w="851" w:type="dxa"/>
            <w:tcBorders>
              <w:top w:val="nil"/>
              <w:left w:val="nil"/>
              <w:bottom w:val="nil"/>
              <w:right w:val="nil"/>
            </w:tcBorders>
            <w:shd w:val="clear" w:color="auto" w:fill="auto"/>
            <w:hideMark/>
          </w:tcPr>
          <w:p w14:paraId="52817C55" w14:textId="77777777" w:rsidR="00BB01AA" w:rsidRPr="00FA7F7B" w:rsidRDefault="00BB01AA" w:rsidP="00FA7F7B">
            <w:pPr>
              <w:rPr>
                <w:rFonts w:eastAsia="Times New Roman" w:cs="Times New Roman"/>
                <w:color w:val="000000"/>
                <w:sz w:val="12"/>
                <w:szCs w:val="12"/>
                <w:lang w:val="en-AU"/>
              </w:rPr>
            </w:pPr>
            <w:r w:rsidRPr="00FA7F7B">
              <w:rPr>
                <w:rFonts w:eastAsia="Times New Roman" w:cs="Times New Roman"/>
                <w:color w:val="000000"/>
                <w:sz w:val="12"/>
                <w:szCs w:val="12"/>
                <w:lang w:val="en-AU"/>
              </w:rPr>
              <w:t>225</w:t>
            </w:r>
          </w:p>
        </w:tc>
        <w:tc>
          <w:tcPr>
            <w:tcW w:w="2268" w:type="dxa"/>
            <w:tcBorders>
              <w:top w:val="nil"/>
              <w:left w:val="nil"/>
              <w:bottom w:val="nil"/>
              <w:right w:val="nil"/>
            </w:tcBorders>
            <w:shd w:val="clear" w:color="auto" w:fill="auto"/>
            <w:noWrap/>
            <w:hideMark/>
          </w:tcPr>
          <w:p w14:paraId="4C8BB886"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2732B8E2"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5FEB8586" w14:textId="77777777" w:rsidR="00BB01AA" w:rsidRPr="005D41CC" w:rsidRDefault="00BB01AA" w:rsidP="005D41CC">
            <w:pPr>
              <w:rPr>
                <w:rFonts w:eastAsia="Times New Roman" w:cs="Times New Roman"/>
                <w:color w:val="000000"/>
                <w:sz w:val="12"/>
                <w:szCs w:val="12"/>
                <w:lang w:val="en-AU"/>
              </w:rPr>
            </w:pPr>
          </w:p>
        </w:tc>
      </w:tr>
      <w:tr w:rsidR="00FA7F7B" w:rsidRPr="005D41CC" w14:paraId="3FF60BD3" w14:textId="77777777" w:rsidTr="00FA7F7B">
        <w:trPr>
          <w:trHeight w:val="900"/>
        </w:trPr>
        <w:tc>
          <w:tcPr>
            <w:tcW w:w="522" w:type="dxa"/>
            <w:tcBorders>
              <w:top w:val="nil"/>
              <w:left w:val="nil"/>
              <w:bottom w:val="nil"/>
              <w:right w:val="nil"/>
            </w:tcBorders>
            <w:shd w:val="clear" w:color="auto" w:fill="auto"/>
            <w:hideMark/>
          </w:tcPr>
          <w:p w14:paraId="48A0FF4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636EC71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3R:23594457</w:t>
            </w:r>
          </w:p>
        </w:tc>
        <w:tc>
          <w:tcPr>
            <w:tcW w:w="932" w:type="dxa"/>
            <w:tcBorders>
              <w:top w:val="nil"/>
              <w:left w:val="nil"/>
              <w:bottom w:val="nil"/>
              <w:right w:val="nil"/>
            </w:tcBorders>
            <w:shd w:val="clear" w:color="auto" w:fill="auto"/>
            <w:hideMark/>
          </w:tcPr>
          <w:p w14:paraId="2BD9D92A" w14:textId="77AE256A"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5F6CDF1F"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6EB8914F"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39AB76D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c.1380G&gt;A</w:t>
            </w:r>
          </w:p>
        </w:tc>
        <w:tc>
          <w:tcPr>
            <w:tcW w:w="992" w:type="dxa"/>
            <w:tcBorders>
              <w:top w:val="nil"/>
              <w:left w:val="nil"/>
              <w:bottom w:val="nil"/>
              <w:right w:val="nil"/>
            </w:tcBorders>
            <w:shd w:val="clear" w:color="auto" w:fill="auto"/>
            <w:hideMark/>
          </w:tcPr>
          <w:p w14:paraId="01FBDD2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CG16723 / FBgn0039092</w:t>
            </w:r>
          </w:p>
        </w:tc>
        <w:tc>
          <w:tcPr>
            <w:tcW w:w="1276" w:type="dxa"/>
            <w:tcBorders>
              <w:top w:val="nil"/>
              <w:left w:val="nil"/>
              <w:bottom w:val="nil"/>
              <w:right w:val="nil"/>
            </w:tcBorders>
            <w:shd w:val="clear" w:color="auto" w:fill="auto"/>
            <w:hideMark/>
          </w:tcPr>
          <w:p w14:paraId="36608F2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51C6F44A" w14:textId="77777777" w:rsidR="00BB01AA" w:rsidRPr="00FA7F7B" w:rsidRDefault="00BB01AA" w:rsidP="00FA7F7B">
            <w:pPr>
              <w:rPr>
                <w:rFonts w:eastAsia="Times New Roman" w:cs="Times New Roman"/>
                <w:color w:val="000000"/>
                <w:sz w:val="12"/>
                <w:szCs w:val="12"/>
                <w:lang w:val="en-AU"/>
              </w:rPr>
            </w:pPr>
            <w:r w:rsidRPr="00FA7F7B">
              <w:rPr>
                <w:rFonts w:eastAsia="Times New Roman" w:cs="Times New Roman"/>
                <w:color w:val="000000"/>
                <w:sz w:val="12"/>
                <w:szCs w:val="12"/>
                <w:lang w:val="en-AU"/>
              </w:rPr>
              <w:t>2088</w:t>
            </w:r>
          </w:p>
        </w:tc>
        <w:tc>
          <w:tcPr>
            <w:tcW w:w="851" w:type="dxa"/>
            <w:tcBorders>
              <w:top w:val="nil"/>
              <w:left w:val="nil"/>
              <w:bottom w:val="nil"/>
              <w:right w:val="nil"/>
            </w:tcBorders>
            <w:shd w:val="clear" w:color="auto" w:fill="auto"/>
            <w:hideMark/>
          </w:tcPr>
          <w:p w14:paraId="58968BCE" w14:textId="77777777" w:rsidR="00BB01AA" w:rsidRPr="00FA7F7B" w:rsidRDefault="00BB01AA" w:rsidP="00FA7F7B">
            <w:pPr>
              <w:rPr>
                <w:rFonts w:eastAsia="Times New Roman" w:cs="Times New Roman"/>
                <w:color w:val="000000"/>
                <w:sz w:val="12"/>
                <w:szCs w:val="12"/>
                <w:lang w:val="en-AU"/>
              </w:rPr>
            </w:pPr>
            <w:r w:rsidRPr="00FA7F7B">
              <w:rPr>
                <w:rFonts w:eastAsia="Times New Roman" w:cs="Times New Roman"/>
                <w:color w:val="000000"/>
                <w:sz w:val="12"/>
                <w:szCs w:val="12"/>
                <w:lang w:val="en-AU"/>
              </w:rPr>
              <w:t>695</w:t>
            </w:r>
          </w:p>
        </w:tc>
        <w:tc>
          <w:tcPr>
            <w:tcW w:w="2268" w:type="dxa"/>
            <w:tcBorders>
              <w:top w:val="nil"/>
              <w:left w:val="nil"/>
              <w:bottom w:val="nil"/>
              <w:right w:val="nil"/>
            </w:tcBorders>
            <w:shd w:val="clear" w:color="auto" w:fill="auto"/>
            <w:noWrap/>
            <w:hideMark/>
          </w:tcPr>
          <w:p w14:paraId="227E3E45"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6027AE23"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6D50631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transferase activity transferring acyl groups other than amino-acyl groups GO0016747</w:t>
            </w:r>
          </w:p>
        </w:tc>
      </w:tr>
      <w:tr w:rsidR="00FA7F7B" w:rsidRPr="005D41CC" w14:paraId="5D7EF8DF" w14:textId="77777777" w:rsidTr="00FA7F7B">
        <w:tc>
          <w:tcPr>
            <w:tcW w:w="522" w:type="dxa"/>
            <w:tcBorders>
              <w:top w:val="nil"/>
              <w:left w:val="nil"/>
              <w:bottom w:val="nil"/>
              <w:right w:val="nil"/>
            </w:tcBorders>
            <w:shd w:val="clear" w:color="auto" w:fill="auto"/>
            <w:hideMark/>
          </w:tcPr>
          <w:p w14:paraId="5D30666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24D58BE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3R:24560524</w:t>
            </w:r>
          </w:p>
        </w:tc>
        <w:tc>
          <w:tcPr>
            <w:tcW w:w="932" w:type="dxa"/>
            <w:tcBorders>
              <w:top w:val="nil"/>
              <w:left w:val="nil"/>
              <w:bottom w:val="nil"/>
              <w:right w:val="nil"/>
            </w:tcBorders>
            <w:shd w:val="clear" w:color="auto" w:fill="auto"/>
            <w:hideMark/>
          </w:tcPr>
          <w:p w14:paraId="2F6615B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7A5C92D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4C79BE6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tCa/tAa</w:t>
            </w:r>
          </w:p>
        </w:tc>
        <w:tc>
          <w:tcPr>
            <w:tcW w:w="993" w:type="dxa"/>
            <w:tcBorders>
              <w:top w:val="nil"/>
              <w:left w:val="nil"/>
              <w:bottom w:val="nil"/>
              <w:right w:val="nil"/>
            </w:tcBorders>
            <w:shd w:val="clear" w:color="auto" w:fill="auto"/>
            <w:hideMark/>
          </w:tcPr>
          <w:p w14:paraId="758B860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p.Ser751*/c.2252C&gt;A</w:t>
            </w:r>
          </w:p>
        </w:tc>
        <w:tc>
          <w:tcPr>
            <w:tcW w:w="992" w:type="dxa"/>
            <w:tcBorders>
              <w:top w:val="nil"/>
              <w:left w:val="nil"/>
              <w:bottom w:val="nil"/>
              <w:right w:val="nil"/>
            </w:tcBorders>
            <w:shd w:val="clear" w:color="auto" w:fill="auto"/>
            <w:hideMark/>
          </w:tcPr>
          <w:p w14:paraId="04A2D03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CG13624/REPTOR / FBgn0039209</w:t>
            </w:r>
          </w:p>
        </w:tc>
        <w:tc>
          <w:tcPr>
            <w:tcW w:w="1276" w:type="dxa"/>
            <w:tcBorders>
              <w:top w:val="nil"/>
              <w:left w:val="nil"/>
              <w:bottom w:val="nil"/>
              <w:right w:val="nil"/>
            </w:tcBorders>
            <w:shd w:val="clear" w:color="auto" w:fill="auto"/>
            <w:hideMark/>
          </w:tcPr>
          <w:p w14:paraId="751A4450" w14:textId="3D2E10CA"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forms half of a transcriptional activator complex repressed by TORC1: activity increases when nutrients are low or under rapamycin treatment. REPTOR appears to be responsible for mediating about 90% of transcriptional repression downstream of TORC1 in S2 cells</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sidR="00D2564A">
              <w:rPr>
                <w:rFonts w:eastAsia="Times New Roman" w:cs="Times New Roman"/>
                <w:color w:val="000000"/>
                <w:sz w:val="12"/>
                <w:szCs w:val="12"/>
                <w:lang w:val="en-AU"/>
              </w:rPr>
              <w:instrText xml:space="preserve"> ADDIN PAPERS2_CITATIONS &lt;citation&gt;&lt;uuid&gt;37E41312-B17A-4C76-8C2A-5B3C3793855D&lt;/uuid&gt;&lt;priority&gt;9&lt;/priority&gt;&lt;publications&gt;&lt;publication&gt;&lt;uuid&gt;C4C65F87-6123-4D1A-80DC-76AA6FB1CAA1&lt;/uuid&gt;&lt;volume&gt;33&lt;/volume&gt;&lt;doi&gt;10.1016/j.devcel.2015.03.013&lt;/doi&gt;&lt;startpage&gt;272&lt;/startpage&gt;&lt;publication_date&gt;99201505041200000000222000&lt;/publication_date&gt;&lt;url&gt;http://dx.doi.org/10.1016/j.devcel.2015.03.013&lt;/url&gt;&lt;type&gt;400&lt;/type&gt;&lt;title&gt;REPTOR and REPTOR-BP Regulate Organismal Metabolism and Transcription Downstream of TORC1&lt;/title&gt;&lt;publisher&gt;Elsevier Inc.&lt;/publisher&gt;&lt;number&gt;3&lt;/number&gt;&lt;subtype&gt;400&lt;/subtype&gt;&lt;endpage&gt;284&lt;/endpage&gt;&lt;bundle&gt;&lt;publication&gt;&lt;publisher&gt;Elsevier Inc.&lt;/publisher&gt;&lt;title&gt;Developmental Cell&lt;/title&gt;&lt;type&gt;-100&lt;/type&gt;&lt;subtype&gt;-100&lt;/subtype&gt;&lt;uuid&gt;612C80D5-88DD-4CF0-B9BF-8F3EEBC46E85&lt;/uuid&gt;&lt;/publication&gt;&lt;/bundle&gt;&lt;authors&gt;&lt;author&gt;&lt;firstName&gt;Marcel&lt;/firstName&gt;&lt;lastName&gt;Tiebe&lt;/lastName&gt;&lt;/author&gt;&lt;author&gt;&lt;firstName&gt;Marilena&lt;/firstName&gt;&lt;lastName&gt;Lutz&lt;/lastName&gt;&lt;/author&gt;&lt;author&gt;&lt;lastName&gt;Garza&lt;/lastName&gt;&lt;nonDroppingParticle&gt;La&lt;/nonDroppingParticle&gt;&lt;firstName&gt;Adriana&lt;/firstName&gt;&lt;droppingParticle&gt;De&lt;/droppingParticle&gt;&lt;/author&gt;&lt;author&gt;&lt;firstName&gt;Tina&lt;/firstName&gt;&lt;lastName&gt;Buechling&lt;/lastName&gt;&lt;/author&gt;&lt;author&gt;&lt;firstName&gt;Michael&lt;/firstName&gt;&lt;lastName&gt;Boutros&lt;/lastName&gt;&lt;/author&gt;&lt;author&gt;&lt;firstName&gt;Aurelio&lt;/firstName&gt;&lt;middleNames&gt;A&lt;/middleNames&gt;&lt;lastName&gt;Teleman&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[11]</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38110C1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7 isoforms ranging from 3680 to 5651 bp</w:t>
            </w:r>
          </w:p>
        </w:tc>
        <w:tc>
          <w:tcPr>
            <w:tcW w:w="851" w:type="dxa"/>
            <w:tcBorders>
              <w:top w:val="nil"/>
              <w:left w:val="nil"/>
              <w:bottom w:val="nil"/>
              <w:right w:val="nil"/>
            </w:tcBorders>
            <w:shd w:val="clear" w:color="auto" w:fill="auto"/>
            <w:hideMark/>
          </w:tcPr>
          <w:p w14:paraId="010A452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7 isoforms ranging from 755 to 814 aa</w:t>
            </w:r>
          </w:p>
        </w:tc>
        <w:tc>
          <w:tcPr>
            <w:tcW w:w="2268" w:type="dxa"/>
            <w:tcBorders>
              <w:top w:val="nil"/>
              <w:left w:val="nil"/>
              <w:bottom w:val="nil"/>
              <w:right w:val="nil"/>
            </w:tcBorders>
            <w:shd w:val="clear" w:color="auto" w:fill="auto"/>
            <w:noWrap/>
            <w:hideMark/>
          </w:tcPr>
          <w:p w14:paraId="634A5BCF" w14:textId="77777777" w:rsidR="00BB01AA" w:rsidRPr="005D41CC" w:rsidRDefault="00BB01AA" w:rsidP="005D41CC">
            <w:pPr>
              <w:rPr>
                <w:rFonts w:eastAsia="Times New Roman" w:cs="Times New Roman"/>
                <w:color w:val="000000"/>
                <w:sz w:val="12"/>
                <w:szCs w:val="12"/>
                <w:lang w:val="en-AU"/>
              </w:rPr>
            </w:pPr>
            <w:hyperlink r:id="rId25" w:history="1">
              <w:r w:rsidRPr="005D41CC">
                <w:rPr>
                  <w:rFonts w:eastAsia="Times New Roman" w:cs="Times New Roman"/>
                  <w:color w:val="000000"/>
                  <w:sz w:val="12"/>
                  <w:szCs w:val="12"/>
                  <w:lang w:val="en-AU"/>
                </w:rPr>
                <w:t>regulation of transcription, DNA-templated GO0006355</w:t>
              </w:r>
            </w:hyperlink>
          </w:p>
        </w:tc>
        <w:tc>
          <w:tcPr>
            <w:tcW w:w="992" w:type="dxa"/>
            <w:tcBorders>
              <w:top w:val="nil"/>
              <w:left w:val="nil"/>
              <w:bottom w:val="nil"/>
              <w:right w:val="nil"/>
            </w:tcBorders>
            <w:shd w:val="clear" w:color="auto" w:fill="auto"/>
          </w:tcPr>
          <w:p w14:paraId="020C68E7" w14:textId="5D38B37B"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31211713" w14:textId="77777777" w:rsidR="00BB01AA" w:rsidRPr="005D41CC" w:rsidRDefault="00BB01AA" w:rsidP="005D41CC">
            <w:pPr>
              <w:rPr>
                <w:rFonts w:eastAsia="Times New Roman" w:cs="Times New Roman"/>
                <w:color w:val="000000"/>
                <w:sz w:val="12"/>
                <w:szCs w:val="12"/>
                <w:lang w:val="en-AU"/>
              </w:rPr>
            </w:pPr>
            <w:hyperlink r:id="rId26" w:history="1">
              <w:r w:rsidRPr="005D41CC">
                <w:rPr>
                  <w:rFonts w:eastAsia="Times New Roman" w:cs="Times New Roman"/>
                  <w:color w:val="000000"/>
                  <w:sz w:val="12"/>
                  <w:szCs w:val="12"/>
                  <w:lang w:val="en-AU"/>
                </w:rPr>
                <w:t>protein homodimerization activity GO0042803, sequence-specific DNA binding GO0043565, sequence-specific DNA binding transcription factor activity GO0003700</w:t>
              </w:r>
            </w:hyperlink>
          </w:p>
        </w:tc>
      </w:tr>
      <w:tr w:rsidR="00FA7F7B" w:rsidRPr="005D41CC" w14:paraId="1BA7A2C1" w14:textId="77777777" w:rsidTr="00FA7F7B">
        <w:trPr>
          <w:trHeight w:val="900"/>
        </w:trPr>
        <w:tc>
          <w:tcPr>
            <w:tcW w:w="522" w:type="dxa"/>
            <w:tcBorders>
              <w:top w:val="nil"/>
              <w:left w:val="nil"/>
              <w:bottom w:val="nil"/>
              <w:right w:val="nil"/>
            </w:tcBorders>
            <w:shd w:val="clear" w:color="auto" w:fill="auto"/>
            <w:hideMark/>
          </w:tcPr>
          <w:p w14:paraId="6B1E60B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770F24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3R:24840987</w:t>
            </w:r>
          </w:p>
        </w:tc>
        <w:tc>
          <w:tcPr>
            <w:tcW w:w="932" w:type="dxa"/>
            <w:tcBorders>
              <w:top w:val="nil"/>
              <w:left w:val="nil"/>
              <w:bottom w:val="nil"/>
              <w:right w:val="nil"/>
            </w:tcBorders>
            <w:shd w:val="clear" w:color="auto" w:fill="auto"/>
            <w:hideMark/>
          </w:tcPr>
          <w:p w14:paraId="130A235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06FAB34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5ABB4E4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taC/taA</w:t>
            </w:r>
          </w:p>
        </w:tc>
        <w:tc>
          <w:tcPr>
            <w:tcW w:w="993" w:type="dxa"/>
            <w:tcBorders>
              <w:top w:val="nil"/>
              <w:left w:val="nil"/>
              <w:bottom w:val="nil"/>
              <w:right w:val="nil"/>
            </w:tcBorders>
            <w:shd w:val="clear" w:color="auto" w:fill="auto"/>
            <w:hideMark/>
          </w:tcPr>
          <w:p w14:paraId="5EB6E43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p.Tyr59*/c.177C&gt;A</w:t>
            </w:r>
          </w:p>
        </w:tc>
        <w:tc>
          <w:tcPr>
            <w:tcW w:w="992" w:type="dxa"/>
            <w:tcBorders>
              <w:top w:val="nil"/>
              <w:left w:val="nil"/>
              <w:bottom w:val="nil"/>
              <w:right w:val="nil"/>
            </w:tcBorders>
            <w:shd w:val="clear" w:color="auto" w:fill="auto"/>
            <w:hideMark/>
          </w:tcPr>
          <w:p w14:paraId="295D02F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CG33658 / FBgn0053658</w:t>
            </w:r>
          </w:p>
        </w:tc>
        <w:tc>
          <w:tcPr>
            <w:tcW w:w="1276" w:type="dxa"/>
            <w:tcBorders>
              <w:top w:val="nil"/>
              <w:left w:val="nil"/>
              <w:bottom w:val="nil"/>
              <w:right w:val="nil"/>
            </w:tcBorders>
            <w:shd w:val="clear" w:color="auto" w:fill="auto"/>
            <w:hideMark/>
          </w:tcPr>
          <w:p w14:paraId="7046BAE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30D73094"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546</w:t>
            </w:r>
          </w:p>
        </w:tc>
        <w:tc>
          <w:tcPr>
            <w:tcW w:w="851" w:type="dxa"/>
            <w:tcBorders>
              <w:top w:val="nil"/>
              <w:left w:val="nil"/>
              <w:bottom w:val="nil"/>
              <w:right w:val="nil"/>
            </w:tcBorders>
            <w:shd w:val="clear" w:color="auto" w:fill="auto"/>
            <w:hideMark/>
          </w:tcPr>
          <w:p w14:paraId="4A6F7C2D"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181</w:t>
            </w:r>
          </w:p>
        </w:tc>
        <w:tc>
          <w:tcPr>
            <w:tcW w:w="2268" w:type="dxa"/>
            <w:tcBorders>
              <w:top w:val="nil"/>
              <w:left w:val="nil"/>
              <w:bottom w:val="nil"/>
              <w:right w:val="nil"/>
            </w:tcBorders>
            <w:shd w:val="clear" w:color="auto" w:fill="auto"/>
            <w:noWrap/>
            <w:hideMark/>
          </w:tcPr>
          <w:p w14:paraId="31FB9F18"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1D131FE8"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01BBC600" w14:textId="77777777" w:rsidR="00BB01AA" w:rsidRPr="005D41CC" w:rsidRDefault="00BB01AA" w:rsidP="005D41CC">
            <w:pPr>
              <w:rPr>
                <w:rFonts w:eastAsia="Times New Roman" w:cs="Times New Roman"/>
                <w:color w:val="000000"/>
                <w:sz w:val="12"/>
                <w:szCs w:val="12"/>
                <w:lang w:val="en-AU"/>
              </w:rPr>
            </w:pPr>
          </w:p>
        </w:tc>
      </w:tr>
      <w:tr w:rsidR="00FA7F7B" w:rsidRPr="005D41CC" w14:paraId="0D0B77EA" w14:textId="77777777" w:rsidTr="00FA7F7B">
        <w:trPr>
          <w:trHeight w:val="669"/>
        </w:trPr>
        <w:tc>
          <w:tcPr>
            <w:tcW w:w="522" w:type="dxa"/>
            <w:tcBorders>
              <w:top w:val="nil"/>
              <w:left w:val="nil"/>
              <w:bottom w:val="nil"/>
              <w:right w:val="nil"/>
            </w:tcBorders>
            <w:shd w:val="clear" w:color="auto" w:fill="auto"/>
            <w:hideMark/>
          </w:tcPr>
          <w:p w14:paraId="091B74C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7D5C86C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3R:26261115</w:t>
            </w:r>
          </w:p>
        </w:tc>
        <w:tc>
          <w:tcPr>
            <w:tcW w:w="932" w:type="dxa"/>
            <w:tcBorders>
              <w:top w:val="nil"/>
              <w:left w:val="nil"/>
              <w:bottom w:val="nil"/>
              <w:right w:val="nil"/>
            </w:tcBorders>
            <w:shd w:val="clear" w:color="auto" w:fill="auto"/>
            <w:hideMark/>
          </w:tcPr>
          <w:p w14:paraId="61AC7EBA" w14:textId="6EDE440C"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31868302"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105CAA9D"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4E09F61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n.213T&gt;G</w:t>
            </w:r>
          </w:p>
        </w:tc>
        <w:tc>
          <w:tcPr>
            <w:tcW w:w="992" w:type="dxa"/>
            <w:tcBorders>
              <w:top w:val="nil"/>
              <w:left w:val="nil"/>
              <w:bottom w:val="nil"/>
              <w:right w:val="nil"/>
            </w:tcBorders>
            <w:shd w:val="clear" w:color="auto" w:fill="auto"/>
            <w:hideMark/>
          </w:tcPr>
          <w:p w14:paraId="6F31CA6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CR44321 / FBgn0265380</w:t>
            </w:r>
          </w:p>
        </w:tc>
        <w:tc>
          <w:tcPr>
            <w:tcW w:w="1276" w:type="dxa"/>
            <w:tcBorders>
              <w:top w:val="nil"/>
              <w:left w:val="nil"/>
              <w:bottom w:val="nil"/>
              <w:right w:val="nil"/>
            </w:tcBorders>
            <w:shd w:val="clear" w:color="auto" w:fill="auto"/>
            <w:hideMark/>
          </w:tcPr>
          <w:p w14:paraId="642DF42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may be non-coding gene but appears to be transcribed</w:t>
            </w:r>
          </w:p>
        </w:tc>
        <w:tc>
          <w:tcPr>
            <w:tcW w:w="850" w:type="dxa"/>
            <w:tcBorders>
              <w:top w:val="nil"/>
              <w:left w:val="nil"/>
              <w:bottom w:val="nil"/>
              <w:right w:val="nil"/>
            </w:tcBorders>
            <w:shd w:val="clear" w:color="auto" w:fill="auto"/>
            <w:hideMark/>
          </w:tcPr>
          <w:p w14:paraId="3AEEB0C9" w14:textId="77777777" w:rsidR="00BB01AA" w:rsidRPr="005D41CC" w:rsidRDefault="00BB01AA" w:rsidP="00FA7F7B">
            <w:pPr>
              <w:rPr>
                <w:rFonts w:eastAsia="Times New Roman" w:cs="Times New Roman"/>
                <w:color w:val="000000"/>
                <w:sz w:val="12"/>
                <w:szCs w:val="12"/>
                <w:lang w:val="en-AU"/>
              </w:rPr>
            </w:pPr>
          </w:p>
        </w:tc>
        <w:tc>
          <w:tcPr>
            <w:tcW w:w="851" w:type="dxa"/>
            <w:tcBorders>
              <w:top w:val="nil"/>
              <w:left w:val="nil"/>
              <w:bottom w:val="nil"/>
              <w:right w:val="nil"/>
            </w:tcBorders>
            <w:shd w:val="clear" w:color="auto" w:fill="auto"/>
            <w:hideMark/>
          </w:tcPr>
          <w:p w14:paraId="7200DE37" w14:textId="77777777" w:rsidR="00BB01AA" w:rsidRPr="005D41CC" w:rsidRDefault="00BB01AA" w:rsidP="00FA7F7B">
            <w:pPr>
              <w:rPr>
                <w:rFonts w:eastAsia="Times New Roman" w:cs="Times New Roman"/>
                <w:color w:val="000000"/>
                <w:sz w:val="12"/>
                <w:szCs w:val="12"/>
                <w:lang w:val="en-AU"/>
              </w:rPr>
            </w:pPr>
          </w:p>
        </w:tc>
        <w:tc>
          <w:tcPr>
            <w:tcW w:w="2268" w:type="dxa"/>
            <w:tcBorders>
              <w:top w:val="nil"/>
              <w:left w:val="nil"/>
              <w:bottom w:val="nil"/>
              <w:right w:val="nil"/>
            </w:tcBorders>
            <w:shd w:val="clear" w:color="auto" w:fill="auto"/>
            <w:noWrap/>
            <w:hideMark/>
          </w:tcPr>
          <w:p w14:paraId="2659E3F6"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618B1122"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2F1D2B1B" w14:textId="77777777" w:rsidR="00BB01AA" w:rsidRPr="005D41CC" w:rsidRDefault="00BB01AA" w:rsidP="005D41CC">
            <w:pPr>
              <w:rPr>
                <w:rFonts w:eastAsia="Times New Roman" w:cs="Times New Roman"/>
                <w:color w:val="000000"/>
                <w:sz w:val="12"/>
                <w:szCs w:val="12"/>
                <w:lang w:val="en-AU"/>
              </w:rPr>
            </w:pPr>
          </w:p>
        </w:tc>
      </w:tr>
      <w:tr w:rsidR="00FA7F7B" w:rsidRPr="005D41CC" w14:paraId="502F9BED" w14:textId="77777777" w:rsidTr="00FA7F7B">
        <w:trPr>
          <w:trHeight w:val="706"/>
        </w:trPr>
        <w:tc>
          <w:tcPr>
            <w:tcW w:w="522" w:type="dxa"/>
            <w:tcBorders>
              <w:top w:val="nil"/>
              <w:left w:val="nil"/>
              <w:bottom w:val="nil"/>
              <w:right w:val="nil"/>
            </w:tcBorders>
            <w:shd w:val="clear" w:color="auto" w:fill="auto"/>
            <w:hideMark/>
          </w:tcPr>
          <w:p w14:paraId="0C03FBF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0FE5EFC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3R:27545222</w:t>
            </w:r>
          </w:p>
        </w:tc>
        <w:tc>
          <w:tcPr>
            <w:tcW w:w="932" w:type="dxa"/>
            <w:tcBorders>
              <w:top w:val="nil"/>
              <w:left w:val="nil"/>
              <w:bottom w:val="nil"/>
              <w:right w:val="nil"/>
            </w:tcBorders>
            <w:shd w:val="clear" w:color="auto" w:fill="auto"/>
            <w:hideMark/>
          </w:tcPr>
          <w:p w14:paraId="032D406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7A0B5F7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215B3C9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tgG/tgA</w:t>
            </w:r>
          </w:p>
        </w:tc>
        <w:tc>
          <w:tcPr>
            <w:tcW w:w="993" w:type="dxa"/>
            <w:tcBorders>
              <w:top w:val="nil"/>
              <w:left w:val="nil"/>
              <w:bottom w:val="nil"/>
              <w:right w:val="nil"/>
            </w:tcBorders>
            <w:shd w:val="clear" w:color="auto" w:fill="auto"/>
            <w:hideMark/>
          </w:tcPr>
          <w:p w14:paraId="4430594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p.Trp260*/c.780G&gt;A</w:t>
            </w:r>
          </w:p>
        </w:tc>
        <w:tc>
          <w:tcPr>
            <w:tcW w:w="992" w:type="dxa"/>
            <w:tcBorders>
              <w:top w:val="nil"/>
              <w:left w:val="nil"/>
              <w:bottom w:val="nil"/>
              <w:right w:val="nil"/>
            </w:tcBorders>
            <w:shd w:val="clear" w:color="auto" w:fill="auto"/>
            <w:hideMark/>
          </w:tcPr>
          <w:p w14:paraId="0DDDCC4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Gr98c / FBgn0046886</w:t>
            </w:r>
          </w:p>
        </w:tc>
        <w:tc>
          <w:tcPr>
            <w:tcW w:w="1276" w:type="dxa"/>
            <w:tcBorders>
              <w:top w:val="nil"/>
              <w:left w:val="nil"/>
              <w:bottom w:val="nil"/>
              <w:right w:val="nil"/>
            </w:tcBorders>
            <w:shd w:val="clear" w:color="auto" w:fill="auto"/>
            <w:hideMark/>
          </w:tcPr>
          <w:p w14:paraId="10F20D8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likely to be a taste receptor but exact function unknown</w:t>
            </w:r>
          </w:p>
        </w:tc>
        <w:tc>
          <w:tcPr>
            <w:tcW w:w="850" w:type="dxa"/>
            <w:tcBorders>
              <w:top w:val="nil"/>
              <w:left w:val="nil"/>
              <w:bottom w:val="nil"/>
              <w:right w:val="nil"/>
            </w:tcBorders>
            <w:shd w:val="clear" w:color="auto" w:fill="auto"/>
            <w:hideMark/>
          </w:tcPr>
          <w:p w14:paraId="03404788"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1227</w:t>
            </w:r>
          </w:p>
        </w:tc>
        <w:tc>
          <w:tcPr>
            <w:tcW w:w="851" w:type="dxa"/>
            <w:tcBorders>
              <w:top w:val="nil"/>
              <w:left w:val="nil"/>
              <w:bottom w:val="nil"/>
              <w:right w:val="nil"/>
            </w:tcBorders>
            <w:shd w:val="clear" w:color="auto" w:fill="auto"/>
            <w:hideMark/>
          </w:tcPr>
          <w:p w14:paraId="5404F097" w14:textId="77777777" w:rsidR="00BB01AA" w:rsidRPr="00FA7F7B" w:rsidRDefault="00BB01AA" w:rsidP="00FA7F7B">
            <w:pPr>
              <w:rPr>
                <w:rFonts w:eastAsia="Times New Roman" w:cs="Times New Roman"/>
                <w:bCs/>
                <w:color w:val="000000"/>
                <w:sz w:val="12"/>
                <w:szCs w:val="12"/>
                <w:lang w:val="en-AU"/>
              </w:rPr>
            </w:pPr>
            <w:r w:rsidRPr="00FA7F7B">
              <w:rPr>
                <w:rFonts w:eastAsia="Times New Roman" w:cs="Times New Roman"/>
                <w:bCs/>
                <w:color w:val="000000"/>
                <w:sz w:val="12"/>
                <w:szCs w:val="12"/>
                <w:lang w:val="en-AU"/>
              </w:rPr>
              <w:t>408</w:t>
            </w:r>
          </w:p>
        </w:tc>
        <w:tc>
          <w:tcPr>
            <w:tcW w:w="2268" w:type="dxa"/>
            <w:tcBorders>
              <w:top w:val="nil"/>
              <w:left w:val="nil"/>
              <w:bottom w:val="nil"/>
              <w:right w:val="nil"/>
            </w:tcBorders>
            <w:shd w:val="clear" w:color="auto" w:fill="auto"/>
            <w:noWrap/>
            <w:hideMark/>
          </w:tcPr>
          <w:p w14:paraId="5C8EB5EF" w14:textId="77777777" w:rsidR="00BB01AA" w:rsidRPr="005D41CC" w:rsidRDefault="00BB01AA" w:rsidP="005D41CC">
            <w:pPr>
              <w:rPr>
                <w:rFonts w:eastAsia="Times New Roman" w:cs="Times New Roman"/>
                <w:color w:val="000000"/>
                <w:sz w:val="12"/>
                <w:szCs w:val="12"/>
                <w:lang w:val="en-AU"/>
              </w:rPr>
            </w:pPr>
            <w:hyperlink r:id="rId27" w:history="1">
              <w:r w:rsidRPr="005D41CC">
                <w:rPr>
                  <w:rFonts w:eastAsia="Times New Roman" w:cs="Times New Roman"/>
                  <w:color w:val="000000"/>
                  <w:sz w:val="12"/>
                  <w:szCs w:val="12"/>
                  <w:lang w:val="en-AU"/>
                </w:rPr>
                <w:t>sensory perception of taste GO0050909</w:t>
              </w:r>
            </w:hyperlink>
          </w:p>
        </w:tc>
        <w:tc>
          <w:tcPr>
            <w:tcW w:w="992" w:type="dxa"/>
            <w:tcBorders>
              <w:top w:val="nil"/>
              <w:left w:val="nil"/>
              <w:bottom w:val="nil"/>
              <w:right w:val="nil"/>
            </w:tcBorders>
            <w:shd w:val="clear" w:color="auto" w:fill="auto"/>
            <w:noWrap/>
            <w:hideMark/>
          </w:tcPr>
          <w:p w14:paraId="69E683F0" w14:textId="77777777" w:rsidR="00BB01AA" w:rsidRPr="005D41CC" w:rsidRDefault="00BB01AA" w:rsidP="005D41CC">
            <w:pPr>
              <w:rPr>
                <w:rFonts w:eastAsia="Times New Roman" w:cs="Times New Roman"/>
                <w:color w:val="000000"/>
                <w:sz w:val="12"/>
                <w:szCs w:val="12"/>
                <w:lang w:val="en-AU"/>
              </w:rPr>
            </w:pPr>
            <w:hyperlink r:id="rId28" w:history="1">
              <w:r w:rsidRPr="005D41CC">
                <w:rPr>
                  <w:rFonts w:eastAsia="Times New Roman" w:cs="Times New Roman"/>
                  <w:color w:val="000000"/>
                  <w:sz w:val="12"/>
                  <w:szCs w:val="12"/>
                  <w:lang w:val="en-AU"/>
                </w:rPr>
                <w:t>integral component of membrane GO0016021</w:t>
              </w:r>
            </w:hyperlink>
          </w:p>
        </w:tc>
        <w:tc>
          <w:tcPr>
            <w:tcW w:w="1134" w:type="dxa"/>
            <w:tcBorders>
              <w:top w:val="nil"/>
              <w:left w:val="nil"/>
              <w:bottom w:val="nil"/>
              <w:right w:val="nil"/>
            </w:tcBorders>
            <w:shd w:val="clear" w:color="auto" w:fill="auto"/>
            <w:noWrap/>
            <w:hideMark/>
          </w:tcPr>
          <w:p w14:paraId="4B608087" w14:textId="77777777" w:rsidR="00BB01AA" w:rsidRPr="005D41CC" w:rsidRDefault="00BB01AA" w:rsidP="005D41CC">
            <w:pPr>
              <w:rPr>
                <w:rFonts w:eastAsia="Times New Roman" w:cs="Times New Roman"/>
                <w:color w:val="000000"/>
                <w:sz w:val="12"/>
                <w:szCs w:val="12"/>
                <w:lang w:val="en-AU"/>
              </w:rPr>
            </w:pPr>
            <w:hyperlink r:id="rId29" w:history="1">
              <w:r w:rsidRPr="005D41CC">
                <w:rPr>
                  <w:rFonts w:eastAsia="Times New Roman" w:cs="Times New Roman"/>
                  <w:color w:val="000000"/>
                  <w:sz w:val="12"/>
                  <w:szCs w:val="12"/>
                  <w:lang w:val="en-AU"/>
                </w:rPr>
                <w:t>taste receptor activity GO0008527</w:t>
              </w:r>
            </w:hyperlink>
          </w:p>
        </w:tc>
      </w:tr>
      <w:tr w:rsidR="00FA7F7B" w:rsidRPr="005D41CC" w14:paraId="4EE249C7" w14:textId="77777777" w:rsidTr="00FA7F7B">
        <w:trPr>
          <w:trHeight w:val="900"/>
        </w:trPr>
        <w:tc>
          <w:tcPr>
            <w:tcW w:w="522" w:type="dxa"/>
            <w:tcBorders>
              <w:top w:val="nil"/>
              <w:left w:val="nil"/>
              <w:bottom w:val="nil"/>
              <w:right w:val="nil"/>
            </w:tcBorders>
            <w:shd w:val="clear" w:color="auto" w:fill="auto"/>
            <w:hideMark/>
          </w:tcPr>
          <w:p w14:paraId="4D7DA79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68942E0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3R:28283392</w:t>
            </w:r>
          </w:p>
        </w:tc>
        <w:tc>
          <w:tcPr>
            <w:tcW w:w="932" w:type="dxa"/>
            <w:tcBorders>
              <w:top w:val="nil"/>
              <w:left w:val="nil"/>
              <w:bottom w:val="nil"/>
              <w:right w:val="nil"/>
            </w:tcBorders>
            <w:shd w:val="clear" w:color="auto" w:fill="auto"/>
            <w:hideMark/>
          </w:tcPr>
          <w:p w14:paraId="17B7271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6862DDE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33E7537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Cag/Tag</w:t>
            </w:r>
          </w:p>
        </w:tc>
        <w:tc>
          <w:tcPr>
            <w:tcW w:w="993" w:type="dxa"/>
            <w:tcBorders>
              <w:top w:val="nil"/>
              <w:left w:val="nil"/>
              <w:bottom w:val="nil"/>
              <w:right w:val="nil"/>
            </w:tcBorders>
            <w:shd w:val="clear" w:color="auto" w:fill="auto"/>
            <w:hideMark/>
          </w:tcPr>
          <w:p w14:paraId="4C78C0D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p.Gln231*/c.691C&gt;T</w:t>
            </w:r>
          </w:p>
        </w:tc>
        <w:tc>
          <w:tcPr>
            <w:tcW w:w="992" w:type="dxa"/>
            <w:tcBorders>
              <w:top w:val="nil"/>
              <w:left w:val="nil"/>
              <w:bottom w:val="nil"/>
              <w:right w:val="nil"/>
            </w:tcBorders>
            <w:shd w:val="clear" w:color="auto" w:fill="auto"/>
            <w:hideMark/>
          </w:tcPr>
          <w:p w14:paraId="4F8AA0B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CG34436 / FBgn0085465</w:t>
            </w:r>
          </w:p>
        </w:tc>
        <w:tc>
          <w:tcPr>
            <w:tcW w:w="1276" w:type="dxa"/>
            <w:tcBorders>
              <w:top w:val="nil"/>
              <w:left w:val="nil"/>
              <w:bottom w:val="nil"/>
              <w:right w:val="nil"/>
            </w:tcBorders>
            <w:shd w:val="clear" w:color="auto" w:fill="auto"/>
            <w:hideMark/>
          </w:tcPr>
          <w:p w14:paraId="1444778E"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4384901C"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853</w:t>
            </w:r>
          </w:p>
        </w:tc>
        <w:tc>
          <w:tcPr>
            <w:tcW w:w="851" w:type="dxa"/>
            <w:tcBorders>
              <w:top w:val="nil"/>
              <w:left w:val="nil"/>
              <w:bottom w:val="nil"/>
              <w:right w:val="nil"/>
            </w:tcBorders>
            <w:shd w:val="clear" w:color="auto" w:fill="auto"/>
            <w:hideMark/>
          </w:tcPr>
          <w:p w14:paraId="4F9959D6"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270</w:t>
            </w:r>
          </w:p>
        </w:tc>
        <w:tc>
          <w:tcPr>
            <w:tcW w:w="2268" w:type="dxa"/>
            <w:tcBorders>
              <w:top w:val="nil"/>
              <w:left w:val="nil"/>
              <w:bottom w:val="nil"/>
              <w:right w:val="nil"/>
            </w:tcBorders>
            <w:shd w:val="clear" w:color="auto" w:fill="auto"/>
            <w:noWrap/>
            <w:hideMark/>
          </w:tcPr>
          <w:p w14:paraId="309AC5AA" w14:textId="77777777" w:rsidR="00BB01AA" w:rsidRPr="005D41CC" w:rsidRDefault="00BB01AA" w:rsidP="005D41CC">
            <w:pPr>
              <w:rPr>
                <w:rFonts w:eastAsia="Times New Roman" w:cs="Times New Roman"/>
                <w:color w:val="000000"/>
                <w:sz w:val="12"/>
                <w:szCs w:val="12"/>
                <w:lang w:val="en-AU"/>
              </w:rPr>
            </w:pPr>
            <w:hyperlink r:id="rId30" w:history="1">
              <w:r w:rsidRPr="005D41CC">
                <w:rPr>
                  <w:rFonts w:eastAsia="Times New Roman" w:cs="Times New Roman"/>
                  <w:color w:val="000000"/>
                  <w:sz w:val="12"/>
                  <w:szCs w:val="12"/>
                  <w:lang w:val="en-AU"/>
                </w:rPr>
                <w:t>proteolysis GO0006508</w:t>
              </w:r>
            </w:hyperlink>
          </w:p>
        </w:tc>
        <w:tc>
          <w:tcPr>
            <w:tcW w:w="992" w:type="dxa"/>
            <w:tcBorders>
              <w:top w:val="nil"/>
              <w:left w:val="nil"/>
              <w:bottom w:val="nil"/>
              <w:right w:val="nil"/>
            </w:tcBorders>
            <w:shd w:val="clear" w:color="auto" w:fill="auto"/>
          </w:tcPr>
          <w:p w14:paraId="49185483" w14:textId="5024D8B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456F0366" w14:textId="77777777" w:rsidR="00BB01AA" w:rsidRPr="005D41CC" w:rsidRDefault="00BB01AA" w:rsidP="005D41CC">
            <w:pPr>
              <w:rPr>
                <w:rFonts w:eastAsia="Times New Roman" w:cs="Times New Roman"/>
                <w:color w:val="000000"/>
                <w:sz w:val="12"/>
                <w:szCs w:val="12"/>
                <w:lang w:val="en-AU"/>
              </w:rPr>
            </w:pPr>
            <w:hyperlink r:id="rId31" w:history="1">
              <w:r w:rsidRPr="005D41CC">
                <w:rPr>
                  <w:rFonts w:eastAsia="Times New Roman" w:cs="Times New Roman"/>
                  <w:color w:val="000000"/>
                  <w:sz w:val="12"/>
                  <w:szCs w:val="12"/>
                  <w:lang w:val="en-AU"/>
                </w:rPr>
                <w:t>serine-type endopeptidase activity GO0004252</w:t>
              </w:r>
            </w:hyperlink>
          </w:p>
        </w:tc>
      </w:tr>
      <w:tr w:rsidR="00FA7F7B" w:rsidRPr="005D41CC" w14:paraId="732A42B8" w14:textId="77777777" w:rsidTr="00FA7F7B">
        <w:trPr>
          <w:trHeight w:val="900"/>
        </w:trPr>
        <w:tc>
          <w:tcPr>
            <w:tcW w:w="522" w:type="dxa"/>
            <w:tcBorders>
              <w:top w:val="nil"/>
              <w:left w:val="nil"/>
              <w:bottom w:val="nil"/>
              <w:right w:val="nil"/>
            </w:tcBorders>
            <w:shd w:val="clear" w:color="auto" w:fill="auto"/>
            <w:hideMark/>
          </w:tcPr>
          <w:p w14:paraId="5A353C7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475CC37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3R:29587371</w:t>
            </w:r>
          </w:p>
        </w:tc>
        <w:tc>
          <w:tcPr>
            <w:tcW w:w="932" w:type="dxa"/>
            <w:tcBorders>
              <w:top w:val="nil"/>
              <w:left w:val="nil"/>
              <w:bottom w:val="nil"/>
              <w:right w:val="nil"/>
            </w:tcBorders>
            <w:shd w:val="clear" w:color="auto" w:fill="auto"/>
            <w:hideMark/>
          </w:tcPr>
          <w:p w14:paraId="4CC4B00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30A30FE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7AA5222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Cag/Tag</w:t>
            </w:r>
          </w:p>
        </w:tc>
        <w:tc>
          <w:tcPr>
            <w:tcW w:w="993" w:type="dxa"/>
            <w:tcBorders>
              <w:top w:val="nil"/>
              <w:left w:val="nil"/>
              <w:bottom w:val="nil"/>
              <w:right w:val="nil"/>
            </w:tcBorders>
            <w:shd w:val="clear" w:color="auto" w:fill="auto"/>
            <w:hideMark/>
          </w:tcPr>
          <w:p w14:paraId="2C1CE05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p.Gln200*/c.598C&gt;T</w:t>
            </w:r>
          </w:p>
        </w:tc>
        <w:tc>
          <w:tcPr>
            <w:tcW w:w="992" w:type="dxa"/>
            <w:tcBorders>
              <w:top w:val="nil"/>
              <w:left w:val="nil"/>
              <w:bottom w:val="nil"/>
              <w:right w:val="nil"/>
            </w:tcBorders>
            <w:shd w:val="clear" w:color="auto" w:fill="auto"/>
            <w:hideMark/>
          </w:tcPr>
          <w:p w14:paraId="6AD7CBF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CG7567 / FBgn0039670</w:t>
            </w:r>
          </w:p>
        </w:tc>
        <w:tc>
          <w:tcPr>
            <w:tcW w:w="1276" w:type="dxa"/>
            <w:tcBorders>
              <w:top w:val="nil"/>
              <w:left w:val="nil"/>
              <w:bottom w:val="nil"/>
              <w:right w:val="nil"/>
            </w:tcBorders>
            <w:shd w:val="clear" w:color="auto" w:fill="auto"/>
            <w:hideMark/>
          </w:tcPr>
          <w:p w14:paraId="73B8927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012B6E59"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770</w:t>
            </w:r>
          </w:p>
        </w:tc>
        <w:tc>
          <w:tcPr>
            <w:tcW w:w="851" w:type="dxa"/>
            <w:tcBorders>
              <w:top w:val="nil"/>
              <w:left w:val="nil"/>
              <w:bottom w:val="nil"/>
              <w:right w:val="nil"/>
            </w:tcBorders>
            <w:shd w:val="clear" w:color="auto" w:fill="auto"/>
            <w:hideMark/>
          </w:tcPr>
          <w:p w14:paraId="7A34EEF2"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211</w:t>
            </w:r>
          </w:p>
        </w:tc>
        <w:tc>
          <w:tcPr>
            <w:tcW w:w="2268" w:type="dxa"/>
            <w:tcBorders>
              <w:top w:val="nil"/>
              <w:left w:val="nil"/>
              <w:bottom w:val="nil"/>
              <w:right w:val="nil"/>
            </w:tcBorders>
            <w:shd w:val="clear" w:color="auto" w:fill="auto"/>
            <w:noWrap/>
            <w:hideMark/>
          </w:tcPr>
          <w:p w14:paraId="5BBFB6F8"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64DB339D"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485800FA" w14:textId="77777777" w:rsidR="00BB01AA" w:rsidRPr="005D41CC" w:rsidRDefault="00BB01AA" w:rsidP="005D41CC">
            <w:pPr>
              <w:rPr>
                <w:rFonts w:eastAsia="Times New Roman" w:cs="Times New Roman"/>
                <w:color w:val="000000"/>
                <w:sz w:val="12"/>
                <w:szCs w:val="12"/>
                <w:lang w:val="en-AU"/>
              </w:rPr>
            </w:pPr>
          </w:p>
        </w:tc>
      </w:tr>
      <w:tr w:rsidR="00FA7F7B" w:rsidRPr="005D41CC" w14:paraId="12BB7EF2" w14:textId="77777777" w:rsidTr="00FA7F7B">
        <w:tc>
          <w:tcPr>
            <w:tcW w:w="522" w:type="dxa"/>
            <w:tcBorders>
              <w:top w:val="nil"/>
              <w:left w:val="nil"/>
              <w:bottom w:val="nil"/>
              <w:right w:val="nil"/>
            </w:tcBorders>
            <w:shd w:val="clear" w:color="auto" w:fill="auto"/>
            <w:hideMark/>
          </w:tcPr>
          <w:p w14:paraId="374E8D1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D2, D3, D4, D5</w:t>
            </w:r>
          </w:p>
        </w:tc>
        <w:tc>
          <w:tcPr>
            <w:tcW w:w="911" w:type="dxa"/>
            <w:tcBorders>
              <w:top w:val="nil"/>
              <w:left w:val="nil"/>
              <w:bottom w:val="nil"/>
              <w:right w:val="nil"/>
            </w:tcBorders>
            <w:shd w:val="clear" w:color="auto" w:fill="auto"/>
            <w:hideMark/>
          </w:tcPr>
          <w:p w14:paraId="5B88B6E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dmel_mitochondrion_genome:7997</w:t>
            </w:r>
          </w:p>
        </w:tc>
        <w:tc>
          <w:tcPr>
            <w:tcW w:w="932" w:type="dxa"/>
            <w:tcBorders>
              <w:top w:val="nil"/>
              <w:left w:val="nil"/>
              <w:bottom w:val="nil"/>
              <w:right w:val="nil"/>
            </w:tcBorders>
            <w:shd w:val="clear" w:color="auto" w:fill="auto"/>
            <w:hideMark/>
          </w:tcPr>
          <w:p w14:paraId="26DD913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1D17AD0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305620D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aGa/aTa</w:t>
            </w:r>
          </w:p>
        </w:tc>
        <w:tc>
          <w:tcPr>
            <w:tcW w:w="993" w:type="dxa"/>
            <w:tcBorders>
              <w:top w:val="nil"/>
              <w:left w:val="nil"/>
              <w:bottom w:val="nil"/>
              <w:right w:val="nil"/>
            </w:tcBorders>
            <w:shd w:val="clear" w:color="auto" w:fill="auto"/>
            <w:hideMark/>
          </w:tcPr>
          <w:p w14:paraId="73379C0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p.Ter43Metext*?/c.128G&gt;T</w:t>
            </w:r>
          </w:p>
        </w:tc>
        <w:tc>
          <w:tcPr>
            <w:tcW w:w="992" w:type="dxa"/>
            <w:tcBorders>
              <w:top w:val="nil"/>
              <w:left w:val="nil"/>
              <w:bottom w:val="nil"/>
              <w:right w:val="nil"/>
            </w:tcBorders>
            <w:shd w:val="clear" w:color="auto" w:fill="auto"/>
            <w:hideMark/>
          </w:tcPr>
          <w:p w14:paraId="37694E9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mt:ND5 / FBgn0013684</w:t>
            </w:r>
          </w:p>
        </w:tc>
        <w:tc>
          <w:tcPr>
            <w:tcW w:w="1276" w:type="dxa"/>
            <w:tcBorders>
              <w:top w:val="nil"/>
              <w:left w:val="nil"/>
              <w:bottom w:val="nil"/>
              <w:right w:val="nil"/>
            </w:tcBorders>
            <w:shd w:val="clear" w:color="auto" w:fill="auto"/>
            <w:hideMark/>
          </w:tcPr>
          <w:p w14:paraId="5DF8207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encodes a subunit of Complex I of the mitochondrial membrane NADH dehydrogenase that transfers electrons from NADH to the respiratory chain</w:t>
            </w:r>
          </w:p>
        </w:tc>
        <w:tc>
          <w:tcPr>
            <w:tcW w:w="850" w:type="dxa"/>
            <w:tcBorders>
              <w:top w:val="nil"/>
              <w:left w:val="nil"/>
              <w:bottom w:val="nil"/>
              <w:right w:val="nil"/>
            </w:tcBorders>
            <w:shd w:val="clear" w:color="auto" w:fill="auto"/>
            <w:hideMark/>
          </w:tcPr>
          <w:p w14:paraId="5824F3CA"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1717</w:t>
            </w:r>
          </w:p>
        </w:tc>
        <w:tc>
          <w:tcPr>
            <w:tcW w:w="851" w:type="dxa"/>
            <w:tcBorders>
              <w:top w:val="nil"/>
              <w:left w:val="nil"/>
              <w:bottom w:val="nil"/>
              <w:right w:val="nil"/>
            </w:tcBorders>
            <w:shd w:val="clear" w:color="auto" w:fill="auto"/>
            <w:hideMark/>
          </w:tcPr>
          <w:p w14:paraId="1CA9822C"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572</w:t>
            </w:r>
          </w:p>
        </w:tc>
        <w:tc>
          <w:tcPr>
            <w:tcW w:w="2268" w:type="dxa"/>
            <w:tcBorders>
              <w:top w:val="nil"/>
              <w:left w:val="nil"/>
              <w:bottom w:val="nil"/>
              <w:right w:val="nil"/>
            </w:tcBorders>
            <w:shd w:val="clear" w:color="auto" w:fill="auto"/>
            <w:noWrap/>
            <w:hideMark/>
          </w:tcPr>
          <w:p w14:paraId="2DF39A2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ATP synthesis coupled electron transport GO0042773</w:t>
            </w:r>
          </w:p>
        </w:tc>
        <w:tc>
          <w:tcPr>
            <w:tcW w:w="992" w:type="dxa"/>
            <w:tcBorders>
              <w:top w:val="nil"/>
              <w:left w:val="nil"/>
              <w:bottom w:val="nil"/>
              <w:right w:val="nil"/>
            </w:tcBorders>
            <w:shd w:val="clear" w:color="auto" w:fill="auto"/>
            <w:noWrap/>
            <w:hideMark/>
          </w:tcPr>
          <w:p w14:paraId="756D2DD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mitochondrial respiratory chain complex I GO0005747, mitochondrion GO005739</w:t>
            </w:r>
          </w:p>
        </w:tc>
        <w:tc>
          <w:tcPr>
            <w:tcW w:w="1134" w:type="dxa"/>
            <w:tcBorders>
              <w:top w:val="nil"/>
              <w:left w:val="nil"/>
              <w:bottom w:val="nil"/>
              <w:right w:val="nil"/>
            </w:tcBorders>
            <w:shd w:val="clear" w:color="auto" w:fill="auto"/>
            <w:noWrap/>
            <w:hideMark/>
          </w:tcPr>
          <w:p w14:paraId="78849E5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NADH dehydrogenase (ubiquinone) activity GO0008137</w:t>
            </w:r>
          </w:p>
        </w:tc>
      </w:tr>
      <w:tr w:rsidR="00FA7F7B" w:rsidRPr="005D41CC" w14:paraId="1E8D4089" w14:textId="77777777" w:rsidTr="00FA7F7B">
        <w:tc>
          <w:tcPr>
            <w:tcW w:w="522" w:type="dxa"/>
            <w:tcBorders>
              <w:top w:val="nil"/>
              <w:left w:val="nil"/>
              <w:bottom w:val="nil"/>
              <w:right w:val="nil"/>
            </w:tcBorders>
            <w:shd w:val="clear" w:color="auto" w:fill="auto"/>
            <w:hideMark/>
          </w:tcPr>
          <w:p w14:paraId="3E01CFD3"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668E972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X:2094941</w:t>
            </w:r>
          </w:p>
        </w:tc>
        <w:tc>
          <w:tcPr>
            <w:tcW w:w="932" w:type="dxa"/>
            <w:tcBorders>
              <w:top w:val="nil"/>
              <w:left w:val="nil"/>
              <w:bottom w:val="nil"/>
              <w:right w:val="nil"/>
            </w:tcBorders>
            <w:shd w:val="clear" w:color="auto" w:fill="auto"/>
            <w:hideMark/>
          </w:tcPr>
          <w:p w14:paraId="074AD57F" w14:textId="5FE579F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splice_donor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5CED206F"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10021E1D"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3C4A059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c.174G&gt;A</w:t>
            </w:r>
          </w:p>
        </w:tc>
        <w:tc>
          <w:tcPr>
            <w:tcW w:w="992" w:type="dxa"/>
            <w:tcBorders>
              <w:top w:val="nil"/>
              <w:left w:val="nil"/>
              <w:bottom w:val="nil"/>
              <w:right w:val="nil"/>
            </w:tcBorders>
            <w:shd w:val="clear" w:color="auto" w:fill="auto"/>
            <w:hideMark/>
          </w:tcPr>
          <w:p w14:paraId="7EC46D0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csw / FBgn0000382</w:t>
            </w:r>
          </w:p>
        </w:tc>
        <w:tc>
          <w:tcPr>
            <w:tcW w:w="1276" w:type="dxa"/>
            <w:tcBorders>
              <w:top w:val="nil"/>
              <w:left w:val="nil"/>
              <w:bottom w:val="nil"/>
              <w:right w:val="nil"/>
            </w:tcBorders>
            <w:shd w:val="clear" w:color="auto" w:fill="auto"/>
            <w:hideMark/>
          </w:tcPr>
          <w:p w14:paraId="5096BDB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 xml:space="preserve">required component of all receptor tyrosine kinase signalling pathways, acting downstream of torso, Egfr and btl. May mediate heteromeric protein interactions. Required for cell specification of various embryo tissues and during imaginal development. </w:t>
            </w:r>
          </w:p>
        </w:tc>
        <w:tc>
          <w:tcPr>
            <w:tcW w:w="850" w:type="dxa"/>
            <w:tcBorders>
              <w:top w:val="nil"/>
              <w:left w:val="nil"/>
              <w:bottom w:val="nil"/>
              <w:right w:val="nil"/>
            </w:tcBorders>
            <w:shd w:val="clear" w:color="auto" w:fill="auto"/>
            <w:hideMark/>
          </w:tcPr>
          <w:p w14:paraId="64F36B3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4106-7664 (4 isoforms)</w:t>
            </w:r>
          </w:p>
        </w:tc>
        <w:tc>
          <w:tcPr>
            <w:tcW w:w="851" w:type="dxa"/>
            <w:tcBorders>
              <w:top w:val="nil"/>
              <w:left w:val="nil"/>
              <w:bottom w:val="nil"/>
              <w:right w:val="nil"/>
            </w:tcBorders>
            <w:shd w:val="clear" w:color="auto" w:fill="auto"/>
            <w:hideMark/>
          </w:tcPr>
          <w:p w14:paraId="6964402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682-945 (4 isoforms)</w:t>
            </w:r>
          </w:p>
        </w:tc>
        <w:tc>
          <w:tcPr>
            <w:tcW w:w="2268" w:type="dxa"/>
            <w:tcBorders>
              <w:top w:val="nil"/>
              <w:left w:val="nil"/>
              <w:bottom w:val="nil"/>
              <w:right w:val="nil"/>
            </w:tcBorders>
            <w:shd w:val="clear" w:color="auto" w:fill="auto"/>
            <w:noWrap/>
            <w:hideMark/>
          </w:tcPr>
          <w:p w14:paraId="45FDA34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dephosphorylation GO0016311, dorsal/ventral axis specification ovarian follicular epithelium GO0008069, epidermal growth factor receptor signaling pathway GO0007173, epithelial cell migration open tracheal system GO0007427, fibroblast growth factor receptor signaling pathway GO0008543, imaginal disc development GO0007444, mesoderm development GO0007498, mitotic cell cycle GO0000278, negative regulation of apoptotic process GO0043066, open tracheal system development GO0007424, phagocytosis engulfment GO0006911, protein dephosphorylation GO0006470, R7 cell fate commitment GO0007465, regulation of compound eye photoreceptor development GO0045314, terminal region development GO0007362, torso signaling pathway GO0008293, ventral midline development GO0007418, anterior/posterior axis specificaiton embryo GO0008595, primary branching open tracheal system GO007428, sevenless signaling pathway GO0045500</w:t>
            </w:r>
          </w:p>
        </w:tc>
        <w:tc>
          <w:tcPr>
            <w:tcW w:w="992" w:type="dxa"/>
            <w:tcBorders>
              <w:top w:val="nil"/>
              <w:left w:val="nil"/>
              <w:bottom w:val="nil"/>
              <w:right w:val="nil"/>
            </w:tcBorders>
            <w:shd w:val="clear" w:color="auto" w:fill="auto"/>
            <w:noWrap/>
            <w:hideMark/>
          </w:tcPr>
          <w:p w14:paraId="2E6CF05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cytoplasm GO0005737</w:t>
            </w:r>
          </w:p>
        </w:tc>
        <w:tc>
          <w:tcPr>
            <w:tcW w:w="1134" w:type="dxa"/>
            <w:tcBorders>
              <w:top w:val="nil"/>
              <w:left w:val="nil"/>
              <w:bottom w:val="nil"/>
              <w:right w:val="nil"/>
            </w:tcBorders>
            <w:shd w:val="clear" w:color="auto" w:fill="auto"/>
            <w:noWrap/>
            <w:hideMark/>
          </w:tcPr>
          <w:p w14:paraId="244C4F5C"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protein binding GO0005515, protein tyrosine phosphatase activity GO0004725, non-membrane spanning protein tyrosine phosphatase activity GO0004726, receptor signalingprotein tyrosine phosphatase activity GO0004728</w:t>
            </w:r>
          </w:p>
        </w:tc>
      </w:tr>
      <w:tr w:rsidR="00FA7F7B" w:rsidRPr="005D41CC" w14:paraId="62858488" w14:textId="77777777" w:rsidTr="00FA7F7B">
        <w:trPr>
          <w:trHeight w:val="1153"/>
        </w:trPr>
        <w:tc>
          <w:tcPr>
            <w:tcW w:w="522" w:type="dxa"/>
            <w:tcBorders>
              <w:top w:val="nil"/>
              <w:left w:val="nil"/>
              <w:bottom w:val="nil"/>
              <w:right w:val="nil"/>
            </w:tcBorders>
            <w:shd w:val="clear" w:color="auto" w:fill="auto"/>
            <w:hideMark/>
          </w:tcPr>
          <w:p w14:paraId="2BF17F8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D5</w:t>
            </w:r>
          </w:p>
        </w:tc>
        <w:tc>
          <w:tcPr>
            <w:tcW w:w="911" w:type="dxa"/>
            <w:tcBorders>
              <w:top w:val="nil"/>
              <w:left w:val="nil"/>
              <w:bottom w:val="nil"/>
              <w:right w:val="nil"/>
            </w:tcBorders>
            <w:shd w:val="clear" w:color="auto" w:fill="auto"/>
            <w:hideMark/>
          </w:tcPr>
          <w:p w14:paraId="6AB5CA2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X:11791714</w:t>
            </w:r>
          </w:p>
        </w:tc>
        <w:tc>
          <w:tcPr>
            <w:tcW w:w="932" w:type="dxa"/>
            <w:tcBorders>
              <w:top w:val="nil"/>
              <w:left w:val="nil"/>
              <w:bottom w:val="nil"/>
              <w:right w:val="nil"/>
            </w:tcBorders>
            <w:shd w:val="clear" w:color="auto" w:fill="auto"/>
            <w:hideMark/>
          </w:tcPr>
          <w:p w14:paraId="5B1A681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stop_gained</w:t>
            </w:r>
          </w:p>
        </w:tc>
        <w:tc>
          <w:tcPr>
            <w:tcW w:w="911" w:type="dxa"/>
            <w:tcBorders>
              <w:top w:val="nil"/>
              <w:left w:val="nil"/>
              <w:bottom w:val="nil"/>
              <w:right w:val="nil"/>
            </w:tcBorders>
            <w:shd w:val="clear" w:color="auto" w:fill="auto"/>
            <w:hideMark/>
          </w:tcPr>
          <w:p w14:paraId="1F18B76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NONSENSE</w:t>
            </w:r>
          </w:p>
        </w:tc>
        <w:tc>
          <w:tcPr>
            <w:tcW w:w="708" w:type="dxa"/>
            <w:tcBorders>
              <w:top w:val="nil"/>
              <w:left w:val="nil"/>
              <w:bottom w:val="nil"/>
              <w:right w:val="nil"/>
            </w:tcBorders>
            <w:shd w:val="clear" w:color="auto" w:fill="auto"/>
            <w:hideMark/>
          </w:tcPr>
          <w:p w14:paraId="12403A2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Caa/Taa</w:t>
            </w:r>
          </w:p>
        </w:tc>
        <w:tc>
          <w:tcPr>
            <w:tcW w:w="993" w:type="dxa"/>
            <w:tcBorders>
              <w:top w:val="nil"/>
              <w:left w:val="nil"/>
              <w:bottom w:val="nil"/>
              <w:right w:val="nil"/>
            </w:tcBorders>
            <w:shd w:val="clear" w:color="auto" w:fill="auto"/>
            <w:hideMark/>
          </w:tcPr>
          <w:p w14:paraId="450437FF"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p.Gln262*/c.784C&gt;T</w:t>
            </w:r>
          </w:p>
        </w:tc>
        <w:tc>
          <w:tcPr>
            <w:tcW w:w="992" w:type="dxa"/>
            <w:tcBorders>
              <w:top w:val="nil"/>
              <w:left w:val="nil"/>
              <w:bottom w:val="nil"/>
              <w:right w:val="nil"/>
            </w:tcBorders>
            <w:shd w:val="clear" w:color="auto" w:fill="auto"/>
            <w:hideMark/>
          </w:tcPr>
          <w:p w14:paraId="4DE50A3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Karl / FBgn0030334</w:t>
            </w:r>
          </w:p>
        </w:tc>
        <w:tc>
          <w:tcPr>
            <w:tcW w:w="1276" w:type="dxa"/>
            <w:tcBorders>
              <w:top w:val="nil"/>
              <w:left w:val="nil"/>
              <w:bottom w:val="nil"/>
              <w:right w:val="nil"/>
            </w:tcBorders>
            <w:shd w:val="clear" w:color="auto" w:fill="auto"/>
            <w:hideMark/>
          </w:tcPr>
          <w:p w14:paraId="66C53B30"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421A718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 transcripts ranging from 1075 to 2447 bp</w:t>
            </w:r>
          </w:p>
        </w:tc>
        <w:tc>
          <w:tcPr>
            <w:tcW w:w="851" w:type="dxa"/>
            <w:tcBorders>
              <w:top w:val="nil"/>
              <w:left w:val="nil"/>
              <w:bottom w:val="nil"/>
              <w:right w:val="nil"/>
            </w:tcBorders>
            <w:shd w:val="clear" w:color="auto" w:fill="auto"/>
            <w:hideMark/>
          </w:tcPr>
          <w:p w14:paraId="0B82760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all 266 bp</w:t>
            </w:r>
          </w:p>
        </w:tc>
        <w:tc>
          <w:tcPr>
            <w:tcW w:w="2268" w:type="dxa"/>
            <w:tcBorders>
              <w:top w:val="nil"/>
              <w:left w:val="nil"/>
              <w:bottom w:val="nil"/>
              <w:right w:val="nil"/>
            </w:tcBorders>
            <w:shd w:val="clear" w:color="auto" w:fill="auto"/>
            <w:noWrap/>
            <w:hideMark/>
          </w:tcPr>
          <w:p w14:paraId="7C039E54" w14:textId="77777777" w:rsidR="00BB01AA" w:rsidRPr="005D41CC" w:rsidRDefault="00BB01AA" w:rsidP="005D41CC">
            <w:pPr>
              <w:rPr>
                <w:rFonts w:eastAsia="Times New Roman" w:cs="Times New Roman"/>
                <w:color w:val="000000"/>
                <w:sz w:val="12"/>
                <w:szCs w:val="12"/>
                <w:lang w:val="en-AU"/>
              </w:rPr>
            </w:pPr>
            <w:hyperlink r:id="rId32" w:history="1">
              <w:r w:rsidRPr="005D41CC">
                <w:rPr>
                  <w:rFonts w:eastAsia="Times New Roman" w:cs="Times New Roman"/>
                  <w:color w:val="000000"/>
                  <w:sz w:val="12"/>
                  <w:szCs w:val="12"/>
                  <w:lang w:val="en-AU"/>
                </w:rPr>
                <w:t>imaginal disc-derived wing morphogenesis GO0007476</w:t>
              </w:r>
            </w:hyperlink>
          </w:p>
        </w:tc>
        <w:tc>
          <w:tcPr>
            <w:tcW w:w="992" w:type="dxa"/>
            <w:tcBorders>
              <w:top w:val="nil"/>
              <w:left w:val="nil"/>
              <w:bottom w:val="nil"/>
              <w:right w:val="nil"/>
            </w:tcBorders>
            <w:shd w:val="clear" w:color="auto" w:fill="auto"/>
          </w:tcPr>
          <w:p w14:paraId="31DDF90C"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tcPr>
          <w:p w14:paraId="26F6BB8B" w14:textId="1E5D4A99" w:rsidR="00BB01AA" w:rsidRPr="005D41CC" w:rsidRDefault="00BB01AA" w:rsidP="005D41CC">
            <w:pPr>
              <w:rPr>
                <w:rFonts w:eastAsia="Times New Roman" w:cs="Times New Roman"/>
                <w:color w:val="000000"/>
                <w:sz w:val="12"/>
                <w:szCs w:val="12"/>
                <w:lang w:val="en-AU"/>
              </w:rPr>
            </w:pPr>
          </w:p>
        </w:tc>
      </w:tr>
      <w:tr w:rsidR="00FA7F7B" w:rsidRPr="005D41CC" w14:paraId="0C03DEBF" w14:textId="77777777" w:rsidTr="00FA7F7B">
        <w:trPr>
          <w:trHeight w:val="900"/>
        </w:trPr>
        <w:tc>
          <w:tcPr>
            <w:tcW w:w="522" w:type="dxa"/>
            <w:tcBorders>
              <w:top w:val="nil"/>
              <w:left w:val="nil"/>
              <w:bottom w:val="nil"/>
              <w:right w:val="nil"/>
            </w:tcBorders>
            <w:shd w:val="clear" w:color="auto" w:fill="auto"/>
            <w:hideMark/>
          </w:tcPr>
          <w:p w14:paraId="373A48B9"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D3</w:t>
            </w:r>
          </w:p>
        </w:tc>
        <w:tc>
          <w:tcPr>
            <w:tcW w:w="911" w:type="dxa"/>
            <w:tcBorders>
              <w:top w:val="nil"/>
              <w:left w:val="nil"/>
              <w:bottom w:val="nil"/>
              <w:right w:val="nil"/>
            </w:tcBorders>
            <w:shd w:val="clear" w:color="auto" w:fill="auto"/>
            <w:hideMark/>
          </w:tcPr>
          <w:p w14:paraId="5204A996"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X:11887054</w:t>
            </w:r>
          </w:p>
        </w:tc>
        <w:tc>
          <w:tcPr>
            <w:tcW w:w="932" w:type="dxa"/>
            <w:tcBorders>
              <w:top w:val="nil"/>
              <w:left w:val="nil"/>
              <w:bottom w:val="nil"/>
              <w:right w:val="nil"/>
            </w:tcBorders>
            <w:shd w:val="clear" w:color="auto" w:fill="auto"/>
            <w:hideMark/>
          </w:tcPr>
          <w:p w14:paraId="17EACB2B" w14:textId="0184F172"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splice_acceptor</w:t>
            </w:r>
            <w:r w:rsidR="004B2831">
              <w:rPr>
                <w:rFonts w:eastAsia="Times New Roman" w:cs="Times New Roman"/>
                <w:color w:val="000000"/>
                <w:sz w:val="12"/>
                <w:szCs w:val="12"/>
                <w:lang w:val="en-AU"/>
              </w:rPr>
              <w:t xml:space="preserve"> </w:t>
            </w:r>
            <w:r w:rsidRPr="005D41CC">
              <w:rPr>
                <w:rFonts w:eastAsia="Times New Roman" w:cs="Times New Roman"/>
                <w:color w:val="000000"/>
                <w:sz w:val="12"/>
                <w:szCs w:val="12"/>
                <w:lang w:val="en-AU"/>
              </w:rPr>
              <w:t>_variant</w:t>
            </w:r>
          </w:p>
        </w:tc>
        <w:tc>
          <w:tcPr>
            <w:tcW w:w="911" w:type="dxa"/>
            <w:tcBorders>
              <w:top w:val="nil"/>
              <w:left w:val="nil"/>
              <w:bottom w:val="nil"/>
              <w:right w:val="nil"/>
            </w:tcBorders>
            <w:shd w:val="clear" w:color="auto" w:fill="auto"/>
            <w:hideMark/>
          </w:tcPr>
          <w:p w14:paraId="2580E4C6" w14:textId="77777777" w:rsidR="00BB01AA" w:rsidRPr="005D41CC" w:rsidRDefault="00BB01AA" w:rsidP="005D41CC">
            <w:pPr>
              <w:rPr>
                <w:rFonts w:eastAsia="Times New Roman" w:cs="Times New Roman"/>
                <w:color w:val="000000"/>
                <w:sz w:val="12"/>
                <w:szCs w:val="12"/>
                <w:lang w:val="en-AU"/>
              </w:rPr>
            </w:pPr>
          </w:p>
        </w:tc>
        <w:tc>
          <w:tcPr>
            <w:tcW w:w="708" w:type="dxa"/>
            <w:tcBorders>
              <w:top w:val="nil"/>
              <w:left w:val="nil"/>
              <w:bottom w:val="nil"/>
              <w:right w:val="nil"/>
            </w:tcBorders>
            <w:shd w:val="clear" w:color="auto" w:fill="auto"/>
            <w:hideMark/>
          </w:tcPr>
          <w:p w14:paraId="5CD54397" w14:textId="77777777" w:rsidR="00BB01AA" w:rsidRPr="005D41CC" w:rsidRDefault="00BB01AA" w:rsidP="005D41CC">
            <w:pPr>
              <w:rPr>
                <w:rFonts w:eastAsia="Times New Roman" w:cs="Times New Roman"/>
                <w:color w:val="000000"/>
                <w:sz w:val="12"/>
                <w:szCs w:val="12"/>
                <w:lang w:val="en-AU"/>
              </w:rPr>
            </w:pPr>
          </w:p>
        </w:tc>
        <w:tc>
          <w:tcPr>
            <w:tcW w:w="993" w:type="dxa"/>
            <w:tcBorders>
              <w:top w:val="nil"/>
              <w:left w:val="nil"/>
              <w:bottom w:val="nil"/>
              <w:right w:val="nil"/>
            </w:tcBorders>
            <w:shd w:val="clear" w:color="auto" w:fill="auto"/>
            <w:hideMark/>
          </w:tcPr>
          <w:p w14:paraId="7C8ED284"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c.1A&gt;T</w:t>
            </w:r>
          </w:p>
        </w:tc>
        <w:tc>
          <w:tcPr>
            <w:tcW w:w="992" w:type="dxa"/>
            <w:tcBorders>
              <w:top w:val="nil"/>
              <w:left w:val="nil"/>
              <w:bottom w:val="nil"/>
              <w:right w:val="nil"/>
            </w:tcBorders>
            <w:shd w:val="clear" w:color="auto" w:fill="auto"/>
            <w:hideMark/>
          </w:tcPr>
          <w:p w14:paraId="0E2F09E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CG10353 / FBgn0030349</w:t>
            </w:r>
          </w:p>
        </w:tc>
        <w:tc>
          <w:tcPr>
            <w:tcW w:w="1276" w:type="dxa"/>
            <w:tcBorders>
              <w:top w:val="nil"/>
              <w:left w:val="nil"/>
              <w:bottom w:val="nil"/>
              <w:right w:val="nil"/>
            </w:tcBorders>
            <w:shd w:val="clear" w:color="auto" w:fill="auto"/>
            <w:hideMark/>
          </w:tcPr>
          <w:p w14:paraId="3D9C288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unknown</w:t>
            </w:r>
          </w:p>
        </w:tc>
        <w:tc>
          <w:tcPr>
            <w:tcW w:w="850" w:type="dxa"/>
            <w:tcBorders>
              <w:top w:val="nil"/>
              <w:left w:val="nil"/>
              <w:bottom w:val="nil"/>
              <w:right w:val="nil"/>
            </w:tcBorders>
            <w:shd w:val="clear" w:color="auto" w:fill="auto"/>
            <w:hideMark/>
          </w:tcPr>
          <w:p w14:paraId="3DBBC9F8"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4203-4771 (7 isoforms)</w:t>
            </w:r>
          </w:p>
        </w:tc>
        <w:tc>
          <w:tcPr>
            <w:tcW w:w="851" w:type="dxa"/>
            <w:tcBorders>
              <w:top w:val="nil"/>
              <w:left w:val="nil"/>
              <w:bottom w:val="nil"/>
              <w:right w:val="nil"/>
            </w:tcBorders>
            <w:shd w:val="clear" w:color="auto" w:fill="auto"/>
            <w:hideMark/>
          </w:tcPr>
          <w:p w14:paraId="683FFEF7"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984-1029 (7 isoforms)</w:t>
            </w:r>
          </w:p>
        </w:tc>
        <w:tc>
          <w:tcPr>
            <w:tcW w:w="2268" w:type="dxa"/>
            <w:tcBorders>
              <w:top w:val="nil"/>
              <w:left w:val="nil"/>
              <w:bottom w:val="nil"/>
              <w:right w:val="nil"/>
            </w:tcBorders>
            <w:shd w:val="clear" w:color="auto" w:fill="auto"/>
            <w:noWrap/>
            <w:hideMark/>
          </w:tcPr>
          <w:p w14:paraId="7A253BB1"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chloride transport GO0006821</w:t>
            </w:r>
          </w:p>
        </w:tc>
        <w:tc>
          <w:tcPr>
            <w:tcW w:w="992" w:type="dxa"/>
            <w:tcBorders>
              <w:top w:val="nil"/>
              <w:left w:val="nil"/>
              <w:bottom w:val="nil"/>
              <w:right w:val="nil"/>
            </w:tcBorders>
            <w:shd w:val="clear" w:color="auto" w:fill="auto"/>
            <w:noWrap/>
            <w:hideMark/>
          </w:tcPr>
          <w:p w14:paraId="0170001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extracellular exosome GO0070062</w:t>
            </w:r>
          </w:p>
        </w:tc>
        <w:tc>
          <w:tcPr>
            <w:tcW w:w="1134" w:type="dxa"/>
            <w:tcBorders>
              <w:top w:val="nil"/>
              <w:left w:val="nil"/>
              <w:bottom w:val="nil"/>
              <w:right w:val="nil"/>
            </w:tcBorders>
            <w:shd w:val="clear" w:color="auto" w:fill="auto"/>
            <w:noWrap/>
            <w:hideMark/>
          </w:tcPr>
          <w:p w14:paraId="40BF754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intracellular calcium activated chloride channel activity GO0005229</w:t>
            </w:r>
          </w:p>
        </w:tc>
      </w:tr>
      <w:tr w:rsidR="00FA7F7B" w:rsidRPr="005D41CC" w14:paraId="0DB3292F" w14:textId="77777777" w:rsidTr="00FA7F7B">
        <w:tc>
          <w:tcPr>
            <w:tcW w:w="522" w:type="dxa"/>
            <w:tcBorders>
              <w:top w:val="nil"/>
              <w:left w:val="nil"/>
              <w:bottom w:val="nil"/>
              <w:right w:val="nil"/>
            </w:tcBorders>
            <w:shd w:val="clear" w:color="auto" w:fill="auto"/>
            <w:hideMark/>
          </w:tcPr>
          <w:p w14:paraId="0B85072D"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D4</w:t>
            </w:r>
          </w:p>
        </w:tc>
        <w:tc>
          <w:tcPr>
            <w:tcW w:w="911" w:type="dxa"/>
            <w:tcBorders>
              <w:top w:val="nil"/>
              <w:left w:val="nil"/>
              <w:bottom w:val="nil"/>
              <w:right w:val="nil"/>
            </w:tcBorders>
            <w:shd w:val="clear" w:color="auto" w:fill="auto"/>
            <w:hideMark/>
          </w:tcPr>
          <w:p w14:paraId="09710F4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X:14314821</w:t>
            </w:r>
          </w:p>
        </w:tc>
        <w:tc>
          <w:tcPr>
            <w:tcW w:w="932" w:type="dxa"/>
            <w:tcBorders>
              <w:top w:val="nil"/>
              <w:left w:val="nil"/>
              <w:bottom w:val="nil"/>
              <w:right w:val="nil"/>
            </w:tcBorders>
            <w:shd w:val="clear" w:color="auto" w:fill="auto"/>
            <w:hideMark/>
          </w:tcPr>
          <w:p w14:paraId="51631C82"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stop_lost</w:t>
            </w:r>
          </w:p>
        </w:tc>
        <w:tc>
          <w:tcPr>
            <w:tcW w:w="911" w:type="dxa"/>
            <w:tcBorders>
              <w:top w:val="nil"/>
              <w:left w:val="nil"/>
              <w:bottom w:val="nil"/>
              <w:right w:val="nil"/>
            </w:tcBorders>
            <w:shd w:val="clear" w:color="auto" w:fill="auto"/>
            <w:hideMark/>
          </w:tcPr>
          <w:p w14:paraId="624996A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MISSENSE</w:t>
            </w:r>
          </w:p>
        </w:tc>
        <w:tc>
          <w:tcPr>
            <w:tcW w:w="708" w:type="dxa"/>
            <w:tcBorders>
              <w:top w:val="nil"/>
              <w:left w:val="nil"/>
              <w:bottom w:val="nil"/>
              <w:right w:val="nil"/>
            </w:tcBorders>
            <w:shd w:val="clear" w:color="auto" w:fill="auto"/>
            <w:hideMark/>
          </w:tcPr>
          <w:p w14:paraId="3C25159A"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Tag/Gag</w:t>
            </w:r>
          </w:p>
        </w:tc>
        <w:tc>
          <w:tcPr>
            <w:tcW w:w="993" w:type="dxa"/>
            <w:tcBorders>
              <w:top w:val="nil"/>
              <w:left w:val="nil"/>
              <w:bottom w:val="nil"/>
              <w:right w:val="nil"/>
            </w:tcBorders>
            <w:shd w:val="clear" w:color="auto" w:fill="auto"/>
            <w:hideMark/>
          </w:tcPr>
          <w:p w14:paraId="75BA90BB"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p.Ter198Gluext*?/c.592T&gt;G</w:t>
            </w:r>
          </w:p>
        </w:tc>
        <w:tc>
          <w:tcPr>
            <w:tcW w:w="992" w:type="dxa"/>
            <w:tcBorders>
              <w:top w:val="nil"/>
              <w:left w:val="nil"/>
              <w:bottom w:val="nil"/>
              <w:right w:val="nil"/>
            </w:tcBorders>
            <w:shd w:val="clear" w:color="auto" w:fill="auto"/>
            <w:hideMark/>
          </w:tcPr>
          <w:p w14:paraId="114F4355" w14:textId="77777777"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betaNACtes2 / FBgn0030563</w:t>
            </w:r>
          </w:p>
        </w:tc>
        <w:tc>
          <w:tcPr>
            <w:tcW w:w="1276" w:type="dxa"/>
            <w:tcBorders>
              <w:top w:val="nil"/>
              <w:left w:val="nil"/>
              <w:bottom w:val="nil"/>
              <w:right w:val="nil"/>
            </w:tcBorders>
            <w:shd w:val="clear" w:color="auto" w:fill="auto"/>
            <w:hideMark/>
          </w:tcPr>
          <w:p w14:paraId="28D6CED9" w14:textId="4648B3CC" w:rsidR="00BB01AA" w:rsidRPr="005D41CC" w:rsidRDefault="00BB01AA" w:rsidP="005D41CC">
            <w:pPr>
              <w:rPr>
                <w:rFonts w:eastAsia="Times New Roman" w:cs="Times New Roman"/>
                <w:color w:val="000000"/>
                <w:sz w:val="12"/>
                <w:szCs w:val="12"/>
                <w:lang w:val="en-AU"/>
              </w:rPr>
            </w:pPr>
            <w:r w:rsidRPr="005D41CC">
              <w:rPr>
                <w:rFonts w:eastAsia="Times New Roman" w:cs="Times New Roman"/>
                <w:color w:val="000000"/>
                <w:sz w:val="12"/>
                <w:szCs w:val="12"/>
                <w:lang w:val="en-AU"/>
              </w:rPr>
              <w:t>suggested to be involved in reproduction; expressed in the testis</w:t>
            </w:r>
            <w:r>
              <w:rPr>
                <w:rFonts w:eastAsia="Times New Roman" w:cs="Times New Roman"/>
                <w:color w:val="000000"/>
                <w:sz w:val="12"/>
                <w:szCs w:val="12"/>
                <w:lang w:val="en-AU"/>
              </w:rPr>
              <w:t xml:space="preserve"> </w:t>
            </w:r>
            <w:r>
              <w:rPr>
                <w:rFonts w:eastAsia="Times New Roman" w:cs="Times New Roman"/>
                <w:color w:val="000000"/>
                <w:sz w:val="12"/>
                <w:szCs w:val="12"/>
                <w:lang w:val="en-AU"/>
              </w:rPr>
              <w:fldChar w:fldCharType="begin"/>
            </w:r>
            <w:r w:rsidR="00D2564A">
              <w:rPr>
                <w:rFonts w:eastAsia="Times New Roman" w:cs="Times New Roman"/>
                <w:color w:val="000000"/>
                <w:sz w:val="12"/>
                <w:szCs w:val="12"/>
                <w:lang w:val="en-AU"/>
              </w:rPr>
              <w:instrText xml:space="preserve"> ADDIN PAPERS2_CITATIONS &lt;citation&gt;&lt;uuid&gt;C96C30C5-ED88-4490-8308-2CECFC25B179&lt;/uuid&gt;&lt;priority&gt;10&lt;/priority&gt;&lt;publications&gt;&lt;publication&gt;&lt;volume&gt;43&lt;/volume&gt;&lt;publication_date&gt;99200906231200000000222000&lt;/publication_date&gt;&lt;number&gt;3&lt;/number&gt;&lt;doi&gt;10.1134/S0026893309030030&lt;/doi&gt;&lt;startpage&gt;367&lt;/startpage&gt;&lt;title&gt;Molecular variation of the testes-specific βNACtes genes in the Drosophila melanogaster genome&lt;/title&gt;&lt;uuid&gt;95329441-902B-4A64-B3FC-A722AE658C81&lt;/uuid&gt;&lt;subtype&gt;400&lt;/subtype&gt;&lt;endpage&gt;373&lt;/endpage&gt;&lt;type&gt;400&lt;/type&gt;&lt;url&gt;http://link.springer.com/10.1134/S0026893309030030&lt;/url&gt;&lt;bundle&gt;&lt;publication&gt;&lt;title&gt;Molecular Biology&lt;/title&gt;&lt;type&gt;-100&lt;/type&gt;&lt;subtype&gt;-100&lt;/subtype&gt;&lt;uuid&gt;D5EC0C2E-30FE-4FF9-9AF6-5BF7D1B84B1E&lt;/uuid&gt;&lt;/publication&gt;&lt;/bundle&gt;&lt;authors&gt;&lt;author&gt;&lt;firstName&gt;L&lt;/firstName&gt;&lt;middleNames&gt;A&lt;/middleNames&gt;&lt;lastName&gt;Usakin&lt;/lastName&gt;&lt;/author&gt;&lt;author&gt;&lt;firstName&gt;V&lt;/firstName&gt;&lt;middleNames&gt;A&lt;/middleNames&gt;&lt;lastName&gt;Gvozdev&lt;/lastName&gt;&lt;/author&gt;&lt;author&gt;&lt;firstName&gt;G&lt;/firstName&gt;&lt;middleNames&gt;L&lt;/middleNames&gt;&lt;lastName&gt;Kogan&lt;/lastName&gt;&lt;/author&gt;&lt;/authors&gt;&lt;/publication&gt;&lt;/publications&gt;&lt;cites&gt;&lt;/cites&gt;&lt;/citation&gt;</w:instrText>
            </w:r>
            <w:r>
              <w:rPr>
                <w:rFonts w:eastAsia="Times New Roman" w:cs="Times New Roman"/>
                <w:color w:val="000000"/>
                <w:sz w:val="12"/>
                <w:szCs w:val="12"/>
                <w:lang w:val="en-AU"/>
              </w:rPr>
              <w:fldChar w:fldCharType="separate"/>
            </w:r>
            <w:r w:rsidR="00D2564A">
              <w:rPr>
                <w:rFonts w:ascii="Cambria" w:hAnsi="Cambria" w:cs="Cambria"/>
                <w:sz w:val="12"/>
                <w:szCs w:val="12"/>
              </w:rPr>
              <w:t>[12]</w:t>
            </w:r>
            <w:r>
              <w:rPr>
                <w:rFonts w:eastAsia="Times New Roman" w:cs="Times New Roman"/>
                <w:color w:val="000000"/>
                <w:sz w:val="12"/>
                <w:szCs w:val="12"/>
                <w:lang w:val="en-AU"/>
              </w:rPr>
              <w:fldChar w:fldCharType="end"/>
            </w:r>
          </w:p>
        </w:tc>
        <w:tc>
          <w:tcPr>
            <w:tcW w:w="850" w:type="dxa"/>
            <w:tcBorders>
              <w:top w:val="nil"/>
              <w:left w:val="nil"/>
              <w:bottom w:val="nil"/>
              <w:right w:val="nil"/>
            </w:tcBorders>
            <w:shd w:val="clear" w:color="auto" w:fill="auto"/>
            <w:hideMark/>
          </w:tcPr>
          <w:p w14:paraId="0F0B9F65"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907</w:t>
            </w:r>
          </w:p>
        </w:tc>
        <w:tc>
          <w:tcPr>
            <w:tcW w:w="851" w:type="dxa"/>
            <w:tcBorders>
              <w:top w:val="nil"/>
              <w:left w:val="nil"/>
              <w:bottom w:val="nil"/>
              <w:right w:val="nil"/>
            </w:tcBorders>
            <w:shd w:val="clear" w:color="auto" w:fill="auto"/>
            <w:hideMark/>
          </w:tcPr>
          <w:p w14:paraId="4BEE8CA7" w14:textId="77777777" w:rsidR="00BB01AA" w:rsidRPr="005D41CC" w:rsidRDefault="00BB01AA" w:rsidP="00FA7F7B">
            <w:pPr>
              <w:rPr>
                <w:rFonts w:eastAsia="Times New Roman" w:cs="Times New Roman"/>
                <w:color w:val="000000"/>
                <w:sz w:val="12"/>
                <w:szCs w:val="12"/>
                <w:lang w:val="en-AU"/>
              </w:rPr>
            </w:pPr>
            <w:r w:rsidRPr="005D41CC">
              <w:rPr>
                <w:rFonts w:eastAsia="Times New Roman" w:cs="Times New Roman"/>
                <w:color w:val="000000"/>
                <w:sz w:val="12"/>
                <w:szCs w:val="12"/>
                <w:lang w:val="en-AU"/>
              </w:rPr>
              <w:t>197</w:t>
            </w:r>
          </w:p>
        </w:tc>
        <w:tc>
          <w:tcPr>
            <w:tcW w:w="2268" w:type="dxa"/>
            <w:tcBorders>
              <w:top w:val="nil"/>
              <w:left w:val="nil"/>
              <w:bottom w:val="nil"/>
              <w:right w:val="nil"/>
            </w:tcBorders>
            <w:shd w:val="clear" w:color="auto" w:fill="auto"/>
            <w:noWrap/>
            <w:hideMark/>
          </w:tcPr>
          <w:p w14:paraId="1996CDE5" w14:textId="77777777" w:rsidR="00BB01AA" w:rsidRPr="005D41CC" w:rsidRDefault="00BB01AA" w:rsidP="005D41CC">
            <w:pPr>
              <w:rPr>
                <w:rFonts w:eastAsia="Times New Roman" w:cs="Times New Roman"/>
                <w:color w:val="000000"/>
                <w:sz w:val="12"/>
                <w:szCs w:val="12"/>
                <w:lang w:val="en-AU"/>
              </w:rPr>
            </w:pPr>
          </w:p>
        </w:tc>
        <w:tc>
          <w:tcPr>
            <w:tcW w:w="992" w:type="dxa"/>
            <w:tcBorders>
              <w:top w:val="nil"/>
              <w:left w:val="nil"/>
              <w:bottom w:val="nil"/>
              <w:right w:val="nil"/>
            </w:tcBorders>
            <w:shd w:val="clear" w:color="auto" w:fill="auto"/>
            <w:noWrap/>
            <w:hideMark/>
          </w:tcPr>
          <w:p w14:paraId="49657AE5" w14:textId="77777777" w:rsidR="00BB01AA" w:rsidRPr="005D41CC" w:rsidRDefault="00BB01AA" w:rsidP="005D41CC">
            <w:pPr>
              <w:rPr>
                <w:rFonts w:eastAsia="Times New Roman" w:cs="Times New Roman"/>
                <w:color w:val="000000"/>
                <w:sz w:val="12"/>
                <w:szCs w:val="12"/>
                <w:lang w:val="en-AU"/>
              </w:rPr>
            </w:pPr>
          </w:p>
        </w:tc>
        <w:tc>
          <w:tcPr>
            <w:tcW w:w="1134" w:type="dxa"/>
            <w:tcBorders>
              <w:top w:val="nil"/>
              <w:left w:val="nil"/>
              <w:bottom w:val="nil"/>
              <w:right w:val="nil"/>
            </w:tcBorders>
            <w:shd w:val="clear" w:color="auto" w:fill="auto"/>
            <w:noWrap/>
            <w:hideMark/>
          </w:tcPr>
          <w:p w14:paraId="55287F94" w14:textId="77777777" w:rsidR="00BB01AA" w:rsidRPr="005D41CC" w:rsidRDefault="00BB01AA" w:rsidP="005D41CC">
            <w:pPr>
              <w:rPr>
                <w:rFonts w:eastAsia="Times New Roman" w:cs="Times New Roman"/>
                <w:color w:val="000000"/>
                <w:sz w:val="12"/>
                <w:szCs w:val="12"/>
                <w:lang w:val="en-AU"/>
              </w:rPr>
            </w:pPr>
          </w:p>
        </w:tc>
      </w:tr>
    </w:tbl>
    <w:p w14:paraId="2FD7841A" w14:textId="77777777" w:rsidR="00161A7F" w:rsidRDefault="00161A7F" w:rsidP="00161A7F">
      <w:pPr>
        <w:spacing w:line="360" w:lineRule="auto"/>
      </w:pPr>
    </w:p>
    <w:p w14:paraId="2978E0E2" w14:textId="77777777" w:rsidR="00F004C9" w:rsidRDefault="00F004C9"/>
    <w:p w14:paraId="5719F00B" w14:textId="77777777" w:rsidR="00F004C9" w:rsidRDefault="00F004C9"/>
    <w:p w14:paraId="03F44C25" w14:textId="52717536" w:rsidR="00F004C9" w:rsidRPr="00F004C9" w:rsidRDefault="00F004C9">
      <w:pPr>
        <w:rPr>
          <w:b/>
        </w:rPr>
      </w:pPr>
      <w:r w:rsidRPr="00F004C9">
        <w:rPr>
          <w:b/>
        </w:rPr>
        <w:t>References</w:t>
      </w:r>
    </w:p>
    <w:p w14:paraId="4E19E4F5" w14:textId="77777777" w:rsidR="00F004C9" w:rsidRDefault="00F004C9"/>
    <w:p w14:paraId="2FB5D3D7" w14:textId="77777777" w:rsidR="00D2564A" w:rsidRDefault="00F004C9" w:rsidP="00D2564A">
      <w:pPr>
        <w:widowControl w:val="0"/>
        <w:tabs>
          <w:tab w:val="left" w:pos="640"/>
        </w:tabs>
        <w:autoSpaceDE w:val="0"/>
        <w:autoSpaceDN w:val="0"/>
        <w:adjustRightInd w:val="0"/>
        <w:spacing w:after="240"/>
        <w:ind w:left="640" w:hanging="640"/>
        <w:rPr>
          <w:rFonts w:ascii="Cambria" w:hAnsi="Cambria" w:cs="Cambria"/>
        </w:rPr>
      </w:pPr>
      <w:r>
        <w:fldChar w:fldCharType="begin"/>
      </w:r>
      <w:r>
        <w:instrText xml:space="preserve"> ADDIN PAPERS2_CITATIONS &lt;papers2_bibliography/&gt;</w:instrText>
      </w:r>
      <w:r>
        <w:fldChar w:fldCharType="separate"/>
      </w:r>
      <w:r w:rsidR="00D2564A">
        <w:rPr>
          <w:rFonts w:ascii="Cambria" w:hAnsi="Cambria" w:cs="Cambria"/>
        </w:rPr>
        <w:t>1.</w:t>
      </w:r>
      <w:r w:rsidR="00D2564A">
        <w:rPr>
          <w:rFonts w:ascii="Cambria" w:hAnsi="Cambria" w:cs="Cambria"/>
        </w:rPr>
        <w:tab/>
        <w:t>Santos dos G, Schroeder AJ, Goodman JL, Strelets VB, Crosby MA, Thurmond J, et al. FlyBase: introduction of the Drosophila melanogaster Release 6 reference genome assembly and large-scale migration of genome annotations. Nucleic Acids Research. 2015;43: D690–D697. doi:10.1093/nar/gku1099</w:t>
      </w:r>
    </w:p>
    <w:p w14:paraId="6D8CB20C"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2.</w:t>
      </w:r>
      <w:r>
        <w:rPr>
          <w:rFonts w:ascii="Cambria" w:hAnsi="Cambria" w:cs="Cambria"/>
        </w:rPr>
        <w:tab/>
        <w:t>Wang C, Zhang W, Yin M-X, Hu L, Li P, Xu J, et al. Suppressor of Deltex mediates Pez degradation and modulates Drosophila midgut homeostasis. Nature Communications. Nature Publishing Group; 2015;6: 1–10. doi:10.1038/ncomms7607</w:t>
      </w:r>
    </w:p>
    <w:p w14:paraId="4997797C"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3.</w:t>
      </w:r>
      <w:r>
        <w:rPr>
          <w:rFonts w:ascii="Cambria" w:hAnsi="Cambria" w:cs="Cambria"/>
        </w:rPr>
        <w:tab/>
        <w:t>Bernardi F, Romani P, Tzertzinis G, Gargiulo G, Cavaliere V. Developmental Biology. Developmental Biology. Elsevier Inc; 2009;328: 541–551. doi:10.1016/j.ydbio.2009.01.013</w:t>
      </w:r>
    </w:p>
    <w:p w14:paraId="531C5F17"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4.</w:t>
      </w:r>
      <w:r>
        <w:rPr>
          <w:rFonts w:ascii="Cambria" w:hAnsi="Cambria" w:cs="Cambria"/>
        </w:rPr>
        <w:tab/>
        <w:t>Mathew D, Martelli C, Kelley-Swift E, Brusalis C, Gershow M, Samuel ADT, et al. Functional diversity among sensory receptors in a Drosophila olfactory circuit. Proceedings of the National Academy of Sciences. 2013;110: E2134–43. doi:10.1073/pnas.1306976110</w:t>
      </w:r>
    </w:p>
    <w:p w14:paraId="0278D56B"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5.</w:t>
      </w:r>
      <w:r>
        <w:rPr>
          <w:rFonts w:ascii="Cambria" w:hAnsi="Cambria" w:cs="Cambria"/>
        </w:rPr>
        <w:tab/>
        <w:t>Koh T-W, He Z, Gorur-Shandilya S, Menuz K, Larter NK, Stewart S, et al. The Drosophila IR20a Clade of Ionotropic Receptors Are Candidate Taste and Pheromone Receptors. Neuron. Elsevier Inc; 2014;83: 850–865. doi:10.1016/j.neuron.2014.07.012</w:t>
      </w:r>
    </w:p>
    <w:p w14:paraId="70A01819"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6.</w:t>
      </w:r>
      <w:r>
        <w:rPr>
          <w:rFonts w:ascii="Cambria" w:hAnsi="Cambria" w:cs="Cambria"/>
        </w:rPr>
        <w:tab/>
        <w:t>Stewart S, Koh T-W, Ghosh AC, Carlson JR. Candidate ionotropic taste receptors in the Drosophilalarva. Proceedings of the National Academy of Sciences. 2015;112: 4195–4201. doi:10.1073/pnas.1503292112</w:t>
      </w:r>
    </w:p>
    <w:p w14:paraId="48C97A0F"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7.</w:t>
      </w:r>
      <w:r>
        <w:rPr>
          <w:rFonts w:ascii="Cambria" w:hAnsi="Cambria" w:cs="Cambria"/>
        </w:rPr>
        <w:tab/>
        <w:t>Yamamoto-Hino M, Yoshida H, Ichimiya T, Sakamura S, Maeda M, Kimura Y, et al. Phenotype-based clustering of glycosylation-related genes by RNAi-mediated gene silencing. Genes Cells. 2015;20: 521–542. doi:10.1111/gtc.12246</w:t>
      </w:r>
    </w:p>
    <w:p w14:paraId="745C6F7B"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8.</w:t>
      </w:r>
      <w:r>
        <w:rPr>
          <w:rFonts w:ascii="Cambria" w:hAnsi="Cambria" w:cs="Cambria"/>
        </w:rPr>
        <w:tab/>
        <w:t xml:space="preserve">Faust JE, Verma A, Peng C, McNew JA. An inventory of peroxisomal proteins and pathways in </w:t>
      </w:r>
      <w:r>
        <w:rPr>
          <w:rFonts w:ascii="Cambria" w:hAnsi="Cambria" w:cs="Cambria"/>
          <w:i/>
          <w:iCs/>
        </w:rPr>
        <w:t>Drosophila melanogaster</w:t>
      </w:r>
      <w:r>
        <w:rPr>
          <w:rFonts w:ascii="Cambria" w:hAnsi="Cambria" w:cs="Cambria"/>
        </w:rPr>
        <w:t>. Traffic. 2012;13: 1378–1392. doi:10.1111/j.1600-0854.2012.01393.x</w:t>
      </w:r>
    </w:p>
    <w:p w14:paraId="192DC051"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9.</w:t>
      </w:r>
      <w:r>
        <w:rPr>
          <w:rFonts w:ascii="Cambria" w:hAnsi="Cambria" w:cs="Cambria"/>
        </w:rPr>
        <w:tab/>
        <w:t xml:space="preserve">Ghabrial A, Ray RP, Schüpbach T. okra and spindle-B encode components of the RAD52 DNA repair pathway and affect meiosis and patterning in Drosophila oogenesis. Genes &amp; Development. 1998;12: 2711–2723. </w:t>
      </w:r>
    </w:p>
    <w:p w14:paraId="0B379602"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10.</w:t>
      </w:r>
      <w:r>
        <w:rPr>
          <w:rFonts w:ascii="Cambria" w:hAnsi="Cambria" w:cs="Cambria"/>
        </w:rPr>
        <w:tab/>
        <w:t>Chen J, Honeyager SM, Schleede J, Avanesov A, Laughon A, Blair SS. Crossveinless d is a vitellogenin-like lipoprotein that binds BMPs and HSPGs, and is required for normal BMP signaling in the Drosophila wing. Development. 2012;139: 2170–2176. doi:10.1242/dev.073817</w:t>
      </w:r>
    </w:p>
    <w:p w14:paraId="6E826F24"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11.</w:t>
      </w:r>
      <w:r>
        <w:rPr>
          <w:rFonts w:ascii="Cambria" w:hAnsi="Cambria" w:cs="Cambria"/>
        </w:rPr>
        <w:tab/>
        <w:t>Tiebe M, Lutz M, La Garza De A, Buechling T, Boutros M, Teleman AA. REPTOR and REPTOR-BP Regulate Organismal Metabolism and Transcription Downstream of TORC1. Developmental Cell. Elsevier Inc; 2015;33: 272–284. doi:10.1016/j.devcel.2015.03.013</w:t>
      </w:r>
    </w:p>
    <w:p w14:paraId="1CEE9C8F" w14:textId="77777777" w:rsidR="00D2564A" w:rsidRDefault="00D2564A" w:rsidP="00D2564A">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12.</w:t>
      </w:r>
      <w:r>
        <w:rPr>
          <w:rFonts w:ascii="Cambria" w:hAnsi="Cambria" w:cs="Cambria"/>
        </w:rPr>
        <w:tab/>
        <w:t>Usakin LA, Gvozdev VA, Kogan GL. Molecular variation of the testes-specific βNACtes genes in the Drosophila melanogaster genome. Mol Biol. 2009;43: 367–373. doi:10.1134/S0026893309030030</w:t>
      </w:r>
    </w:p>
    <w:p w14:paraId="1725BA1F" w14:textId="52826CAD" w:rsidR="00D27ECA" w:rsidRDefault="00F004C9" w:rsidP="00D2564A">
      <w:pPr>
        <w:widowControl w:val="0"/>
        <w:tabs>
          <w:tab w:val="left" w:pos="480"/>
        </w:tabs>
        <w:autoSpaceDE w:val="0"/>
        <w:autoSpaceDN w:val="0"/>
        <w:adjustRightInd w:val="0"/>
        <w:spacing w:after="240"/>
        <w:ind w:left="480" w:hanging="480"/>
      </w:pPr>
      <w:r>
        <w:fldChar w:fldCharType="end"/>
      </w:r>
    </w:p>
    <w:sectPr w:rsidR="00D27ECA" w:rsidSect="00161A7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7F"/>
    <w:rsid w:val="00041133"/>
    <w:rsid w:val="00127C0A"/>
    <w:rsid w:val="00161A7F"/>
    <w:rsid w:val="00192303"/>
    <w:rsid w:val="001E6F1E"/>
    <w:rsid w:val="003F7F5F"/>
    <w:rsid w:val="00476D05"/>
    <w:rsid w:val="004B2831"/>
    <w:rsid w:val="005D41CC"/>
    <w:rsid w:val="00AB1E78"/>
    <w:rsid w:val="00BB01AA"/>
    <w:rsid w:val="00D2564A"/>
    <w:rsid w:val="00D27ECA"/>
    <w:rsid w:val="00EA01AD"/>
    <w:rsid w:val="00F004C9"/>
    <w:rsid w:val="00FA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7F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A7F"/>
    <w:rPr>
      <w:sz w:val="18"/>
      <w:szCs w:val="18"/>
    </w:rPr>
  </w:style>
  <w:style w:type="paragraph" w:styleId="CommentText">
    <w:name w:val="annotation text"/>
    <w:basedOn w:val="Normal"/>
    <w:link w:val="CommentTextChar"/>
    <w:uiPriority w:val="99"/>
    <w:semiHidden/>
    <w:unhideWhenUsed/>
    <w:rsid w:val="00161A7F"/>
  </w:style>
  <w:style w:type="character" w:customStyle="1" w:styleId="CommentTextChar">
    <w:name w:val="Comment Text Char"/>
    <w:basedOn w:val="DefaultParagraphFont"/>
    <w:link w:val="CommentText"/>
    <w:uiPriority w:val="99"/>
    <w:semiHidden/>
    <w:rsid w:val="00161A7F"/>
  </w:style>
  <w:style w:type="paragraph" w:styleId="BalloonText">
    <w:name w:val="Balloon Text"/>
    <w:basedOn w:val="Normal"/>
    <w:link w:val="BalloonTextChar"/>
    <w:uiPriority w:val="99"/>
    <w:semiHidden/>
    <w:unhideWhenUsed/>
    <w:rsid w:val="00161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7F"/>
    <w:rPr>
      <w:rFonts w:ascii="Lucida Grande" w:hAnsi="Lucida Grande" w:cs="Lucida Grande"/>
      <w:sz w:val="18"/>
      <w:szCs w:val="18"/>
    </w:rPr>
  </w:style>
  <w:style w:type="character" w:styleId="Hyperlink">
    <w:name w:val="Hyperlink"/>
    <w:basedOn w:val="DefaultParagraphFont"/>
    <w:uiPriority w:val="99"/>
    <w:semiHidden/>
    <w:unhideWhenUsed/>
    <w:rsid w:val="005D41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A7F"/>
    <w:rPr>
      <w:sz w:val="18"/>
      <w:szCs w:val="18"/>
    </w:rPr>
  </w:style>
  <w:style w:type="paragraph" w:styleId="CommentText">
    <w:name w:val="annotation text"/>
    <w:basedOn w:val="Normal"/>
    <w:link w:val="CommentTextChar"/>
    <w:uiPriority w:val="99"/>
    <w:semiHidden/>
    <w:unhideWhenUsed/>
    <w:rsid w:val="00161A7F"/>
  </w:style>
  <w:style w:type="character" w:customStyle="1" w:styleId="CommentTextChar">
    <w:name w:val="Comment Text Char"/>
    <w:basedOn w:val="DefaultParagraphFont"/>
    <w:link w:val="CommentText"/>
    <w:uiPriority w:val="99"/>
    <w:semiHidden/>
    <w:rsid w:val="00161A7F"/>
  </w:style>
  <w:style w:type="paragraph" w:styleId="BalloonText">
    <w:name w:val="Balloon Text"/>
    <w:basedOn w:val="Normal"/>
    <w:link w:val="BalloonTextChar"/>
    <w:uiPriority w:val="99"/>
    <w:semiHidden/>
    <w:unhideWhenUsed/>
    <w:rsid w:val="00161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7F"/>
    <w:rPr>
      <w:rFonts w:ascii="Lucida Grande" w:hAnsi="Lucida Grande" w:cs="Lucida Grande"/>
      <w:sz w:val="18"/>
      <w:szCs w:val="18"/>
    </w:rPr>
  </w:style>
  <w:style w:type="character" w:styleId="Hyperlink">
    <w:name w:val="Hyperlink"/>
    <w:basedOn w:val="DefaultParagraphFont"/>
    <w:uiPriority w:val="99"/>
    <w:semiHidden/>
    <w:unhideWhenUsed/>
    <w:rsid w:val="005D4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lybase.org/cgi-bin/cvreport.html?id=GO:0005887" TargetMode="External"/><Relationship Id="rId21" Type="http://schemas.openxmlformats.org/officeDocument/2006/relationships/hyperlink" Target="http://flybase.org/cgi-bin/cvreport.html?id=GO:0042802" TargetMode="External"/><Relationship Id="rId22" Type="http://schemas.openxmlformats.org/officeDocument/2006/relationships/hyperlink" Target="http://flybase.org/cgi-bin/cvreport.html?id=GO:0055085" TargetMode="External"/><Relationship Id="rId23" Type="http://schemas.openxmlformats.org/officeDocument/2006/relationships/hyperlink" Target="http://flybase.org/cgi-bin/cvreport.html?id=GO:0016021" TargetMode="External"/><Relationship Id="rId24" Type="http://schemas.openxmlformats.org/officeDocument/2006/relationships/hyperlink" Target="http://flybase.org/cgi-bin/cvreport.html?id=GO:0008513" TargetMode="External"/><Relationship Id="rId25" Type="http://schemas.openxmlformats.org/officeDocument/2006/relationships/hyperlink" Target="http://flybase.org/cgi-bin/cvreport.html?id=GO:0006355" TargetMode="External"/><Relationship Id="rId26" Type="http://schemas.openxmlformats.org/officeDocument/2006/relationships/hyperlink" Target="http://flybase.org/cgi-bin/cvreport.html?id=GO:0042803" TargetMode="External"/><Relationship Id="rId27" Type="http://schemas.openxmlformats.org/officeDocument/2006/relationships/hyperlink" Target="http://flybase.org/cgi-bin/cvreport.html?id=GO:0050909" TargetMode="External"/><Relationship Id="rId28" Type="http://schemas.openxmlformats.org/officeDocument/2006/relationships/hyperlink" Target="http://flybase.org/cgi-bin/cvreport.html?id=GO:0016021" TargetMode="External"/><Relationship Id="rId29" Type="http://schemas.openxmlformats.org/officeDocument/2006/relationships/hyperlink" Target="http://flybase.org/cgi-bin/cvreport.html?id=GO:000852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lybase.org/cgi-bin/cvreport.html?id=GO:0007305" TargetMode="External"/><Relationship Id="rId30" Type="http://schemas.openxmlformats.org/officeDocument/2006/relationships/hyperlink" Target="http://flybase.org/cgi-bin/cvreport.html?id=GO:0006508" TargetMode="External"/><Relationship Id="rId31" Type="http://schemas.openxmlformats.org/officeDocument/2006/relationships/hyperlink" Target="http://flybase.org/cgi-bin/cvreport.html?id=GO:0004252" TargetMode="External"/><Relationship Id="rId32" Type="http://schemas.openxmlformats.org/officeDocument/2006/relationships/hyperlink" Target="http://flybase.org/cgi-bin/cvreport.html?id=GO:0007476" TargetMode="External"/><Relationship Id="rId9" Type="http://schemas.openxmlformats.org/officeDocument/2006/relationships/hyperlink" Target="http://flybase.org/cgi-bin/cvreport.html?id=GO:0016021" TargetMode="External"/><Relationship Id="rId6" Type="http://schemas.openxmlformats.org/officeDocument/2006/relationships/hyperlink" Target="http://flybase.org/cgi-bin/cvreport.html?id=GO:0005615" TargetMode="External"/><Relationship Id="rId7" Type="http://schemas.openxmlformats.org/officeDocument/2006/relationships/hyperlink" Target="http://flybase.org/cgi-bin/cvreport.html?id=GO:0008316" TargetMode="External"/><Relationship Id="rId8" Type="http://schemas.openxmlformats.org/officeDocument/2006/relationships/hyperlink" Target="http://flybase.org/cgi-bin/cvreport.html?id=GO:0050911"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flybase.org/cgi-bin/cvreport.html?id=GO:0004984" TargetMode="External"/><Relationship Id="rId11" Type="http://schemas.openxmlformats.org/officeDocument/2006/relationships/hyperlink" Target="http://flybase.org/cgi-bin/cvreport.html?id=GO:0009593" TargetMode="External"/><Relationship Id="rId12" Type="http://schemas.openxmlformats.org/officeDocument/2006/relationships/hyperlink" Target="http://flybase.org/cgi-bin/cvreport.html?id=GO:0016021" TargetMode="External"/><Relationship Id="rId13" Type="http://schemas.openxmlformats.org/officeDocument/2006/relationships/hyperlink" Target="http://flybase.org/cgi-bin/cvreport.html?id=GO:0015276" TargetMode="External"/><Relationship Id="rId14" Type="http://schemas.openxmlformats.org/officeDocument/2006/relationships/hyperlink" Target="http://flybase.org/cgi-bin/cvreport.html?id=GO:0006396" TargetMode="External"/><Relationship Id="rId15" Type="http://schemas.openxmlformats.org/officeDocument/2006/relationships/hyperlink" Target="http://flybase.org/cgi-bin/cvreport.html?id=GO:0003729" TargetMode="External"/><Relationship Id="rId16" Type="http://schemas.openxmlformats.org/officeDocument/2006/relationships/hyperlink" Target="http://flybase.org/cgi-bin/cvreport.html?id=GO:0007474" TargetMode="External"/><Relationship Id="rId17" Type="http://schemas.openxmlformats.org/officeDocument/2006/relationships/hyperlink" Target="http://flybase.org/cgi-bin/cvreport.html?id=GO:0005615" TargetMode="External"/><Relationship Id="rId18" Type="http://schemas.openxmlformats.org/officeDocument/2006/relationships/hyperlink" Target="http://flybase.org/cgi-bin/cvreport.html?id=GO:0036122" TargetMode="External"/><Relationship Id="rId19" Type="http://schemas.openxmlformats.org/officeDocument/2006/relationships/hyperlink" Target="http://flybase.org/cgi-bin/cvreport.html?id=GO:0007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6073</Words>
  <Characters>34621</Characters>
  <Application>Microsoft Macintosh Word</Application>
  <DocSecurity>0</DocSecurity>
  <Lines>288</Lines>
  <Paragraphs>81</Paragraphs>
  <ScaleCrop>false</ScaleCrop>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Griffin</dc:creator>
  <cp:keywords/>
  <dc:description/>
  <cp:lastModifiedBy>Pip Griffin</cp:lastModifiedBy>
  <cp:revision>8</cp:revision>
  <dcterms:created xsi:type="dcterms:W3CDTF">2015-09-25T03:23:00Z</dcterms:created>
  <dcterms:modified xsi:type="dcterms:W3CDTF">2015-10-01T07:20:00Z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id="http://www.zotero.org/styles/plos-genetics"/&gt;&lt;hasBiblio/&gt;&lt;format class="21"/&gt;&lt;count citations="17" publications="12"/&gt;&lt;/info&gt;PAPERS2_INFO_END</vt:lpwstr>
  </property>
</Properties>
</file>