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39" w:rsidRDefault="00750B39" w:rsidP="00750B39">
      <w:pPr>
        <w:rPr>
          <w:rFonts w:cstheme="minorHAnsi"/>
        </w:rPr>
      </w:pPr>
      <w:r w:rsidRPr="003E138A">
        <w:rPr>
          <w:b/>
          <w:bCs/>
        </w:rPr>
        <w:t>Supplementary</w:t>
      </w:r>
      <w:r w:rsidRPr="00A27E40">
        <w:rPr>
          <w:rFonts w:cstheme="minorHAnsi"/>
          <w:b/>
        </w:rPr>
        <w:t xml:space="preserve"> </w:t>
      </w:r>
      <w:r w:rsidRPr="008A2BA7">
        <w:rPr>
          <w:rFonts w:cstheme="minorHAnsi"/>
          <w:b/>
        </w:rPr>
        <w:t xml:space="preserve">Table </w:t>
      </w:r>
      <w:r>
        <w:rPr>
          <w:rFonts w:cstheme="minorHAnsi"/>
          <w:b/>
        </w:rPr>
        <w:t>S1</w:t>
      </w:r>
      <w:r w:rsidR="0016257A">
        <w:rPr>
          <w:rFonts w:cstheme="minorHAnsi"/>
          <w:b/>
        </w:rPr>
        <w:t>2</w:t>
      </w:r>
      <w:r w:rsidRPr="008A2BA7">
        <w:rPr>
          <w:rFonts w:cstheme="minorHAnsi"/>
          <w:b/>
        </w:rPr>
        <w:t>. Mutation spectra</w:t>
      </w:r>
    </w:p>
    <w:tbl>
      <w:tblPr>
        <w:tblStyle w:val="TableGrid"/>
        <w:tblW w:w="9715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788"/>
        <w:gridCol w:w="1039"/>
        <w:gridCol w:w="948"/>
        <w:gridCol w:w="1080"/>
        <w:gridCol w:w="900"/>
        <w:gridCol w:w="1080"/>
        <w:gridCol w:w="900"/>
        <w:gridCol w:w="1080"/>
        <w:gridCol w:w="900"/>
      </w:tblGrid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987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WT (</w:t>
            </w:r>
            <w:r>
              <w:rPr>
                <w:rFonts w:cstheme="minorHAnsi"/>
                <w:b/>
              </w:rPr>
              <w:t>9</w:t>
            </w:r>
            <w:r w:rsidRPr="008A2BA7">
              <w:rPr>
                <w:rFonts w:cstheme="minorHAnsi"/>
                <w:b/>
              </w:rPr>
              <w:t>)</w:t>
            </w:r>
            <w:r w:rsidRPr="008A2BA7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msh2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msh3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(6)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msh6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Variants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4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   CG&gt;AT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19.00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11.13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15.83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5.20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45.50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26.44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CG&gt;GC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7.44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8.00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2.06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1.03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CG&gt;TA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31.89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21.68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36.75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15.18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28.50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12.81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66.50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49.32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TA&gt;AT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-.13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1.66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0.66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TA&gt;CG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3.67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1.83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-.71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16.00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6.79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TA&gt;GC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4.67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7.67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2.26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4.17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2.91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SNV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70.45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54.64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67.75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31.32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65.00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23.65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141.75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87.15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SNV</w:t>
            </w:r>
            <w:r w:rsidRPr="008A2BA7">
              <w:rPr>
                <w:rFonts w:cstheme="minorHAnsi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79.96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69.3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68.26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32.15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61.03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31.07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88.59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88.01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  <w:vAlign w:val="bottom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A/T-1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8.44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18.75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51.69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10.33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11.89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6.45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975693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-1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8.00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12.17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20.03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1.77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del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0.62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12.83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18.99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Deletion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13.11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20.02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24.75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60.30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36.33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50.91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13.25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9.28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Deletion</w:t>
            </w:r>
            <w:r w:rsidRPr="008A2BA7">
              <w:rPr>
                <w:rFonts w:cstheme="minorHAnsi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14.88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25.39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24.94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61.91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33.18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66.86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8.28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9.38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  <w:vAlign w:val="bottom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A/T+1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5.51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-.61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2.52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975693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+1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0.17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insert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2.67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0.03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Insertion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3.67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1.95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5.75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5.33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1.41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2.55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Insertion</w:t>
            </w:r>
            <w:r w:rsidRPr="008A2BA7">
              <w:rPr>
                <w:rFonts w:cstheme="minorHAnsi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4.17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2.47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6.55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5.91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5.01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1.85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2.97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2.58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  <w:vAlign w:val="bottom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48" w:type="dxa"/>
            <w:vAlign w:val="bottom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MNV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Replacement</w:t>
            </w: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0.07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Complex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j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0.88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2.23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0.17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Complex</w:t>
            </w:r>
            <w:r w:rsidRPr="008A2BA7">
              <w:rPr>
                <w:rFonts w:cstheme="minorHAnsi"/>
                <w:b/>
                <w:vertAlign w:val="superscript"/>
              </w:rPr>
              <w:t>k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2.83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0.78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0.22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0.16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Sum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l</w:t>
            </w:r>
            <w:proofErr w:type="spellEnd"/>
          </w:p>
        </w:tc>
        <w:tc>
          <w:tcPr>
            <w:tcW w:w="1039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88.11</w:t>
            </w:r>
          </w:p>
        </w:tc>
        <w:tc>
          <w:tcPr>
            <w:tcW w:w="948" w:type="dxa"/>
            <w:vAlign w:val="center"/>
          </w:tcPr>
          <w:p w:rsidR="00750B39" w:rsidRDefault="00750B39" w:rsidP="004D147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78.84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99.25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97.41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106.50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76.14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160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99.02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Counts/Freq</w:t>
            </w:r>
          </w:p>
        </w:tc>
        <w:tc>
          <w:tcPr>
            <w:tcW w:w="1987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1.12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1.02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1.40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1.62</w:t>
            </w:r>
          </w:p>
        </w:tc>
      </w:tr>
    </w:tbl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a</w:t>
      </w:r>
      <w:r w:rsidRPr="008A2BA7">
        <w:rPr>
          <w:rFonts w:cstheme="minorHAnsi"/>
        </w:rPr>
        <w:t xml:space="preserve"> Number of replicates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b</w:t>
      </w:r>
      <w:r w:rsidRPr="008A2BA7">
        <w:rPr>
          <w:rFonts w:cstheme="minorHAnsi"/>
        </w:rPr>
        <w:t xml:space="preserve"> Sum of unique variants observed within a genotype divided by the number of replicates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c</w:t>
      </w:r>
      <w:r w:rsidRPr="008A2BA7">
        <w:rPr>
          <w:rFonts w:cstheme="minorHAnsi"/>
        </w:rPr>
        <w:t xml:space="preserve"> Sum of variant frequencies observed within a genotype divided by the number of replicates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d</w:t>
      </w:r>
      <w:r w:rsidRPr="008A2BA7">
        <w:rPr>
          <w:rFonts w:cstheme="minorHAnsi"/>
        </w:rPr>
        <w:t xml:space="preserve"> Average total number of SNVs per replicate for each genotype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e</w:t>
      </w:r>
      <w:r w:rsidRPr="008A2BA7">
        <w:rPr>
          <w:rFonts w:cstheme="minorHAnsi"/>
        </w:rPr>
        <w:t xml:space="preserve"> Percentage of total variants that were SNVs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 xml:space="preserve">f </w:t>
      </w:r>
      <w:r w:rsidRPr="008A2BA7">
        <w:rPr>
          <w:rFonts w:cstheme="minorHAnsi"/>
        </w:rPr>
        <w:t>Average total number of deletions per replicate for each genotype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g</w:t>
      </w:r>
      <w:r w:rsidRPr="008A2BA7">
        <w:rPr>
          <w:rFonts w:cstheme="minorHAnsi"/>
        </w:rPr>
        <w:t xml:space="preserve"> Percentage of total variants that were deletions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h</w:t>
      </w:r>
      <w:r w:rsidRPr="008A2BA7">
        <w:rPr>
          <w:rFonts w:cstheme="minorHAnsi"/>
        </w:rPr>
        <w:t xml:space="preserve"> Average total number of insertions per replicate for each genotype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proofErr w:type="spellStart"/>
      <w:r w:rsidRPr="008A2BA7">
        <w:rPr>
          <w:rFonts w:cstheme="minorHAnsi"/>
          <w:vertAlign w:val="superscript"/>
        </w:rPr>
        <w:lastRenderedPageBreak/>
        <w:t>i</w:t>
      </w:r>
      <w:proofErr w:type="spellEnd"/>
      <w:r w:rsidRPr="008A2BA7">
        <w:rPr>
          <w:rFonts w:cstheme="minorHAnsi"/>
        </w:rPr>
        <w:t xml:space="preserve"> Percentage of total variants that were insertions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j</w:t>
      </w:r>
      <w:r w:rsidRPr="008A2BA7">
        <w:rPr>
          <w:rFonts w:cstheme="minorHAnsi"/>
        </w:rPr>
        <w:t xml:space="preserve"> Average total number of complex mutations per replicate for each genotype</w:t>
      </w:r>
    </w:p>
    <w:p w:rsidR="00750B39" w:rsidRPr="008A2BA7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k</w:t>
      </w:r>
      <w:r w:rsidRPr="008A2BA7">
        <w:rPr>
          <w:rFonts w:cstheme="minorHAnsi"/>
        </w:rPr>
        <w:t xml:space="preserve"> Percentage of total variants that were complex mutations</w:t>
      </w:r>
    </w:p>
    <w:p w:rsidR="00750B39" w:rsidRDefault="00750B39" w:rsidP="00750B39">
      <w:pPr>
        <w:spacing w:line="480" w:lineRule="auto"/>
        <w:ind w:left="540"/>
        <w:contextualSpacing/>
        <w:rPr>
          <w:rFonts w:cstheme="minorHAnsi"/>
        </w:rPr>
      </w:pPr>
      <w:r w:rsidRPr="008A2BA7">
        <w:rPr>
          <w:rFonts w:cstheme="minorHAnsi"/>
          <w:vertAlign w:val="superscript"/>
        </w:rPr>
        <w:t>l</w:t>
      </w:r>
      <w:r w:rsidRPr="008A2BA7">
        <w:rPr>
          <w:rFonts w:cstheme="minorHAnsi"/>
        </w:rPr>
        <w:t xml:space="preserve"> Sum of each type of mutation</w:t>
      </w:r>
    </w:p>
    <w:tbl>
      <w:tblPr>
        <w:tblStyle w:val="TableGrid"/>
        <w:tblpPr w:leftFromText="180" w:rightFromText="180" w:vertAnchor="text" w:horzAnchor="margin" w:tblpXSpec="center" w:tblpY="381"/>
        <w:tblW w:w="9715" w:type="dxa"/>
        <w:tblLayout w:type="fixed"/>
        <w:tblLook w:val="04A0" w:firstRow="1" w:lastRow="0" w:firstColumn="1" w:lastColumn="0" w:noHBand="0" w:noVBand="1"/>
      </w:tblPr>
      <w:tblGrid>
        <w:gridCol w:w="1788"/>
        <w:gridCol w:w="1039"/>
        <w:gridCol w:w="1040"/>
        <w:gridCol w:w="988"/>
        <w:gridCol w:w="900"/>
        <w:gridCol w:w="1080"/>
        <w:gridCol w:w="900"/>
        <w:gridCol w:w="1080"/>
        <w:gridCol w:w="900"/>
      </w:tblGrid>
      <w:tr w:rsidR="00750B39" w:rsidRPr="008A2BA7" w:rsidTr="00750B39">
        <w:tc>
          <w:tcPr>
            <w:tcW w:w="3867" w:type="dxa"/>
            <w:gridSpan w:val="3"/>
          </w:tcPr>
          <w:p w:rsidR="00750B39" w:rsidRPr="008A2BA7" w:rsidRDefault="00750B39" w:rsidP="00750B39">
            <w:pPr>
              <w:rPr>
                <w:rFonts w:cstheme="minorHAnsi"/>
              </w:rPr>
            </w:pPr>
            <w:r w:rsidRPr="008A2BA7">
              <w:rPr>
                <w:rFonts w:cstheme="minorHAnsi"/>
                <w:b/>
              </w:rPr>
              <w:t xml:space="preserve">Table </w:t>
            </w:r>
            <w:r>
              <w:rPr>
                <w:rFonts w:cstheme="minorHAnsi"/>
                <w:b/>
              </w:rPr>
              <w:t>S10</w:t>
            </w:r>
            <w:r w:rsidRPr="008A2BA7">
              <w:rPr>
                <w:rFonts w:cstheme="minorHAnsi"/>
                <w:b/>
              </w:rPr>
              <w:t xml:space="preserve"> (cont’d). Mutation spectra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2079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rnr1D57N</w:t>
            </w:r>
            <w:r w:rsidRPr="008A2BA7">
              <w:rPr>
                <w:rFonts w:cstheme="minorHAnsi"/>
                <w:b/>
              </w:rPr>
              <w:t xml:space="preserve"> (7)</w:t>
            </w:r>
            <w:r w:rsidRPr="008A2BA7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rnr1D57N msh2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rnr1D57N msh3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rnr1D57N msh6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Variants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   CG&gt;AT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14.00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13.48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12.00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4.58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14.25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7.77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31.00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25.84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CG&gt;GC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4.71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1.40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1.72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1.36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CG&gt;TA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25.43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9.55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41.5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20.23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20.75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18.49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59.25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52.16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TA&gt;AT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2.57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1.19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6.35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0.98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TA&gt;CG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1.03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1.66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1.38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2.27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TA&gt;GC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3.14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4.09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1.16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2.09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SNV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52.86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30.74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59.75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27.14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50.75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36.87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109.50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85.79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SNV</w:t>
            </w:r>
            <w:r w:rsidRPr="008A2BA7">
              <w:rPr>
                <w:rFonts w:cstheme="minorHAnsi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75.67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37.04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70.71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28.33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60.06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47.71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86.39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86.56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A/T-1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6.57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12.99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13.50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49.23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11.00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10.17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8.25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3.71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8A6FDC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-1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3.14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35.34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2.81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11.75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11.87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del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2.14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1.30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15.11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4.08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Deletion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11.86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49.62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18.00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52.04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28.00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37.15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11.00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8.35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Deletion</w:t>
            </w:r>
            <w:r w:rsidRPr="008A2BA7">
              <w:rPr>
                <w:rFonts w:cstheme="minorHAnsi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16.97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59.80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21.30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54.32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33.14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48.08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8.68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8.43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A/T+1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2.86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1.65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16.19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2.54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4.85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8A6FDC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+1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0.37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0.03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insert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0.32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0.39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0.53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Insertion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4.00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2.34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16.61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3.22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4.89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Insertion</w:t>
            </w:r>
            <w:r w:rsidRPr="008A2BA7">
              <w:rPr>
                <w:rFonts w:cstheme="minorHAnsi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5.73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2.82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7.99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17.34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6.51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4.17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4.54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4.93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MNV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0.14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0.04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0.85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Replacement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0.15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Complex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j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1.14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0.28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0.04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Complex</w:t>
            </w:r>
            <w:r w:rsidRPr="008A2BA7">
              <w:rPr>
                <w:rFonts w:cstheme="minorHAnsi"/>
                <w:b/>
                <w:vertAlign w:val="superscript"/>
              </w:rPr>
              <w:t>k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1.64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0.35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0.30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0.40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Sum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l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69.86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82.99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84.50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95.79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84.50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77.28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126.75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99.12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Counts/Freq.</w:t>
            </w:r>
          </w:p>
        </w:tc>
        <w:tc>
          <w:tcPr>
            <w:tcW w:w="2079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0.84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0.88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1.09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1.28</w:t>
            </w:r>
          </w:p>
        </w:tc>
      </w:tr>
    </w:tbl>
    <w:p w:rsidR="00750B39" w:rsidRPr="008A2BA7" w:rsidRDefault="00750B39" w:rsidP="00750B39">
      <w:pPr>
        <w:spacing w:line="480" w:lineRule="auto"/>
        <w:contextualSpacing/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2"/>
        <w:tblW w:w="9715" w:type="dxa"/>
        <w:tblLayout w:type="fixed"/>
        <w:tblLook w:val="04A0" w:firstRow="1" w:lastRow="0" w:firstColumn="1" w:lastColumn="0" w:noHBand="0" w:noVBand="1"/>
      </w:tblPr>
      <w:tblGrid>
        <w:gridCol w:w="1788"/>
        <w:gridCol w:w="1039"/>
        <w:gridCol w:w="1130"/>
        <w:gridCol w:w="898"/>
        <w:gridCol w:w="900"/>
        <w:gridCol w:w="1080"/>
        <w:gridCol w:w="900"/>
        <w:gridCol w:w="1080"/>
        <w:gridCol w:w="900"/>
      </w:tblGrid>
      <w:tr w:rsidR="00750B39" w:rsidRPr="008A2BA7" w:rsidTr="00750B39">
        <w:tc>
          <w:tcPr>
            <w:tcW w:w="3957" w:type="dxa"/>
            <w:gridSpan w:val="3"/>
          </w:tcPr>
          <w:p w:rsidR="00750B39" w:rsidRPr="008A2BA7" w:rsidRDefault="00750B39" w:rsidP="00750B39">
            <w:pPr>
              <w:rPr>
                <w:rFonts w:cstheme="minorHAnsi"/>
              </w:rPr>
            </w:pPr>
            <w:r w:rsidRPr="008A2BA7">
              <w:rPr>
                <w:rFonts w:cstheme="minorHAnsi"/>
                <w:b/>
              </w:rPr>
              <w:t xml:space="preserve">Table </w:t>
            </w:r>
            <w:r>
              <w:rPr>
                <w:rFonts w:cstheme="minorHAnsi"/>
                <w:b/>
              </w:rPr>
              <w:t>S10</w:t>
            </w:r>
            <w:r w:rsidRPr="008A2BA7">
              <w:rPr>
                <w:rFonts w:cstheme="minorHAnsi"/>
                <w:b/>
              </w:rPr>
              <w:t xml:space="preserve"> (cont’d). Mutation spectra</w:t>
            </w:r>
          </w:p>
        </w:tc>
        <w:tc>
          <w:tcPr>
            <w:tcW w:w="1798" w:type="dxa"/>
            <w:gridSpan w:val="2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2169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rnr1Y285F</w:t>
            </w:r>
            <w:r w:rsidRPr="008A2BA7">
              <w:rPr>
                <w:rFonts w:cstheme="minorHAnsi"/>
                <w:b/>
              </w:rPr>
              <w:t xml:space="preserve"> (8)</w:t>
            </w:r>
            <w:r w:rsidRPr="008A2BA7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1798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rnr1Y285F msh2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rnr1Y285F msh3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rnr1Y285F msh6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Variants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13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89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   CG&gt;AT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20.25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40.21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39.75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33.14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4.78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47.25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50.42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CG&gt;GC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5.00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6.52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7.48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CG&gt;TA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39.00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20.33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45.00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30.34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22.00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4.03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48.00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53.54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TA&gt;AT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2.42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0.04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0.11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TA&gt;CG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1.50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0.34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0.35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0.08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1.13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TA&gt;GC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1.04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0.26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0.16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0.44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SNV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71.75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70.86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87.25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64.23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30.50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16.53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98.75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105.64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SNV</w:t>
            </w:r>
            <w:r w:rsidRPr="008A2BA7">
              <w:rPr>
                <w:rFonts w:cstheme="minorHAnsi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85.67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91.83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77.56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61.75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57.28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17.61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94.95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98.26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A/T-1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4.63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1.30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13.00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28.56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2.45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3.75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1.28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-1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4.38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3.79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7.75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9.26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15.00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74.24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del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1.25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0.26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0.13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0.57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Deletion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10.25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5.35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21.25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37.95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22.50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77.27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3.75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1.28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Deletion</w:t>
            </w:r>
            <w:r w:rsidRPr="008A2BA7">
              <w:rPr>
                <w:rFonts w:cstheme="minorHAnsi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12.24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6.93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18.89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36.49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42.25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82.36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3.61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1.19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A/T+1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1.50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0.78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3.75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1.77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0.03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0.59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+1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 xml:space="preserve">0.13 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0.11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0.06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insert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0.13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0.08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Insertion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1.75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0.96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1.83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0.03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0.59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Insertion</w:t>
            </w:r>
            <w:r w:rsidRPr="008A2BA7">
              <w:rPr>
                <w:rFonts w:cstheme="minorHAnsi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2.09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1.25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3.56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1.76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0.47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0.03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1.44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0.55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MNV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Replacement</w:t>
            </w: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Complex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j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Complex</w:t>
            </w:r>
            <w:r w:rsidRPr="008A2BA7">
              <w:rPr>
                <w:rFonts w:cstheme="minorHAnsi"/>
                <w:b/>
                <w:vertAlign w:val="superscript"/>
              </w:rPr>
              <w:t>k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</w:rPr>
            </w:pP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Sum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l</w:t>
            </w:r>
            <w:proofErr w:type="spellEnd"/>
          </w:p>
        </w:tc>
        <w:tc>
          <w:tcPr>
            <w:tcW w:w="1039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83.75</w:t>
            </w:r>
          </w:p>
        </w:tc>
        <w:tc>
          <w:tcPr>
            <w:tcW w:w="113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77.16</w:t>
            </w:r>
          </w:p>
        </w:tc>
        <w:tc>
          <w:tcPr>
            <w:tcW w:w="898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112.50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104.01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53.25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93.82</w:t>
            </w:r>
          </w:p>
        </w:tc>
        <w:tc>
          <w:tcPr>
            <w:tcW w:w="108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104.00</w:t>
            </w:r>
          </w:p>
        </w:tc>
        <w:tc>
          <w:tcPr>
            <w:tcW w:w="900" w:type="dxa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107.51</w:t>
            </w:r>
          </w:p>
        </w:tc>
      </w:tr>
      <w:tr w:rsidR="001C3511" w:rsidRPr="008A2BA7" w:rsidTr="00750B39">
        <w:tc>
          <w:tcPr>
            <w:tcW w:w="1788" w:type="dxa"/>
          </w:tcPr>
          <w:p w:rsidR="001C3511" w:rsidRPr="008A2BA7" w:rsidRDefault="001C3511" w:rsidP="001C3511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Counts/Freq</w:t>
            </w:r>
          </w:p>
        </w:tc>
        <w:tc>
          <w:tcPr>
            <w:tcW w:w="2169" w:type="dxa"/>
            <w:gridSpan w:val="2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1.09</w:t>
            </w:r>
          </w:p>
        </w:tc>
        <w:tc>
          <w:tcPr>
            <w:tcW w:w="1798" w:type="dxa"/>
            <w:gridSpan w:val="2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1.08</w:t>
            </w:r>
          </w:p>
        </w:tc>
        <w:tc>
          <w:tcPr>
            <w:tcW w:w="1980" w:type="dxa"/>
            <w:gridSpan w:val="2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0.57</w:t>
            </w:r>
          </w:p>
        </w:tc>
        <w:tc>
          <w:tcPr>
            <w:tcW w:w="1980" w:type="dxa"/>
            <w:gridSpan w:val="2"/>
          </w:tcPr>
          <w:p w:rsidR="001C3511" w:rsidRPr="008A2BA7" w:rsidRDefault="001C3511" w:rsidP="001C3511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</w:t>
            </w:r>
            <w:r>
              <w:rPr>
                <w:rFonts w:cstheme="minorHAnsi"/>
                <w:b/>
              </w:rPr>
              <w:t>9</w:t>
            </w:r>
            <w:r w:rsidRPr="008A2BA7">
              <w:rPr>
                <w:rFonts w:cstheme="minorHAnsi"/>
                <w:b/>
              </w:rPr>
              <w:t>7</w:t>
            </w:r>
          </w:p>
        </w:tc>
      </w:tr>
    </w:tbl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1584" w:tblpY="226"/>
        <w:tblW w:w="7735" w:type="dxa"/>
        <w:tblLayout w:type="fixed"/>
        <w:tblLook w:val="04A0" w:firstRow="1" w:lastRow="0" w:firstColumn="1" w:lastColumn="0" w:noHBand="0" w:noVBand="1"/>
      </w:tblPr>
      <w:tblGrid>
        <w:gridCol w:w="1788"/>
        <w:gridCol w:w="1039"/>
        <w:gridCol w:w="1040"/>
        <w:gridCol w:w="988"/>
        <w:gridCol w:w="900"/>
        <w:gridCol w:w="1080"/>
        <w:gridCol w:w="900"/>
      </w:tblGrid>
      <w:tr w:rsidR="00750B39" w:rsidRPr="008A2BA7" w:rsidTr="00750B39">
        <w:tc>
          <w:tcPr>
            <w:tcW w:w="3867" w:type="dxa"/>
            <w:gridSpan w:val="3"/>
          </w:tcPr>
          <w:p w:rsidR="00750B39" w:rsidRPr="008A2BA7" w:rsidRDefault="00750B39" w:rsidP="00750B39">
            <w:pPr>
              <w:rPr>
                <w:rFonts w:cstheme="minorHAnsi"/>
              </w:rPr>
            </w:pPr>
            <w:r w:rsidRPr="008A2BA7">
              <w:rPr>
                <w:rFonts w:cstheme="minorHAnsi"/>
                <w:b/>
              </w:rPr>
              <w:t xml:space="preserve">Table </w:t>
            </w:r>
            <w:r>
              <w:rPr>
                <w:rFonts w:cstheme="minorHAnsi"/>
                <w:b/>
              </w:rPr>
              <w:t>S10</w:t>
            </w:r>
            <w:r w:rsidRPr="008A2BA7">
              <w:rPr>
                <w:rFonts w:cstheme="minorHAnsi"/>
                <w:b/>
              </w:rPr>
              <w:t xml:space="preserve"> (cont’d). Mutation spectra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2079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rnr1Y285F</w:t>
            </w:r>
            <w:r w:rsidRPr="008A2BA7">
              <w:rPr>
                <w:rFonts w:cstheme="minorHAnsi"/>
                <w:b/>
              </w:rPr>
              <w:t xml:space="preserve"> </w:t>
            </w:r>
            <w:r w:rsidRPr="008A2BA7">
              <w:rPr>
                <w:rFonts w:cstheme="minorHAnsi"/>
                <w:b/>
                <w:i/>
              </w:rPr>
              <w:t>pGAL-RNR1</w:t>
            </w:r>
            <w:r w:rsidRPr="008A2BA7">
              <w:rPr>
                <w:rFonts w:cstheme="minorHAnsi"/>
                <w:b/>
              </w:rPr>
              <w:t xml:space="preserve"> (6)</w:t>
            </w:r>
            <w:r w:rsidRPr="008A2BA7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rnr1Y285F pGAL-RNR1 msh2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(6)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rnr1Y285F pGAL-RNR1 msh6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Variants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   CG&gt;AT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35.00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21.51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34.83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30.05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41.00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38.98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CG&gt;GC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11.33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3.38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0.17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0.13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CG&gt;TA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47.50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20.64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44.67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30.85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34,50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40.57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TA&gt;AT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7.33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2.08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1.17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2.88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TA&gt;CG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2.50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6.26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0.19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TA&gt;GC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5.17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7.27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SNV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108.83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61.13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83.33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61.79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81.25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85.78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SNV</w:t>
            </w:r>
            <w:r w:rsidRPr="008A2BA7">
              <w:rPr>
                <w:rFonts w:cstheme="minorHAnsi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80.22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81.63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72.15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61.81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92.86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81.87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A/T-1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10.83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3.77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15.00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22.92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18.02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8A6FDC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-1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6.50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2.70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11.17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11.07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del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4.00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1.19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0.09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Deletion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21.33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7.66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26.67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34.07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5.25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18.31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Deletion</w:t>
            </w:r>
            <w:r w:rsidRPr="008A2BA7">
              <w:rPr>
                <w:rFonts w:cstheme="minorHAnsi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15.73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10.22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23.09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34.09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17.48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A/T+1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3.33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4.77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3.83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0.69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8A6FDC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+1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insert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0.83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Insertion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4.33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5.53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5.33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4.07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0.69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Insertion</w:t>
            </w:r>
            <w:r w:rsidRPr="008A2BA7">
              <w:rPr>
                <w:rFonts w:cstheme="minorHAnsi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3.19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7.38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4.62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4.08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1.14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0.66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MNV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0.83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0.17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Replacement</w:t>
            </w: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0.33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0.07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Complex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j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1.17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0.57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0.17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Complex</w:t>
            </w:r>
            <w:r w:rsidRPr="008A2BA7">
              <w:rPr>
                <w:rFonts w:cstheme="minorHAnsi"/>
                <w:b/>
                <w:vertAlign w:val="superscript"/>
              </w:rPr>
              <w:t>k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0.86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0.76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0.14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0.02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Sum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l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135.67</w:t>
            </w:r>
          </w:p>
        </w:tc>
        <w:tc>
          <w:tcPr>
            <w:tcW w:w="104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74.88</w:t>
            </w:r>
          </w:p>
        </w:tc>
        <w:tc>
          <w:tcPr>
            <w:tcW w:w="988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115.50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99.95</w:t>
            </w:r>
          </w:p>
        </w:tc>
        <w:tc>
          <w:tcPr>
            <w:tcW w:w="108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87.50</w:t>
            </w:r>
          </w:p>
        </w:tc>
        <w:tc>
          <w:tcPr>
            <w:tcW w:w="900" w:type="dxa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83.80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750B39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Counts/Freq.</w:t>
            </w:r>
          </w:p>
        </w:tc>
        <w:tc>
          <w:tcPr>
            <w:tcW w:w="2079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1.81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1.16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750B39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1.04</w:t>
            </w:r>
          </w:p>
        </w:tc>
      </w:tr>
    </w:tbl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tbl>
      <w:tblPr>
        <w:tblStyle w:val="TableGrid"/>
        <w:tblW w:w="9715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788"/>
        <w:gridCol w:w="1039"/>
        <w:gridCol w:w="1040"/>
        <w:gridCol w:w="988"/>
        <w:gridCol w:w="900"/>
        <w:gridCol w:w="1080"/>
        <w:gridCol w:w="900"/>
        <w:gridCol w:w="1080"/>
        <w:gridCol w:w="900"/>
      </w:tblGrid>
      <w:tr w:rsidR="00750B39" w:rsidRPr="008A2BA7" w:rsidTr="00750B39">
        <w:tc>
          <w:tcPr>
            <w:tcW w:w="3867" w:type="dxa"/>
            <w:gridSpan w:val="3"/>
          </w:tcPr>
          <w:p w:rsidR="00750B39" w:rsidRPr="008A2BA7" w:rsidRDefault="00750B39" w:rsidP="004D1476">
            <w:pPr>
              <w:rPr>
                <w:rFonts w:cstheme="minorHAnsi"/>
              </w:rPr>
            </w:pPr>
            <w:r w:rsidRPr="008A2BA7">
              <w:rPr>
                <w:rFonts w:cstheme="minorHAnsi"/>
                <w:b/>
              </w:rPr>
              <w:lastRenderedPageBreak/>
              <w:t xml:space="preserve">Table </w:t>
            </w:r>
            <w:r>
              <w:rPr>
                <w:rFonts w:cstheme="minorHAnsi"/>
                <w:b/>
              </w:rPr>
              <w:t>S10</w:t>
            </w:r>
            <w:r w:rsidRPr="008A2BA7">
              <w:rPr>
                <w:rFonts w:cstheme="minorHAnsi"/>
                <w:b/>
              </w:rPr>
              <w:t xml:space="preserve"> (cont’d). Mutation spectra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2079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rnr1Y285A</w:t>
            </w:r>
            <w:r w:rsidRPr="008A2BA7">
              <w:rPr>
                <w:rFonts w:cstheme="minorHAnsi"/>
                <w:b/>
              </w:rPr>
              <w:t xml:space="preserve"> (5)</w:t>
            </w:r>
            <w:r w:rsidRPr="008A2BA7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rnr1Y285A msh2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(7)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rnr1Y285A msh3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rnr1Y285A msh6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(5)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Variants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   CG&gt;AT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27.40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38.48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36.29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44.68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1.40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38.60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1 67.69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CG&gt;GC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0.32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0.14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CG&gt;TA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34.00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13.68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36.43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25.48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20.25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33.40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25.62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TA&gt;AT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1.40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3.38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0.43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TA&gt;CG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0.27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0.86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2.90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TA&gt;GC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2.00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2.45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0.14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4.60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SNV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67.00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58.57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74.29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70.72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24.75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4.82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81.80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99.24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SNV</w:t>
            </w:r>
            <w:r w:rsidRPr="008A2BA7">
              <w:rPr>
                <w:rFonts w:cstheme="minorHAnsi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79.95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60.41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76.36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62.3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58.58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4.71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88.72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93.08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A/T-1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4.20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9.38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9.71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23.59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0.97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8.80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7.06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8A6FDC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-1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10.20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27.98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9.57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16.61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13.00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96.45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0.80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del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0.80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0.27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Deletion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15.20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37.63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19.29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40.20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17.50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97.42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9.60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7.24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Deletion</w:t>
            </w:r>
            <w:r w:rsidRPr="008A2BA7">
              <w:rPr>
                <w:rFonts w:cstheme="minorHAnsi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18.14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38.81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19.82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35.43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41.42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95.29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10.41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6.79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A/T+1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1.40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0.73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2.13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0.80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8A6FDC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+1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0.14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insert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0.03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0.57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Insertion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1.60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0.75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3.71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2.54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0.15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Insertion</w:t>
            </w:r>
            <w:r w:rsidRPr="008A2BA7">
              <w:rPr>
                <w:rFonts w:cstheme="minorHAnsi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1.91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0.78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3.82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2.24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0.87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0.14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MNV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Replacement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Complex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j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Complex</w:t>
            </w:r>
            <w:r w:rsidRPr="008A2BA7">
              <w:rPr>
                <w:rFonts w:cstheme="minorHAnsi"/>
                <w:b/>
                <w:vertAlign w:val="superscript"/>
              </w:rPr>
              <w:t>k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Sum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l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83.80</w:t>
            </w:r>
          </w:p>
        </w:tc>
        <w:tc>
          <w:tcPr>
            <w:tcW w:w="104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96.95</w:t>
            </w:r>
          </w:p>
        </w:tc>
        <w:tc>
          <w:tcPr>
            <w:tcW w:w="98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97.29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113.46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42.25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102.24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92.20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106.62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Counts/Freq</w:t>
            </w:r>
          </w:p>
        </w:tc>
        <w:tc>
          <w:tcPr>
            <w:tcW w:w="2079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0.86</w:t>
            </w:r>
          </w:p>
        </w:tc>
        <w:tc>
          <w:tcPr>
            <w:tcW w:w="1888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0.86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0.41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0.87</w:t>
            </w:r>
          </w:p>
        </w:tc>
      </w:tr>
    </w:tbl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tbl>
      <w:tblPr>
        <w:tblStyle w:val="TableGrid"/>
        <w:tblW w:w="9715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788"/>
        <w:gridCol w:w="1039"/>
        <w:gridCol w:w="1130"/>
        <w:gridCol w:w="898"/>
        <w:gridCol w:w="900"/>
        <w:gridCol w:w="1080"/>
        <w:gridCol w:w="900"/>
        <w:gridCol w:w="1080"/>
        <w:gridCol w:w="900"/>
      </w:tblGrid>
      <w:tr w:rsidR="00750B39" w:rsidRPr="008A2BA7" w:rsidTr="00750B39">
        <w:tc>
          <w:tcPr>
            <w:tcW w:w="3957" w:type="dxa"/>
            <w:gridSpan w:val="3"/>
          </w:tcPr>
          <w:p w:rsidR="00750B39" w:rsidRPr="008A2BA7" w:rsidRDefault="00750B39" w:rsidP="004D1476">
            <w:pPr>
              <w:rPr>
                <w:rFonts w:cstheme="minorHAnsi"/>
              </w:rPr>
            </w:pPr>
            <w:r w:rsidRPr="008A2BA7">
              <w:rPr>
                <w:rFonts w:cstheme="minorHAnsi"/>
                <w:b/>
              </w:rPr>
              <w:lastRenderedPageBreak/>
              <w:t xml:space="preserve">Table </w:t>
            </w:r>
            <w:r>
              <w:rPr>
                <w:rFonts w:cstheme="minorHAnsi"/>
                <w:b/>
              </w:rPr>
              <w:t>S10</w:t>
            </w:r>
            <w:r w:rsidRPr="008A2BA7">
              <w:rPr>
                <w:rFonts w:cstheme="minorHAnsi"/>
                <w:b/>
              </w:rPr>
              <w:t xml:space="preserve"> (cont’d). Mutation spectra</w:t>
            </w:r>
          </w:p>
        </w:tc>
        <w:tc>
          <w:tcPr>
            <w:tcW w:w="1798" w:type="dxa"/>
            <w:gridSpan w:val="2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2169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rnr1Y285A pGAL-RNR1</w:t>
            </w:r>
            <w:r w:rsidRPr="008A2BA7">
              <w:rPr>
                <w:rFonts w:cstheme="minorHAnsi"/>
                <w:b/>
              </w:rPr>
              <w:t xml:space="preserve"> (6)</w:t>
            </w:r>
            <w:r w:rsidRPr="008A2BA7">
              <w:rPr>
                <w:rFonts w:cstheme="minorHAnsi"/>
                <w:b/>
                <w:vertAlign w:val="superscript"/>
              </w:rPr>
              <w:t>a</w:t>
            </w:r>
          </w:p>
        </w:tc>
        <w:tc>
          <w:tcPr>
            <w:tcW w:w="1798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rnr1Y285A pGAL-RNR1 msh2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rnr1Y285A pGAL-RNR1 msh3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  <w:i/>
              </w:rPr>
              <w:t>rnr1Y285A pGAL-RNR1 msh6</w:t>
            </w:r>
            <w:r w:rsidRPr="00FF241E">
              <w:rPr>
                <w:rFonts w:cstheme="minorHAnsi"/>
                <w:b/>
                <w:bCs/>
                <w:i/>
              </w:rPr>
              <w:sym w:font="Symbol" w:char="F044"/>
            </w:r>
            <w:r w:rsidRPr="008A2BA7">
              <w:rPr>
                <w:rFonts w:cstheme="minorHAnsi"/>
                <w:b/>
              </w:rPr>
              <w:t xml:space="preserve"> (4)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Variants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  <w:vertAlign w:val="superscript"/>
              </w:rPr>
            </w:pPr>
            <w:proofErr w:type="spellStart"/>
            <w:r w:rsidRPr="008A2BA7">
              <w:rPr>
                <w:rFonts w:cstheme="minorHAnsi"/>
                <w:b/>
              </w:rPr>
              <w:t>Counts</w:t>
            </w:r>
            <w:r w:rsidRPr="008A2BA7">
              <w:rPr>
                <w:rFonts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proofErr w:type="spellStart"/>
            <w:r w:rsidRPr="008A2BA7">
              <w:rPr>
                <w:rFonts w:cstheme="minorHAnsi"/>
                <w:b/>
              </w:rPr>
              <w:t>Freq.</w:t>
            </w:r>
            <w:r w:rsidRPr="008A2BA7">
              <w:rPr>
                <w:rFonts w:cstheme="minorHAnsi"/>
                <w:b/>
                <w:vertAlign w:val="superscript"/>
              </w:rPr>
              <w:t>c</w:t>
            </w:r>
            <w:proofErr w:type="spellEnd"/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   CG&gt;AT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26.33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31.68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25.75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30.55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3.61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21.50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41.39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CG&gt;GC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1.17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0.23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 xml:space="preserve">0.50 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CG&gt;TA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33.17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8.73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41.00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18.80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18.00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3.57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17.75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7.64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TA&gt;AT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1.83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2.26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2.01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TA&gt;CG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2.00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0.31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0.93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0.12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TA&gt;GC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1.50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3.21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0.66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SNV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d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66.00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43.96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75.50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53.91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22.50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7.49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44.50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51.93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SNV</w:t>
            </w:r>
            <w:r w:rsidRPr="008A2BA7">
              <w:rPr>
                <w:rFonts w:cstheme="minorHAnsi"/>
                <w:b/>
                <w:vertAlign w:val="superscript"/>
              </w:rPr>
              <w:t>e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75.29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44.59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71.89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53.22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56.96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7.45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76.72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49.20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A/T-1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7.00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3.40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15.25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29.66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3.50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1.39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1.98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8A6FDC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-1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12.00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50.42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9.03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13.50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91.61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10.25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50.09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del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0.33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0.20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0.19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0.75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Deletion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f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19.33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54.02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25.75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38.88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17.00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93.00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12.50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52.81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Deletion</w:t>
            </w:r>
            <w:r w:rsidRPr="008A2BA7">
              <w:rPr>
                <w:rFonts w:cstheme="minorHAnsi"/>
                <w:b/>
                <w:vertAlign w:val="superscript"/>
              </w:rPr>
              <w:t>g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22.05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54.79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24.18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38.38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43.04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92.55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21.55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50.03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A/T+1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1.833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0.45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4.25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6.00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0.81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G/</w:t>
            </w:r>
            <w:r w:rsidR="001C3511">
              <w:rPr>
                <w:rFonts w:cstheme="minorHAnsi"/>
                <w:b/>
              </w:rPr>
              <w:t>C</w:t>
            </w:r>
            <w:r w:rsidRPr="008A2BA7">
              <w:rPr>
                <w:rFonts w:cstheme="minorHAnsi"/>
                <w:b/>
              </w:rPr>
              <w:t>+1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&gt;1 bp insert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0.17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0.05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2.50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Insertion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h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2.00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0.50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5.25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8.50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0.81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Insertion</w:t>
            </w:r>
            <w:r w:rsidRPr="008A2BA7">
              <w:rPr>
                <w:rFonts w:cstheme="minorHAnsi"/>
                <w:b/>
                <w:vertAlign w:val="superscript"/>
              </w:rPr>
              <w:t>i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2.28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0.511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4.93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8.40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1.72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0.77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rPr>
                <w:rFonts w:cstheme="minorHAnsi"/>
              </w:rPr>
            </w:pP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 xml:space="preserve">   MNV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0.17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0.05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Replacement</w:t>
            </w: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0.17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0.05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  <w:r w:rsidRPr="008A2BA7">
              <w:rPr>
                <w:rFonts w:cstheme="minorHAnsi"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Complex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j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0.33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0.10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% </w:t>
            </w:r>
            <w:proofErr w:type="spellStart"/>
            <w:r w:rsidRPr="008A2BA7">
              <w:rPr>
                <w:rFonts w:cstheme="minorHAnsi"/>
                <w:b/>
              </w:rPr>
              <w:t>Complex</w:t>
            </w:r>
            <w:r w:rsidRPr="008A2BA7">
              <w:rPr>
                <w:rFonts w:cstheme="minorHAnsi"/>
                <w:b/>
                <w:vertAlign w:val="superscript"/>
              </w:rPr>
              <w:t>k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0.38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0.10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</w:rPr>
            </w:pP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  <w:vertAlign w:val="superscript"/>
              </w:rPr>
            </w:pPr>
            <w:r w:rsidRPr="008A2BA7">
              <w:rPr>
                <w:rFonts w:cstheme="minorHAnsi"/>
                <w:b/>
              </w:rPr>
              <w:t xml:space="preserve">Sum </w:t>
            </w:r>
            <w:proofErr w:type="spellStart"/>
            <w:r w:rsidRPr="008A2BA7">
              <w:rPr>
                <w:rFonts w:cstheme="minorHAnsi"/>
                <w:b/>
              </w:rPr>
              <w:t>total</w:t>
            </w:r>
            <w:r w:rsidRPr="008A2BA7">
              <w:rPr>
                <w:rFonts w:cstheme="minorHAnsi"/>
                <w:b/>
                <w:vertAlign w:val="superscript"/>
              </w:rPr>
              <w:t>l</w:t>
            </w:r>
            <w:proofErr w:type="spellEnd"/>
          </w:p>
        </w:tc>
        <w:tc>
          <w:tcPr>
            <w:tcW w:w="1039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87.67</w:t>
            </w:r>
          </w:p>
        </w:tc>
        <w:tc>
          <w:tcPr>
            <w:tcW w:w="113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98.58</w:t>
            </w:r>
          </w:p>
        </w:tc>
        <w:tc>
          <w:tcPr>
            <w:tcW w:w="898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106.50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101.28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39.50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100.48</w:t>
            </w:r>
          </w:p>
        </w:tc>
        <w:tc>
          <w:tcPr>
            <w:tcW w:w="108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58.00</w:t>
            </w:r>
          </w:p>
        </w:tc>
        <w:tc>
          <w:tcPr>
            <w:tcW w:w="900" w:type="dxa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105.55</w:t>
            </w:r>
          </w:p>
        </w:tc>
      </w:tr>
      <w:tr w:rsidR="00750B39" w:rsidRPr="008A2BA7" w:rsidTr="00750B39">
        <w:tc>
          <w:tcPr>
            <w:tcW w:w="1788" w:type="dxa"/>
          </w:tcPr>
          <w:p w:rsidR="00750B39" w:rsidRPr="008A2BA7" w:rsidRDefault="00750B39" w:rsidP="004D1476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2169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0.89</w:t>
            </w:r>
          </w:p>
        </w:tc>
        <w:tc>
          <w:tcPr>
            <w:tcW w:w="1798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1.05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0.39</w:t>
            </w:r>
          </w:p>
        </w:tc>
        <w:tc>
          <w:tcPr>
            <w:tcW w:w="1980" w:type="dxa"/>
            <w:gridSpan w:val="2"/>
          </w:tcPr>
          <w:p w:rsidR="00750B39" w:rsidRPr="008A2BA7" w:rsidRDefault="00750B39" w:rsidP="004D1476">
            <w:pPr>
              <w:jc w:val="center"/>
              <w:rPr>
                <w:rFonts w:cstheme="minorHAnsi"/>
                <w:b/>
              </w:rPr>
            </w:pPr>
            <w:r w:rsidRPr="008A2BA7">
              <w:rPr>
                <w:rFonts w:cstheme="minorHAnsi"/>
                <w:b/>
              </w:rPr>
              <w:t>0.55</w:t>
            </w:r>
          </w:p>
        </w:tc>
      </w:tr>
    </w:tbl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8A2BA7" w:rsidRDefault="00750B39" w:rsidP="00750B39">
      <w:pPr>
        <w:rPr>
          <w:rFonts w:cstheme="minorHAnsi"/>
        </w:rPr>
      </w:pPr>
    </w:p>
    <w:p w:rsidR="00750B39" w:rsidRPr="005C6113" w:rsidRDefault="00750B39" w:rsidP="00750B39"/>
    <w:p w:rsidR="004D1476" w:rsidRDefault="004D1476"/>
    <w:sectPr w:rsidR="004D1476" w:rsidSect="004D1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52C"/>
    <w:multiLevelType w:val="hybridMultilevel"/>
    <w:tmpl w:val="D23C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6135"/>
    <w:multiLevelType w:val="hybridMultilevel"/>
    <w:tmpl w:val="F1FA8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F0758"/>
    <w:multiLevelType w:val="hybridMultilevel"/>
    <w:tmpl w:val="EA5E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39"/>
    <w:rsid w:val="0016257A"/>
    <w:rsid w:val="001C3511"/>
    <w:rsid w:val="004D1476"/>
    <w:rsid w:val="00750B39"/>
    <w:rsid w:val="007701DF"/>
    <w:rsid w:val="00856AF7"/>
    <w:rsid w:val="008A6FDC"/>
    <w:rsid w:val="00975693"/>
    <w:rsid w:val="00A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AFB7"/>
  <w15:chartTrackingRefBased/>
  <w15:docId w15:val="{B7DDCC3E-8884-4339-A230-6BA0EFC9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B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50B39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0B39"/>
    <w:rPr>
      <w:rFonts w:ascii="Calibri" w:hAnsi="Calibri" w:cs="Calibri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50B39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50B39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B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0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39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3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39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3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39"/>
    <w:rPr>
      <w:sz w:val="24"/>
      <w:szCs w:val="24"/>
    </w:rPr>
  </w:style>
  <w:style w:type="paragraph" w:styleId="Revision">
    <w:name w:val="Revision"/>
    <w:hidden/>
    <w:uiPriority w:val="99"/>
    <w:semiHidden/>
    <w:rsid w:val="00750B39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B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B3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50B39"/>
  </w:style>
  <w:style w:type="paragraph" w:styleId="NormalWeb">
    <w:name w:val="Normal (Web)"/>
    <w:basedOn w:val="Normal"/>
    <w:uiPriority w:val="99"/>
    <w:semiHidden/>
    <w:unhideWhenUsed/>
    <w:rsid w:val="00750B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Surtees</dc:creator>
  <cp:keywords/>
  <dc:description/>
  <cp:lastModifiedBy>Jennifer Surtees</cp:lastModifiedBy>
  <cp:revision>3</cp:revision>
  <dcterms:created xsi:type="dcterms:W3CDTF">2022-05-06T10:38:00Z</dcterms:created>
  <dcterms:modified xsi:type="dcterms:W3CDTF">2022-05-06T10:43:00Z</dcterms:modified>
</cp:coreProperties>
</file>