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F067E" w14:textId="77777777" w:rsidR="00C01C82" w:rsidRPr="00424069" w:rsidRDefault="00C01C82" w:rsidP="00C01C82">
      <w:pPr>
        <w:jc w:val="center"/>
        <w:rPr>
          <w:b/>
          <w:sz w:val="32"/>
        </w:rPr>
      </w:pPr>
      <w:r>
        <w:rPr>
          <w:b/>
          <w:sz w:val="32"/>
        </w:rPr>
        <w:t>Additional file 2</w:t>
      </w:r>
    </w:p>
    <w:p w14:paraId="05F8CCD8" w14:textId="77777777" w:rsidR="00C01C82" w:rsidRPr="00C01C82" w:rsidRDefault="00C01C82" w:rsidP="00C01C82">
      <w:pPr>
        <w:spacing w:after="0"/>
        <w:jc w:val="center"/>
        <w:rPr>
          <w:color w:val="333333"/>
          <w:sz w:val="28"/>
        </w:rPr>
      </w:pPr>
      <w:r w:rsidRPr="00C01C82">
        <w:rPr>
          <w:color w:val="333333"/>
          <w:sz w:val="28"/>
        </w:rPr>
        <w:t xml:space="preserve">The quality assurance/quality control (QAQC) procedure </w:t>
      </w:r>
      <w:r w:rsidR="001C50D5">
        <w:rPr>
          <w:color w:val="333333"/>
          <w:sz w:val="28"/>
        </w:rPr>
        <w:t xml:space="preserve">and results </w:t>
      </w:r>
      <w:r w:rsidRPr="00C01C82">
        <w:rPr>
          <w:color w:val="333333"/>
          <w:sz w:val="28"/>
        </w:rPr>
        <w:t xml:space="preserve">for </w:t>
      </w:r>
    </w:p>
    <w:p w14:paraId="34D72F5E" w14:textId="77777777" w:rsidR="00C01C82" w:rsidRPr="0087001E" w:rsidRDefault="00C01C82" w:rsidP="00C01C82">
      <w:pPr>
        <w:spacing w:after="0"/>
        <w:jc w:val="center"/>
        <w:rPr>
          <w:color w:val="333333"/>
          <w:sz w:val="28"/>
        </w:rPr>
      </w:pPr>
      <w:r w:rsidRPr="0087001E">
        <w:rPr>
          <w:color w:val="333333"/>
          <w:sz w:val="28"/>
        </w:rPr>
        <w:t>LAGOS-NE</w:t>
      </w:r>
      <w:r w:rsidRPr="0087001E">
        <w:rPr>
          <w:color w:val="333333"/>
          <w:sz w:val="28"/>
          <w:vertAlign w:val="subscript"/>
        </w:rPr>
        <w:t>LIMNO</w:t>
      </w:r>
      <w:r w:rsidRPr="0087001E">
        <w:rPr>
          <w:color w:val="333333"/>
          <w:sz w:val="28"/>
        </w:rPr>
        <w:t xml:space="preserve"> v1.087.1 </w:t>
      </w:r>
    </w:p>
    <w:p w14:paraId="3E410C21" w14:textId="77777777" w:rsidR="00C01C82" w:rsidRPr="0087001E" w:rsidRDefault="00C01C82" w:rsidP="00C01C82">
      <w:pPr>
        <w:spacing w:after="0"/>
        <w:jc w:val="center"/>
        <w:rPr>
          <w:color w:val="333333"/>
          <w:sz w:val="28"/>
        </w:rPr>
      </w:pPr>
    </w:p>
    <w:p w14:paraId="607B25CD" w14:textId="7B6FFFB1" w:rsidR="00C01C82" w:rsidRDefault="00C01C82" w:rsidP="00C01C82">
      <w:pPr>
        <w:spacing w:after="0"/>
        <w:jc w:val="center"/>
        <w:rPr>
          <w:i/>
          <w:color w:val="333333"/>
          <w:sz w:val="22"/>
        </w:rPr>
      </w:pPr>
      <w:r w:rsidRPr="00C01C82">
        <w:rPr>
          <w:i/>
          <w:color w:val="333333"/>
          <w:sz w:val="22"/>
        </w:rPr>
        <w:t>Prepared by Noah Lottig and Patricia Soranno</w:t>
      </w:r>
    </w:p>
    <w:p w14:paraId="12B1222A" w14:textId="516D531E" w:rsidR="00FA6C8C" w:rsidRPr="00C01C82" w:rsidRDefault="00FA6C8C" w:rsidP="00C01C82">
      <w:pPr>
        <w:spacing w:after="0"/>
        <w:jc w:val="center"/>
        <w:rPr>
          <w:i/>
          <w:color w:val="333333"/>
          <w:sz w:val="22"/>
        </w:rPr>
      </w:pPr>
      <w:r>
        <w:rPr>
          <w:i/>
          <w:color w:val="333333"/>
          <w:sz w:val="22"/>
        </w:rPr>
        <w:t>April 2017</w:t>
      </w:r>
    </w:p>
    <w:p w14:paraId="6F66252D" w14:textId="77777777" w:rsidR="001B2722" w:rsidRDefault="001B2722" w:rsidP="00AC7611">
      <w:pPr>
        <w:spacing w:line="276" w:lineRule="auto"/>
        <w:rPr>
          <w:rFonts w:ascii="Times New Roman" w:hAnsi="Times New Roman" w:cs="Times New Roman"/>
          <w:b/>
          <w:bCs/>
          <w:smallCaps/>
          <w:snapToGrid w:val="0"/>
          <w:sz w:val="28"/>
        </w:rPr>
      </w:pPr>
    </w:p>
    <w:p w14:paraId="3CAD2B48" w14:textId="50B7914F" w:rsidR="00AC7611" w:rsidRPr="003700CE" w:rsidRDefault="00AC7611" w:rsidP="0087001E">
      <w:pPr>
        <w:spacing w:after="0" w:line="276" w:lineRule="auto"/>
        <w:jc w:val="center"/>
        <w:rPr>
          <w:rFonts w:ascii="Times New Roman" w:hAnsi="Times New Roman" w:cs="Times New Roman"/>
          <w:b/>
          <w:bCs/>
          <w:smallCaps/>
          <w:snapToGrid w:val="0"/>
          <w:sz w:val="28"/>
        </w:rPr>
      </w:pPr>
      <w:r w:rsidRPr="00AC7611">
        <w:rPr>
          <w:rFonts w:ascii="Times New Roman" w:hAnsi="Times New Roman" w:cs="Times New Roman"/>
          <w:b/>
          <w:bCs/>
          <w:smallCaps/>
          <w:snapToGrid w:val="0"/>
          <w:sz w:val="28"/>
        </w:rPr>
        <w:t>Overview</w:t>
      </w:r>
      <w:r w:rsidR="001C50D5">
        <w:rPr>
          <w:rFonts w:ascii="Times New Roman" w:hAnsi="Times New Roman" w:cs="Times New Roman"/>
          <w:b/>
          <w:bCs/>
          <w:smallCaps/>
          <w:snapToGrid w:val="0"/>
          <w:sz w:val="28"/>
        </w:rPr>
        <w:t xml:space="preserve"> of qaqc procedure</w:t>
      </w:r>
      <w:r w:rsidR="0087001E">
        <w:rPr>
          <w:rFonts w:ascii="Times New Roman" w:hAnsi="Times New Roman" w:cs="Times New Roman"/>
          <w:b/>
          <w:bCs/>
          <w:smallCaps/>
          <w:snapToGrid w:val="0"/>
          <w:sz w:val="28"/>
        </w:rPr>
        <w:t>s</w:t>
      </w:r>
      <w:r w:rsidR="00891ACD">
        <w:rPr>
          <w:rFonts w:ascii="Times New Roman" w:hAnsi="Times New Roman" w:cs="Times New Roman"/>
          <w:b/>
          <w:bCs/>
          <w:smallCaps/>
          <w:snapToGrid w:val="0"/>
          <w:sz w:val="28"/>
        </w:rPr>
        <w:t xml:space="preserve"> for LAGOS-NE</w:t>
      </w:r>
      <w:r w:rsidR="00891ACD" w:rsidRPr="00891ACD">
        <w:rPr>
          <w:rFonts w:ascii="Times New Roman" w:hAnsi="Times New Roman" w:cs="Times New Roman"/>
          <w:b/>
          <w:bCs/>
          <w:smallCaps/>
          <w:snapToGrid w:val="0"/>
          <w:sz w:val="28"/>
          <w:vertAlign w:val="subscript"/>
        </w:rPr>
        <w:t>LIMNO</w:t>
      </w:r>
      <w:r w:rsidR="003700CE">
        <w:rPr>
          <w:rFonts w:ascii="Times New Roman" w:hAnsi="Times New Roman" w:cs="Times New Roman"/>
          <w:b/>
          <w:bCs/>
          <w:smallCaps/>
          <w:snapToGrid w:val="0"/>
          <w:sz w:val="28"/>
        </w:rPr>
        <w:t xml:space="preserve"> v1.087.1</w:t>
      </w:r>
    </w:p>
    <w:p w14:paraId="531E5340" w14:textId="77777777" w:rsidR="0087001E" w:rsidRPr="0087001E" w:rsidRDefault="0087001E" w:rsidP="00921632">
      <w:pPr>
        <w:spacing w:after="0"/>
        <w:rPr>
          <w:rFonts w:ascii="Times New Roman" w:hAnsi="Times New Roman" w:cs="Times New Roman"/>
          <w:color w:val="000000" w:themeColor="text1"/>
          <w:sz w:val="14"/>
        </w:rPr>
      </w:pPr>
    </w:p>
    <w:p w14:paraId="11785DBA" w14:textId="0E9CA0B0" w:rsidR="00921632" w:rsidRPr="00921632" w:rsidRDefault="00921632" w:rsidP="00921632">
      <w:pPr>
        <w:spacing w:after="0"/>
        <w:rPr>
          <w:rFonts w:ascii="Times New Roman" w:hAnsi="Times New Roman" w:cs="Times New Roman"/>
          <w:color w:val="000000" w:themeColor="text1"/>
          <w:sz w:val="22"/>
        </w:rPr>
      </w:pPr>
      <w:r w:rsidRPr="00921632">
        <w:rPr>
          <w:rFonts w:ascii="Times New Roman" w:hAnsi="Times New Roman" w:cs="Times New Roman"/>
          <w:color w:val="000000" w:themeColor="text1"/>
          <w:sz w:val="22"/>
        </w:rPr>
        <w:t xml:space="preserve">Our goal for this effort was to identify </w:t>
      </w:r>
      <w:r w:rsidRPr="00AE37BE">
        <w:rPr>
          <w:rFonts w:ascii="Times New Roman" w:hAnsi="Times New Roman" w:cs="Times New Roman"/>
          <w:i/>
          <w:color w:val="000000" w:themeColor="text1"/>
          <w:sz w:val="22"/>
        </w:rPr>
        <w:t>egregiously</w:t>
      </w:r>
      <w:r w:rsidRPr="00921632">
        <w:rPr>
          <w:rFonts w:ascii="Times New Roman" w:hAnsi="Times New Roman" w:cs="Times New Roman"/>
          <w:color w:val="000000" w:themeColor="text1"/>
          <w:sz w:val="22"/>
        </w:rPr>
        <w:t xml:space="preserve"> high values and values that might be too low, both defined below. Note that our quality control procedures were not designed to identify statistical outliers, which individual users are expected to perform themselves because such analyses depend on the subsequent statistical analysis of each user. There were three major phases in the quality assurance/quality control (QAQC) procedure for LAGOS-NE</w:t>
      </w:r>
      <w:r w:rsidRPr="00921632">
        <w:rPr>
          <w:rFonts w:ascii="Times New Roman" w:hAnsi="Times New Roman" w:cs="Times New Roman"/>
          <w:color w:val="000000" w:themeColor="text1"/>
          <w:sz w:val="22"/>
          <w:vertAlign w:val="subscript"/>
        </w:rPr>
        <w:t>LIMNO</w:t>
      </w:r>
      <w:r w:rsidRPr="00921632">
        <w:rPr>
          <w:rFonts w:ascii="Times New Roman" w:hAnsi="Times New Roman" w:cs="Times New Roman"/>
          <w:color w:val="000000" w:themeColor="text1"/>
          <w:sz w:val="22"/>
        </w:rPr>
        <w:t xml:space="preserve">. </w:t>
      </w:r>
      <w:r w:rsidR="00AE37BE" w:rsidRPr="00921632">
        <w:rPr>
          <w:rFonts w:ascii="Times New Roman" w:hAnsi="Times New Roman" w:cs="Times New Roman"/>
          <w:color w:val="000000" w:themeColor="text1"/>
          <w:sz w:val="22"/>
        </w:rPr>
        <w:t xml:space="preserve">Phase I was designed to </w:t>
      </w:r>
      <w:r w:rsidR="00AE37BE">
        <w:rPr>
          <w:rFonts w:ascii="Times New Roman" w:hAnsi="Times New Roman" w:cs="Times New Roman"/>
          <w:color w:val="000000" w:themeColor="text1"/>
          <w:sz w:val="22"/>
        </w:rPr>
        <w:t xml:space="preserve">identify and flag values </w:t>
      </w:r>
      <w:r w:rsidR="00AE37BE" w:rsidRPr="00921632">
        <w:rPr>
          <w:rFonts w:ascii="Times New Roman" w:hAnsi="Times New Roman" w:cs="Times New Roman"/>
          <w:color w:val="000000" w:themeColor="text1"/>
          <w:sz w:val="22"/>
        </w:rPr>
        <w:t>that were lower than analy</w:t>
      </w:r>
      <w:r w:rsidR="00AE37BE">
        <w:rPr>
          <w:rFonts w:ascii="Times New Roman" w:hAnsi="Times New Roman" w:cs="Times New Roman"/>
          <w:color w:val="000000" w:themeColor="text1"/>
          <w:sz w:val="22"/>
        </w:rPr>
        <w:t xml:space="preserve">tically possible (i.e., below detection limits) </w:t>
      </w:r>
      <w:r w:rsidR="00AE37BE" w:rsidRPr="00921632">
        <w:rPr>
          <w:rFonts w:ascii="Times New Roman" w:hAnsi="Times New Roman" w:cs="Times New Roman"/>
          <w:color w:val="000000" w:themeColor="text1"/>
          <w:sz w:val="22"/>
        </w:rPr>
        <w:t>whe</w:t>
      </w:r>
      <w:r w:rsidR="00AE37BE">
        <w:rPr>
          <w:rFonts w:ascii="Times New Roman" w:hAnsi="Times New Roman" w:cs="Times New Roman"/>
          <w:color w:val="000000" w:themeColor="text1"/>
          <w:sz w:val="22"/>
        </w:rPr>
        <w:t>n there was sufficient metadata; however, note that although these data are flagged, they</w:t>
      </w:r>
      <w:r w:rsidR="00722060">
        <w:rPr>
          <w:rFonts w:ascii="Times New Roman" w:hAnsi="Times New Roman" w:cs="Times New Roman"/>
          <w:color w:val="000000" w:themeColor="text1"/>
          <w:sz w:val="22"/>
        </w:rPr>
        <w:t xml:space="preserve"> were</w:t>
      </w:r>
      <w:r w:rsidR="00AE37BE">
        <w:rPr>
          <w:rFonts w:ascii="Times New Roman" w:hAnsi="Times New Roman" w:cs="Times New Roman"/>
          <w:color w:val="000000" w:themeColor="text1"/>
          <w:sz w:val="22"/>
        </w:rPr>
        <w:t xml:space="preserve"> still provided in this data paper because it is not appropriate to remove data that are below detection</w:t>
      </w:r>
      <w:r w:rsidR="00722060">
        <w:rPr>
          <w:rFonts w:ascii="Times New Roman" w:hAnsi="Times New Roman" w:cs="Times New Roman"/>
          <w:color w:val="000000" w:themeColor="text1"/>
          <w:sz w:val="22"/>
        </w:rPr>
        <w:t xml:space="preserve">. Therefore, each data value in LAGOS-NELIMNO has an associated </w:t>
      </w:r>
      <w:r w:rsidR="00722060">
        <w:rPr>
          <w:rFonts w:ascii="Times New Roman" w:hAnsi="Times New Roman" w:cs="Times New Roman"/>
          <w:i/>
          <w:color w:val="000000" w:themeColor="text1"/>
          <w:sz w:val="22"/>
        </w:rPr>
        <w:t>censorcode</w:t>
      </w:r>
      <w:r w:rsidR="00722060">
        <w:rPr>
          <w:rFonts w:ascii="Times New Roman" w:hAnsi="Times New Roman" w:cs="Times New Roman"/>
          <w:color w:val="000000" w:themeColor="text1"/>
          <w:sz w:val="22"/>
        </w:rPr>
        <w:t xml:space="preserve"> associated with it</w:t>
      </w:r>
      <w:r w:rsidR="00AE37BE">
        <w:rPr>
          <w:rFonts w:ascii="Times New Roman" w:hAnsi="Times New Roman" w:cs="Times New Roman"/>
          <w:color w:val="000000" w:themeColor="text1"/>
          <w:sz w:val="22"/>
        </w:rPr>
        <w:t xml:space="preserve">. </w:t>
      </w:r>
      <w:r w:rsidRPr="00921632">
        <w:rPr>
          <w:rFonts w:ascii="Times New Roman" w:hAnsi="Times New Roman" w:cs="Times New Roman"/>
          <w:color w:val="000000" w:themeColor="text1"/>
          <w:sz w:val="22"/>
        </w:rPr>
        <w:t>Phases I</w:t>
      </w:r>
      <w:r w:rsidR="00AE37BE">
        <w:rPr>
          <w:rFonts w:ascii="Times New Roman" w:hAnsi="Times New Roman" w:cs="Times New Roman"/>
          <w:color w:val="000000" w:themeColor="text1"/>
          <w:sz w:val="22"/>
        </w:rPr>
        <w:t xml:space="preserve">I </w:t>
      </w:r>
      <w:r w:rsidRPr="00921632">
        <w:rPr>
          <w:rFonts w:ascii="Times New Roman" w:hAnsi="Times New Roman" w:cs="Times New Roman"/>
          <w:color w:val="000000" w:themeColor="text1"/>
          <w:sz w:val="22"/>
        </w:rPr>
        <w:t xml:space="preserve">and </w:t>
      </w:r>
      <w:r w:rsidR="00AE37BE">
        <w:rPr>
          <w:rFonts w:ascii="Times New Roman" w:hAnsi="Times New Roman" w:cs="Times New Roman"/>
          <w:color w:val="000000" w:themeColor="text1"/>
          <w:sz w:val="22"/>
        </w:rPr>
        <w:t>I</w:t>
      </w:r>
      <w:r w:rsidRPr="00921632">
        <w:rPr>
          <w:rFonts w:ascii="Times New Roman" w:hAnsi="Times New Roman" w:cs="Times New Roman"/>
          <w:color w:val="000000" w:themeColor="text1"/>
          <w:sz w:val="22"/>
        </w:rPr>
        <w:t xml:space="preserve">II were designed to identify the egregious values that we defined as those that: 1) did not make ecological sense, 2) were far beyond what has been detected in previous studies, 3) were not technically feasible (e.g., SRP &gt; TP), or 4) were a result of a data or file corruption or error in the data loading stage. For these egregious values, we explored the issues that might be underlying the values and removed them from </w:t>
      </w:r>
      <w:r w:rsidR="0087001E">
        <w:rPr>
          <w:rFonts w:ascii="Times New Roman" w:hAnsi="Times New Roman" w:cs="Times New Roman"/>
          <w:color w:val="000000" w:themeColor="text1"/>
          <w:sz w:val="22"/>
        </w:rPr>
        <w:t xml:space="preserve">the </w:t>
      </w:r>
      <w:r w:rsidRPr="00921632">
        <w:rPr>
          <w:rFonts w:ascii="Times New Roman" w:hAnsi="Times New Roman" w:cs="Times New Roman"/>
          <w:color w:val="000000" w:themeColor="text1"/>
          <w:sz w:val="22"/>
        </w:rPr>
        <w:t>LAGOS-NE</w:t>
      </w:r>
      <w:r>
        <w:rPr>
          <w:rFonts w:ascii="Times New Roman" w:hAnsi="Times New Roman" w:cs="Times New Roman"/>
          <w:color w:val="000000" w:themeColor="text1"/>
          <w:sz w:val="22"/>
          <w:vertAlign w:val="subscript"/>
        </w:rPr>
        <w:t>LIMNO</w:t>
      </w:r>
      <w:r w:rsidRPr="00921632">
        <w:rPr>
          <w:rFonts w:ascii="Times New Roman" w:hAnsi="Times New Roman" w:cs="Times New Roman"/>
          <w:color w:val="000000" w:themeColor="text1"/>
          <w:sz w:val="22"/>
        </w:rPr>
        <w:t xml:space="preserve"> </w:t>
      </w:r>
      <w:r w:rsidR="0087001E">
        <w:rPr>
          <w:rFonts w:ascii="Times New Roman" w:hAnsi="Times New Roman" w:cs="Times New Roman"/>
          <w:color w:val="000000" w:themeColor="text1"/>
          <w:sz w:val="22"/>
        </w:rPr>
        <w:t xml:space="preserve">data export provided in this data paper </w:t>
      </w:r>
      <w:r w:rsidRPr="00921632">
        <w:rPr>
          <w:rFonts w:ascii="Times New Roman" w:hAnsi="Times New Roman" w:cs="Times New Roman"/>
          <w:color w:val="000000" w:themeColor="text1"/>
          <w:sz w:val="22"/>
        </w:rPr>
        <w:t xml:space="preserve">because we did had </w:t>
      </w:r>
      <w:r w:rsidR="00AE37BE">
        <w:rPr>
          <w:rFonts w:ascii="Times New Roman" w:hAnsi="Times New Roman" w:cs="Times New Roman"/>
          <w:color w:val="000000" w:themeColor="text1"/>
          <w:sz w:val="22"/>
        </w:rPr>
        <w:t>in</w:t>
      </w:r>
      <w:r w:rsidR="0087001E">
        <w:rPr>
          <w:rFonts w:ascii="Times New Roman" w:hAnsi="Times New Roman" w:cs="Times New Roman"/>
          <w:color w:val="000000" w:themeColor="text1"/>
          <w:sz w:val="22"/>
        </w:rPr>
        <w:t xml:space="preserve">sufficient </w:t>
      </w:r>
      <w:r w:rsidR="00AE37BE">
        <w:rPr>
          <w:rFonts w:ascii="Times New Roman" w:hAnsi="Times New Roman" w:cs="Times New Roman"/>
          <w:color w:val="000000" w:themeColor="text1"/>
          <w:sz w:val="22"/>
        </w:rPr>
        <w:t>confidence</w:t>
      </w:r>
      <w:r w:rsidRPr="00921632">
        <w:rPr>
          <w:rFonts w:ascii="Times New Roman" w:hAnsi="Times New Roman" w:cs="Times New Roman"/>
          <w:color w:val="000000" w:themeColor="text1"/>
          <w:sz w:val="22"/>
        </w:rPr>
        <w:t xml:space="preserve"> that they were scientifically valid data. We were very conservative in these assessments to avoid </w:t>
      </w:r>
      <w:r w:rsidR="00AE37BE">
        <w:rPr>
          <w:rFonts w:ascii="Times New Roman" w:hAnsi="Times New Roman" w:cs="Times New Roman"/>
          <w:color w:val="000000" w:themeColor="text1"/>
          <w:sz w:val="22"/>
        </w:rPr>
        <w:t>not including</w:t>
      </w:r>
      <w:r w:rsidRPr="00921632">
        <w:rPr>
          <w:rFonts w:ascii="Times New Roman" w:hAnsi="Times New Roman" w:cs="Times New Roman"/>
          <w:color w:val="000000" w:themeColor="text1"/>
          <w:sz w:val="22"/>
        </w:rPr>
        <w:t xml:space="preserve"> data values that were high</w:t>
      </w:r>
      <w:r w:rsidR="0087001E">
        <w:rPr>
          <w:rFonts w:ascii="Times New Roman" w:hAnsi="Times New Roman" w:cs="Times New Roman"/>
          <w:color w:val="000000" w:themeColor="text1"/>
          <w:sz w:val="22"/>
        </w:rPr>
        <w:t>, yet still</w:t>
      </w:r>
      <w:r w:rsidRPr="00921632">
        <w:rPr>
          <w:rFonts w:ascii="Times New Roman" w:hAnsi="Times New Roman" w:cs="Times New Roman"/>
          <w:color w:val="000000" w:themeColor="text1"/>
          <w:sz w:val="22"/>
        </w:rPr>
        <w:t xml:space="preserve"> valid. </w:t>
      </w:r>
      <w:r w:rsidR="00722060">
        <w:rPr>
          <w:rFonts w:ascii="Times New Roman" w:hAnsi="Times New Roman" w:cs="Times New Roman"/>
          <w:color w:val="000000" w:themeColor="text1"/>
          <w:sz w:val="22"/>
        </w:rPr>
        <w:t>These LAGOS QAQC</w:t>
      </w:r>
      <w:r w:rsidR="00F622DC">
        <w:rPr>
          <w:rFonts w:ascii="Times New Roman" w:hAnsi="Times New Roman" w:cs="Times New Roman"/>
          <w:color w:val="000000" w:themeColor="text1"/>
          <w:sz w:val="22"/>
        </w:rPr>
        <w:t>-flags</w:t>
      </w:r>
      <w:r w:rsidR="00722060">
        <w:rPr>
          <w:rFonts w:ascii="Times New Roman" w:hAnsi="Times New Roman" w:cs="Times New Roman"/>
          <w:color w:val="000000" w:themeColor="text1"/>
          <w:sz w:val="22"/>
        </w:rPr>
        <w:t xml:space="preserve"> are retained in the master LAGOS-NE database, but are not exported in this data paper because the data values themselves are not exported in this data paper.</w:t>
      </w:r>
    </w:p>
    <w:p w14:paraId="51B06C12" w14:textId="5F54AE9D" w:rsidR="00921632" w:rsidRPr="00921632" w:rsidRDefault="00921632" w:rsidP="00921632">
      <w:pPr>
        <w:spacing w:after="0"/>
        <w:ind w:firstLine="720"/>
        <w:rPr>
          <w:rFonts w:ascii="Times New Roman" w:hAnsi="Times New Roman" w:cs="Times New Roman"/>
          <w:color w:val="000000" w:themeColor="text1"/>
          <w:sz w:val="22"/>
        </w:rPr>
      </w:pPr>
      <w:r w:rsidRPr="00921632">
        <w:rPr>
          <w:rFonts w:ascii="Times New Roman" w:hAnsi="Times New Roman" w:cs="Times New Roman"/>
          <w:color w:val="000000" w:themeColor="text1"/>
          <w:sz w:val="22"/>
        </w:rPr>
        <w:t>For all versions of LAGOS-NE</w:t>
      </w:r>
      <w:r w:rsidRPr="00921632">
        <w:rPr>
          <w:rFonts w:ascii="Times New Roman" w:hAnsi="Times New Roman" w:cs="Times New Roman"/>
          <w:color w:val="000000" w:themeColor="text1"/>
          <w:sz w:val="22"/>
          <w:vertAlign w:val="subscript"/>
        </w:rPr>
        <w:t>LIMNO</w:t>
      </w:r>
      <w:r w:rsidR="00722060">
        <w:rPr>
          <w:rFonts w:ascii="Times New Roman" w:hAnsi="Times New Roman" w:cs="Times New Roman"/>
          <w:color w:val="000000" w:themeColor="text1"/>
          <w:sz w:val="22"/>
        </w:rPr>
        <w:t xml:space="preserve"> exports</w:t>
      </w:r>
      <w:r w:rsidRPr="00921632">
        <w:rPr>
          <w:rFonts w:ascii="Times New Roman" w:hAnsi="Times New Roman" w:cs="Times New Roman"/>
          <w:color w:val="000000" w:themeColor="text1"/>
          <w:sz w:val="22"/>
        </w:rPr>
        <w:t xml:space="preserve">, </w:t>
      </w:r>
      <w:r w:rsidR="00AE37BE">
        <w:rPr>
          <w:rFonts w:ascii="Times New Roman" w:hAnsi="Times New Roman" w:cs="Times New Roman"/>
          <w:color w:val="000000" w:themeColor="text1"/>
          <w:sz w:val="22"/>
        </w:rPr>
        <w:t>the QAQC was</w:t>
      </w:r>
      <w:r w:rsidRPr="00921632">
        <w:rPr>
          <w:rFonts w:ascii="Times New Roman" w:hAnsi="Times New Roman" w:cs="Times New Roman"/>
          <w:color w:val="000000" w:themeColor="text1"/>
          <w:sz w:val="22"/>
        </w:rPr>
        <w:t xml:space="preserve"> conducted on the entire cumulative dataset to leverage as large of a sample size as possible to detect problem values. In other words, </w:t>
      </w:r>
      <w:r w:rsidR="00AE37BE">
        <w:rPr>
          <w:rFonts w:ascii="Times New Roman" w:hAnsi="Times New Roman" w:cs="Times New Roman"/>
          <w:color w:val="000000" w:themeColor="text1"/>
          <w:sz w:val="22"/>
        </w:rPr>
        <w:t>because most</w:t>
      </w:r>
      <w:r w:rsidRPr="00921632">
        <w:rPr>
          <w:rFonts w:ascii="Times New Roman" w:hAnsi="Times New Roman" w:cs="Times New Roman"/>
          <w:color w:val="000000" w:themeColor="text1"/>
          <w:sz w:val="22"/>
        </w:rPr>
        <w:t xml:space="preserve"> of the QAQC analyses</w:t>
      </w:r>
      <w:r w:rsidR="00AE37BE">
        <w:rPr>
          <w:rFonts w:ascii="Times New Roman" w:hAnsi="Times New Roman" w:cs="Times New Roman"/>
          <w:color w:val="000000" w:themeColor="text1"/>
          <w:sz w:val="22"/>
        </w:rPr>
        <w:t xml:space="preserve"> and tests described here</w:t>
      </w:r>
      <w:r w:rsidRPr="00921632">
        <w:rPr>
          <w:rFonts w:ascii="Times New Roman" w:hAnsi="Times New Roman" w:cs="Times New Roman"/>
          <w:color w:val="000000" w:themeColor="text1"/>
          <w:sz w:val="22"/>
        </w:rPr>
        <w:t xml:space="preserve"> make use of all information from </w:t>
      </w:r>
      <w:r w:rsidR="00AE37BE">
        <w:rPr>
          <w:rFonts w:ascii="Times New Roman" w:hAnsi="Times New Roman" w:cs="Times New Roman"/>
          <w:color w:val="000000" w:themeColor="text1"/>
          <w:sz w:val="22"/>
        </w:rPr>
        <w:t>many lakes</w:t>
      </w:r>
      <w:r w:rsidRPr="00921632">
        <w:rPr>
          <w:rFonts w:ascii="Times New Roman" w:hAnsi="Times New Roman" w:cs="Times New Roman"/>
          <w:color w:val="000000" w:themeColor="text1"/>
          <w:sz w:val="22"/>
        </w:rPr>
        <w:t xml:space="preserve"> or </w:t>
      </w:r>
      <w:r w:rsidR="00AE37BE">
        <w:rPr>
          <w:rFonts w:ascii="Times New Roman" w:hAnsi="Times New Roman" w:cs="Times New Roman"/>
          <w:color w:val="000000" w:themeColor="text1"/>
          <w:sz w:val="22"/>
        </w:rPr>
        <w:t xml:space="preserve">multiple </w:t>
      </w:r>
      <w:r w:rsidRPr="00921632">
        <w:rPr>
          <w:rFonts w:ascii="Times New Roman" w:hAnsi="Times New Roman" w:cs="Times New Roman"/>
          <w:color w:val="000000" w:themeColor="text1"/>
          <w:sz w:val="22"/>
        </w:rPr>
        <w:t>variable</w:t>
      </w:r>
      <w:r w:rsidR="00AE37BE">
        <w:rPr>
          <w:rFonts w:ascii="Times New Roman" w:hAnsi="Times New Roman" w:cs="Times New Roman"/>
          <w:color w:val="000000" w:themeColor="text1"/>
          <w:sz w:val="22"/>
        </w:rPr>
        <w:t>s</w:t>
      </w:r>
      <w:r w:rsidRPr="00921632">
        <w:rPr>
          <w:rFonts w:ascii="Times New Roman" w:hAnsi="Times New Roman" w:cs="Times New Roman"/>
          <w:color w:val="000000" w:themeColor="text1"/>
          <w:sz w:val="22"/>
        </w:rPr>
        <w:t xml:space="preserve">, incorporating new data may result in a better assessment of the data </w:t>
      </w:r>
      <w:r w:rsidR="00AE37BE">
        <w:rPr>
          <w:rFonts w:ascii="Times New Roman" w:hAnsi="Times New Roman" w:cs="Times New Roman"/>
          <w:color w:val="000000" w:themeColor="text1"/>
          <w:sz w:val="22"/>
        </w:rPr>
        <w:t xml:space="preserve">quality </w:t>
      </w:r>
      <w:r w:rsidRPr="00921632">
        <w:rPr>
          <w:rFonts w:ascii="Times New Roman" w:hAnsi="Times New Roman" w:cs="Times New Roman"/>
          <w:color w:val="000000" w:themeColor="text1"/>
          <w:sz w:val="22"/>
        </w:rPr>
        <w:t>than when there is less data. Thus, for each new version of LAGOS-NE</w:t>
      </w:r>
      <w:r w:rsidRPr="00921632">
        <w:rPr>
          <w:rFonts w:ascii="Times New Roman" w:hAnsi="Times New Roman" w:cs="Times New Roman"/>
          <w:color w:val="000000" w:themeColor="text1"/>
          <w:sz w:val="22"/>
          <w:vertAlign w:val="subscript"/>
        </w:rPr>
        <w:t>LIMNO</w:t>
      </w:r>
      <w:r w:rsidRPr="00921632">
        <w:rPr>
          <w:rFonts w:ascii="Times New Roman" w:hAnsi="Times New Roman" w:cs="Times New Roman"/>
          <w:color w:val="000000" w:themeColor="text1"/>
          <w:sz w:val="22"/>
        </w:rPr>
        <w:t>, new decisions are made about egregious values. In this data paper and this document, we describe the procedures for assessing all major versions of LAGOS-NE</w:t>
      </w:r>
      <w:r w:rsidRPr="00921632">
        <w:rPr>
          <w:rFonts w:ascii="Times New Roman" w:hAnsi="Times New Roman" w:cs="Times New Roman"/>
          <w:color w:val="000000" w:themeColor="text1"/>
          <w:sz w:val="22"/>
          <w:vertAlign w:val="subscript"/>
        </w:rPr>
        <w:t>LIMNO</w:t>
      </w:r>
      <w:r w:rsidRPr="00921632">
        <w:rPr>
          <w:rFonts w:ascii="Times New Roman" w:hAnsi="Times New Roman" w:cs="Times New Roman"/>
          <w:color w:val="000000" w:themeColor="text1"/>
          <w:sz w:val="22"/>
        </w:rPr>
        <w:t>, but we present the results only for this version of LAGOS-NE</w:t>
      </w:r>
      <w:r w:rsidRPr="00921632">
        <w:rPr>
          <w:rFonts w:ascii="Times New Roman" w:hAnsi="Times New Roman" w:cs="Times New Roman"/>
          <w:color w:val="000000" w:themeColor="text1"/>
          <w:sz w:val="22"/>
          <w:vertAlign w:val="subscript"/>
        </w:rPr>
        <w:t>LIMNO</w:t>
      </w:r>
      <w:r>
        <w:rPr>
          <w:rFonts w:ascii="Times New Roman" w:hAnsi="Times New Roman" w:cs="Times New Roman"/>
          <w:color w:val="000000" w:themeColor="text1"/>
          <w:sz w:val="22"/>
        </w:rPr>
        <w:t xml:space="preserve"> (v1.087.1)</w:t>
      </w:r>
      <w:r w:rsidRPr="00921632">
        <w:rPr>
          <w:rFonts w:ascii="Times New Roman" w:hAnsi="Times New Roman" w:cs="Times New Roman"/>
          <w:color w:val="000000" w:themeColor="text1"/>
          <w:sz w:val="22"/>
        </w:rPr>
        <w:t>.</w:t>
      </w:r>
    </w:p>
    <w:p w14:paraId="08CDFA07" w14:textId="0CBD3A2E" w:rsidR="00FA3E21" w:rsidRDefault="00921632" w:rsidP="00921632">
      <w:pPr>
        <w:spacing w:after="0"/>
        <w:ind w:firstLine="720"/>
        <w:rPr>
          <w:rFonts w:ascii="Times New Roman" w:hAnsi="Times New Roman" w:cs="Times New Roman"/>
          <w:color w:val="000000" w:themeColor="text1"/>
          <w:sz w:val="22"/>
        </w:rPr>
      </w:pPr>
      <w:r w:rsidRPr="00921632">
        <w:rPr>
          <w:rFonts w:ascii="Times New Roman" w:hAnsi="Times New Roman" w:cs="Times New Roman"/>
          <w:color w:val="000000" w:themeColor="text1"/>
          <w:sz w:val="22"/>
        </w:rPr>
        <w:t xml:space="preserve">Because there are few accepted practices for conducting quality control </w:t>
      </w:r>
      <w:r w:rsidR="00AE37BE">
        <w:rPr>
          <w:rFonts w:ascii="Times New Roman" w:hAnsi="Times New Roman" w:cs="Times New Roman"/>
          <w:color w:val="000000" w:themeColor="text1"/>
          <w:sz w:val="22"/>
        </w:rPr>
        <w:t xml:space="preserve">analyses </w:t>
      </w:r>
      <w:r w:rsidRPr="00921632">
        <w:rPr>
          <w:rFonts w:ascii="Times New Roman" w:hAnsi="Times New Roman" w:cs="Times New Roman"/>
          <w:color w:val="000000" w:themeColor="text1"/>
          <w:sz w:val="22"/>
        </w:rPr>
        <w:t xml:space="preserve">on </w:t>
      </w:r>
      <w:r w:rsidR="00AE37BE">
        <w:rPr>
          <w:rFonts w:ascii="Times New Roman" w:hAnsi="Times New Roman" w:cs="Times New Roman"/>
          <w:color w:val="000000" w:themeColor="text1"/>
          <w:sz w:val="22"/>
        </w:rPr>
        <w:t xml:space="preserve">such </w:t>
      </w:r>
      <w:r w:rsidRPr="00921632">
        <w:rPr>
          <w:rFonts w:ascii="Times New Roman" w:hAnsi="Times New Roman" w:cs="Times New Roman"/>
          <w:color w:val="000000" w:themeColor="text1"/>
          <w:sz w:val="22"/>
        </w:rPr>
        <w:t>a large, integrated database, we created our own procedures for Phase I</w:t>
      </w:r>
      <w:r w:rsidR="00AE37BE">
        <w:rPr>
          <w:rFonts w:ascii="Times New Roman" w:hAnsi="Times New Roman" w:cs="Times New Roman"/>
          <w:color w:val="000000" w:themeColor="text1"/>
          <w:sz w:val="22"/>
        </w:rPr>
        <w:t>I</w:t>
      </w:r>
      <w:r w:rsidRPr="00921632">
        <w:rPr>
          <w:rFonts w:ascii="Times New Roman" w:hAnsi="Times New Roman" w:cs="Times New Roman"/>
          <w:color w:val="000000" w:themeColor="text1"/>
          <w:sz w:val="22"/>
        </w:rPr>
        <w:t xml:space="preserve"> and II</w:t>
      </w:r>
      <w:r w:rsidR="00AE37BE">
        <w:rPr>
          <w:rFonts w:ascii="Times New Roman" w:hAnsi="Times New Roman" w:cs="Times New Roman"/>
          <w:color w:val="000000" w:themeColor="text1"/>
          <w:sz w:val="22"/>
        </w:rPr>
        <w:t>I</w:t>
      </w:r>
      <w:r w:rsidRPr="00921632">
        <w:rPr>
          <w:rFonts w:ascii="Times New Roman" w:hAnsi="Times New Roman" w:cs="Times New Roman"/>
          <w:color w:val="000000" w:themeColor="text1"/>
          <w:sz w:val="22"/>
        </w:rPr>
        <w:t xml:space="preserve"> by creating tests to identify egregious values that leverage a large, integrated database with multiple measures of water quality and well-established expected relationships among variables</w:t>
      </w:r>
      <w:r>
        <w:rPr>
          <w:rFonts w:ascii="Times New Roman" w:hAnsi="Times New Roman" w:cs="Times New Roman"/>
          <w:color w:val="000000" w:themeColor="text1"/>
          <w:sz w:val="22"/>
        </w:rPr>
        <w:t xml:space="preserve">. </w:t>
      </w:r>
      <w:r w:rsidRPr="00921632">
        <w:rPr>
          <w:rFonts w:ascii="Times New Roman" w:hAnsi="Times New Roman" w:cs="Times New Roman"/>
          <w:color w:val="000000" w:themeColor="text1"/>
          <w:sz w:val="22"/>
        </w:rPr>
        <w:t>The database that we used to identify egregious values was based on data in the full LAGOS-NE</w:t>
      </w:r>
      <w:r w:rsidRPr="00921632">
        <w:rPr>
          <w:rFonts w:ascii="Times New Roman" w:hAnsi="Times New Roman" w:cs="Times New Roman"/>
          <w:color w:val="000000" w:themeColor="text1"/>
          <w:sz w:val="22"/>
          <w:vertAlign w:val="subscript"/>
        </w:rPr>
        <w:t>LIMNO</w:t>
      </w:r>
      <w:r w:rsidRPr="00921632">
        <w:rPr>
          <w:rFonts w:ascii="Times New Roman" w:hAnsi="Times New Roman" w:cs="Times New Roman"/>
          <w:color w:val="000000" w:themeColor="text1"/>
          <w:sz w:val="22"/>
        </w:rPr>
        <w:t xml:space="preserve"> database for samples taken from all lake depths provided by the source datasets (note, our data exports in this data paper are only for epilimnetic or surface samples). While the quality control procedures that we implemented here were designed to help </w:t>
      </w:r>
      <w:r w:rsidR="00AE37BE">
        <w:rPr>
          <w:rFonts w:ascii="Times New Roman" w:hAnsi="Times New Roman" w:cs="Times New Roman"/>
          <w:color w:val="000000" w:themeColor="text1"/>
          <w:sz w:val="22"/>
        </w:rPr>
        <w:t>identify</w:t>
      </w:r>
      <w:r w:rsidRPr="00921632">
        <w:rPr>
          <w:rFonts w:ascii="Times New Roman" w:hAnsi="Times New Roman" w:cs="Times New Roman"/>
          <w:color w:val="000000" w:themeColor="text1"/>
          <w:sz w:val="22"/>
        </w:rPr>
        <w:t xml:space="preserve"> egregious errors in a combined dataset </w:t>
      </w:r>
      <w:r w:rsidR="00AE37BE">
        <w:rPr>
          <w:rFonts w:ascii="Times New Roman" w:hAnsi="Times New Roman" w:cs="Times New Roman"/>
          <w:color w:val="000000" w:themeColor="text1"/>
          <w:sz w:val="22"/>
        </w:rPr>
        <w:t>across many programs</w:t>
      </w:r>
      <w:r w:rsidRPr="00921632">
        <w:rPr>
          <w:rFonts w:ascii="Times New Roman" w:hAnsi="Times New Roman" w:cs="Times New Roman"/>
          <w:color w:val="000000" w:themeColor="text1"/>
          <w:sz w:val="22"/>
        </w:rPr>
        <w:t xml:space="preserve">, there are likely additional extreme values in the database due to the size and heterogeneity of the data. Users </w:t>
      </w:r>
      <w:r w:rsidR="00103F81">
        <w:rPr>
          <w:rFonts w:ascii="Times New Roman" w:hAnsi="Times New Roman" w:cs="Times New Roman"/>
          <w:color w:val="000000" w:themeColor="text1"/>
          <w:sz w:val="22"/>
        </w:rPr>
        <w:t>should</w:t>
      </w:r>
      <w:r w:rsidRPr="00921632">
        <w:rPr>
          <w:rFonts w:ascii="Times New Roman" w:hAnsi="Times New Roman" w:cs="Times New Roman"/>
          <w:color w:val="000000" w:themeColor="text1"/>
          <w:sz w:val="22"/>
        </w:rPr>
        <w:t xml:space="preserve"> check for additional issues in the data values</w:t>
      </w:r>
      <w:r w:rsidR="00103F81">
        <w:rPr>
          <w:rFonts w:ascii="Times New Roman" w:hAnsi="Times New Roman" w:cs="Times New Roman"/>
          <w:color w:val="000000" w:themeColor="text1"/>
          <w:sz w:val="22"/>
        </w:rPr>
        <w:t xml:space="preserve"> such as outlier detection that are</w:t>
      </w:r>
      <w:r w:rsidRPr="00921632">
        <w:rPr>
          <w:rFonts w:ascii="Times New Roman" w:hAnsi="Times New Roman" w:cs="Times New Roman"/>
          <w:color w:val="000000" w:themeColor="text1"/>
          <w:sz w:val="22"/>
        </w:rPr>
        <w:t xml:space="preserve"> specific to </w:t>
      </w:r>
      <w:r w:rsidR="00103F81">
        <w:rPr>
          <w:rFonts w:ascii="Times New Roman" w:hAnsi="Times New Roman" w:cs="Times New Roman"/>
          <w:color w:val="000000" w:themeColor="text1"/>
          <w:sz w:val="22"/>
        </w:rPr>
        <w:t>intended</w:t>
      </w:r>
      <w:r w:rsidRPr="00921632">
        <w:rPr>
          <w:rFonts w:ascii="Times New Roman" w:hAnsi="Times New Roman" w:cs="Times New Roman"/>
          <w:color w:val="000000" w:themeColor="text1"/>
          <w:sz w:val="22"/>
        </w:rPr>
        <w:t xml:space="preserve"> analyses.</w:t>
      </w:r>
    </w:p>
    <w:p w14:paraId="3749C1AF" w14:textId="77777777" w:rsidR="00921632" w:rsidRPr="00AC7611" w:rsidRDefault="00921632" w:rsidP="00921632">
      <w:pPr>
        <w:spacing w:after="0"/>
        <w:ind w:firstLine="720"/>
        <w:rPr>
          <w:rFonts w:ascii="Times New Roman" w:hAnsi="Times New Roman" w:cs="Times New Roman"/>
          <w:u w:val="single"/>
        </w:rPr>
      </w:pPr>
    </w:p>
    <w:p w14:paraId="43B1599B" w14:textId="77777777" w:rsidR="0087001E" w:rsidRDefault="0087001E">
      <w:pPr>
        <w:rPr>
          <w:rFonts w:ascii="Times New Roman" w:hAnsi="Times New Roman" w:cs="Times New Roman"/>
          <w:b/>
          <w:sz w:val="28"/>
        </w:rPr>
      </w:pPr>
      <w:r>
        <w:rPr>
          <w:rFonts w:ascii="Times New Roman" w:hAnsi="Times New Roman" w:cs="Times New Roman"/>
          <w:b/>
          <w:sz w:val="28"/>
        </w:rPr>
        <w:br w:type="page"/>
      </w:r>
    </w:p>
    <w:p w14:paraId="4155A2D7" w14:textId="73B216B4" w:rsidR="001435A4" w:rsidRDefault="001435A4" w:rsidP="001435A4">
      <w:pPr>
        <w:spacing w:after="0"/>
        <w:jc w:val="center"/>
        <w:rPr>
          <w:rFonts w:ascii="Times New Roman" w:hAnsi="Times New Roman" w:cs="Times New Roman"/>
          <w:b/>
          <w:sz w:val="28"/>
        </w:rPr>
      </w:pPr>
      <w:r>
        <w:rPr>
          <w:rFonts w:ascii="Times New Roman" w:hAnsi="Times New Roman" w:cs="Times New Roman"/>
          <w:b/>
          <w:sz w:val="28"/>
        </w:rPr>
        <w:lastRenderedPageBreak/>
        <w:t>Phase I</w:t>
      </w:r>
      <w:r w:rsidRPr="00AD58B6">
        <w:rPr>
          <w:rFonts w:ascii="Times New Roman" w:hAnsi="Times New Roman" w:cs="Times New Roman"/>
          <w:b/>
          <w:sz w:val="28"/>
        </w:rPr>
        <w:t xml:space="preserve"> – Creating of LAGOS-NE</w:t>
      </w:r>
      <w:r w:rsidRPr="00AD58B6">
        <w:rPr>
          <w:rFonts w:ascii="Times New Roman" w:hAnsi="Times New Roman" w:cs="Times New Roman"/>
          <w:b/>
          <w:sz w:val="28"/>
          <w:vertAlign w:val="subscript"/>
        </w:rPr>
        <w:t>LIMNO</w:t>
      </w:r>
      <w:r w:rsidRPr="00AD58B6">
        <w:rPr>
          <w:rFonts w:ascii="Times New Roman" w:hAnsi="Times New Roman" w:cs="Times New Roman"/>
          <w:b/>
          <w:sz w:val="28"/>
        </w:rPr>
        <w:t xml:space="preserve"> censor codes based on detection limit information</w:t>
      </w:r>
    </w:p>
    <w:p w14:paraId="0D54F743" w14:textId="77777777" w:rsidR="001435A4" w:rsidRPr="00AD58B6" w:rsidRDefault="001435A4" w:rsidP="001435A4">
      <w:pPr>
        <w:spacing w:after="0"/>
        <w:jc w:val="center"/>
        <w:rPr>
          <w:rFonts w:ascii="Times New Roman" w:hAnsi="Times New Roman" w:cs="Times New Roman"/>
          <w:b/>
          <w:sz w:val="16"/>
        </w:rPr>
      </w:pPr>
    </w:p>
    <w:p w14:paraId="0F9E8110" w14:textId="35E3BD33" w:rsidR="001435A4" w:rsidRDefault="00103F81" w:rsidP="001435A4">
      <w:pPr>
        <w:spacing w:after="0"/>
        <w:rPr>
          <w:rFonts w:ascii="Times New Roman" w:hAnsi="Times New Roman" w:cs="Times New Roman"/>
          <w:sz w:val="22"/>
        </w:rPr>
      </w:pPr>
      <w:r>
        <w:rPr>
          <w:rFonts w:ascii="Times New Roman" w:hAnsi="Times New Roman" w:cs="Times New Roman"/>
          <w:sz w:val="22"/>
        </w:rPr>
        <w:t>We created a LAGOS-NE</w:t>
      </w:r>
      <w:r w:rsidRPr="00103F81">
        <w:rPr>
          <w:rFonts w:ascii="Times New Roman" w:hAnsi="Times New Roman" w:cs="Times New Roman"/>
          <w:sz w:val="22"/>
          <w:vertAlign w:val="subscript"/>
        </w:rPr>
        <w:t>LIMNO</w:t>
      </w:r>
      <w:r>
        <w:rPr>
          <w:rFonts w:ascii="Times New Roman" w:hAnsi="Times New Roman" w:cs="Times New Roman"/>
          <w:sz w:val="22"/>
        </w:rPr>
        <w:t xml:space="preserve"> specific</w:t>
      </w:r>
      <w:r w:rsidR="001435A4">
        <w:rPr>
          <w:rFonts w:ascii="Times New Roman" w:hAnsi="Times New Roman" w:cs="Times New Roman"/>
          <w:sz w:val="22"/>
        </w:rPr>
        <w:t xml:space="preserve"> flag for </w:t>
      </w:r>
      <w:r>
        <w:rPr>
          <w:rFonts w:ascii="Times New Roman" w:hAnsi="Times New Roman" w:cs="Times New Roman"/>
          <w:sz w:val="22"/>
        </w:rPr>
        <w:t>water quality</w:t>
      </w:r>
      <w:r w:rsidR="001435A4">
        <w:rPr>
          <w:rFonts w:ascii="Times New Roman" w:hAnsi="Times New Roman" w:cs="Times New Roman"/>
          <w:sz w:val="22"/>
        </w:rPr>
        <w:t xml:space="preserve"> data values that get exported </w:t>
      </w:r>
      <w:r>
        <w:rPr>
          <w:rFonts w:ascii="Times New Roman" w:hAnsi="Times New Roman" w:cs="Times New Roman"/>
          <w:sz w:val="22"/>
        </w:rPr>
        <w:t>for all</w:t>
      </w:r>
      <w:r w:rsidR="001435A4">
        <w:rPr>
          <w:rFonts w:ascii="Times New Roman" w:hAnsi="Times New Roman" w:cs="Times New Roman"/>
          <w:sz w:val="22"/>
        </w:rPr>
        <w:t xml:space="preserve"> variable</w:t>
      </w:r>
      <w:r>
        <w:rPr>
          <w:rFonts w:ascii="Times New Roman" w:hAnsi="Times New Roman" w:cs="Times New Roman"/>
          <w:sz w:val="22"/>
        </w:rPr>
        <w:t>s</w:t>
      </w:r>
      <w:r w:rsidR="001435A4">
        <w:rPr>
          <w:rFonts w:ascii="Times New Roman" w:hAnsi="Times New Roman" w:cs="Times New Roman"/>
          <w:sz w:val="22"/>
        </w:rPr>
        <w:t xml:space="preserve"> in LAGOS-NE</w:t>
      </w:r>
      <w:r w:rsidR="001435A4" w:rsidRPr="005425C5">
        <w:rPr>
          <w:rFonts w:ascii="Times New Roman" w:hAnsi="Times New Roman" w:cs="Times New Roman"/>
          <w:sz w:val="22"/>
          <w:vertAlign w:val="subscript"/>
        </w:rPr>
        <w:t>LIMNO</w:t>
      </w:r>
      <w:r w:rsidR="00C431F2">
        <w:rPr>
          <w:rFonts w:ascii="Times New Roman" w:hAnsi="Times New Roman" w:cs="Times New Roman"/>
          <w:sz w:val="22"/>
        </w:rPr>
        <w:t xml:space="preserve">. This flag, </w:t>
      </w:r>
      <w:r w:rsidR="001435A4">
        <w:rPr>
          <w:rFonts w:ascii="Times New Roman" w:hAnsi="Times New Roman" w:cs="Times New Roman"/>
          <w:sz w:val="22"/>
        </w:rPr>
        <w:t xml:space="preserve">is called </w:t>
      </w:r>
      <w:r>
        <w:rPr>
          <w:rFonts w:ascii="Times New Roman" w:hAnsi="Times New Roman" w:cs="Times New Roman"/>
          <w:sz w:val="22"/>
        </w:rPr>
        <w:t>*</w:t>
      </w:r>
      <w:r>
        <w:rPr>
          <w:rFonts w:ascii="Times New Roman" w:hAnsi="Times New Roman" w:cs="Times New Roman"/>
          <w:i/>
          <w:sz w:val="22"/>
        </w:rPr>
        <w:t>_censorcode</w:t>
      </w:r>
      <w:r w:rsidR="001435A4">
        <w:rPr>
          <w:rFonts w:ascii="Times New Roman" w:hAnsi="Times New Roman" w:cs="Times New Roman"/>
          <w:sz w:val="22"/>
        </w:rPr>
        <w:t xml:space="preserve"> </w:t>
      </w:r>
      <w:r>
        <w:rPr>
          <w:rFonts w:ascii="Times New Roman" w:hAnsi="Times New Roman" w:cs="Times New Roman"/>
          <w:sz w:val="22"/>
        </w:rPr>
        <w:t xml:space="preserve">(where * signifies which water quality variable the code is assigned to) </w:t>
      </w:r>
      <w:r w:rsidR="001435A4">
        <w:rPr>
          <w:rFonts w:ascii="Times New Roman" w:hAnsi="Times New Roman" w:cs="Times New Roman"/>
          <w:sz w:val="22"/>
        </w:rPr>
        <w:t xml:space="preserve">because it identifies whether a value is censored or not based on the relation of the data value to a known analytical detection limit. </w:t>
      </w:r>
      <w:r w:rsidR="001435A4" w:rsidRPr="005425C5">
        <w:rPr>
          <w:rFonts w:ascii="Times New Roman" w:hAnsi="Times New Roman" w:cs="Times New Roman"/>
          <w:sz w:val="22"/>
        </w:rPr>
        <w:t>The need to consider the role of censored observations in data analyses of integrated databases may be complicated by the fact that detection limits for the same characteristic chemical constituent can differ depending on the sampling and measurement protocols. These protocols may differ among data providers and may have changed over time.</w:t>
      </w:r>
      <w:r w:rsidR="001435A4">
        <w:rPr>
          <w:rFonts w:ascii="Times New Roman" w:hAnsi="Times New Roman" w:cs="Times New Roman"/>
          <w:sz w:val="22"/>
        </w:rPr>
        <w:t xml:space="preserve"> For this data flag, we are trying to identify data values that are below a detection limit of a particular analytical approach. </w:t>
      </w:r>
      <w:r w:rsidR="00C431F2">
        <w:rPr>
          <w:rFonts w:ascii="Times New Roman" w:hAnsi="Times New Roman" w:cs="Times New Roman"/>
          <w:sz w:val="22"/>
        </w:rPr>
        <w:t>It has been</w:t>
      </w:r>
      <w:r w:rsidR="001435A4">
        <w:rPr>
          <w:rFonts w:ascii="Times New Roman" w:hAnsi="Times New Roman" w:cs="Times New Roman"/>
          <w:sz w:val="22"/>
        </w:rPr>
        <w:t xml:space="preserve"> well-established that data that are below detection should not simply be deleted or dealt with in other simple ways (such as assigning the value to ½ of the detection limit</w:t>
      </w:r>
      <w:r w:rsidR="007C436D">
        <w:rPr>
          <w:rFonts w:ascii="Times New Roman" w:hAnsi="Times New Roman" w:cs="Times New Roman"/>
          <w:sz w:val="22"/>
        </w:rPr>
        <w:t xml:space="preserve"> [1]</w:t>
      </w:r>
      <w:r w:rsidR="001435A4">
        <w:rPr>
          <w:rFonts w:ascii="Times New Roman" w:hAnsi="Times New Roman" w:cs="Times New Roman"/>
          <w:sz w:val="22"/>
        </w:rPr>
        <w:t>)</w:t>
      </w:r>
      <w:r w:rsidR="00C431F2">
        <w:rPr>
          <w:rFonts w:ascii="Times New Roman" w:hAnsi="Times New Roman" w:cs="Times New Roman"/>
          <w:sz w:val="22"/>
        </w:rPr>
        <w:t xml:space="preserve">. Therefore, </w:t>
      </w:r>
      <w:r w:rsidR="001435A4">
        <w:rPr>
          <w:rFonts w:ascii="Times New Roman" w:hAnsi="Times New Roman" w:cs="Times New Roman"/>
          <w:sz w:val="22"/>
        </w:rPr>
        <w:t>when possible, we have documented the detection limit and created a flag that identifies the relationship of a value and its detection limit if it is known.</w:t>
      </w:r>
    </w:p>
    <w:p w14:paraId="4EC9ED5F" w14:textId="612B7C7C" w:rsidR="001435A4" w:rsidRDefault="001435A4" w:rsidP="001435A4">
      <w:pPr>
        <w:spacing w:after="0"/>
        <w:rPr>
          <w:rFonts w:ascii="Times New Roman" w:hAnsi="Times New Roman" w:cs="Times New Roman"/>
          <w:sz w:val="22"/>
        </w:rPr>
      </w:pPr>
      <w:r>
        <w:rPr>
          <w:rFonts w:ascii="Times New Roman" w:hAnsi="Times New Roman" w:cs="Times New Roman"/>
          <w:sz w:val="22"/>
        </w:rPr>
        <w:tab/>
        <w:t xml:space="preserve">Because of the wide range of ways that detection limits are reported by different data users, we </w:t>
      </w:r>
      <w:r w:rsidR="00C431F2">
        <w:rPr>
          <w:rFonts w:ascii="Times New Roman" w:hAnsi="Times New Roman" w:cs="Times New Roman"/>
          <w:sz w:val="22"/>
        </w:rPr>
        <w:t>created</w:t>
      </w:r>
      <w:r>
        <w:rPr>
          <w:rFonts w:ascii="Times New Roman" w:hAnsi="Times New Roman" w:cs="Times New Roman"/>
          <w:sz w:val="22"/>
        </w:rPr>
        <w:t xml:space="preserve"> nine unique codes describing the different relationships between: the data value itself, the detection limit if available, and the presence of a ‘censor-code’ </w:t>
      </w:r>
      <w:r w:rsidR="00C431F2">
        <w:rPr>
          <w:rFonts w:ascii="Times New Roman" w:hAnsi="Times New Roman" w:cs="Times New Roman"/>
          <w:sz w:val="22"/>
        </w:rPr>
        <w:t>from</w:t>
      </w:r>
      <w:r>
        <w:rPr>
          <w:rFonts w:ascii="Times New Roman" w:hAnsi="Times New Roman" w:cs="Times New Roman"/>
          <w:sz w:val="22"/>
        </w:rPr>
        <w:t xml:space="preserve"> the data provider (</w:t>
      </w:r>
      <w:r w:rsidR="00C431F2">
        <w:rPr>
          <w:rFonts w:ascii="Times New Roman" w:hAnsi="Times New Roman" w:cs="Times New Roman"/>
          <w:sz w:val="22"/>
        </w:rPr>
        <w:t>Table S1</w:t>
      </w:r>
      <w:r>
        <w:rPr>
          <w:rFonts w:ascii="Times New Roman" w:hAnsi="Times New Roman" w:cs="Times New Roman"/>
          <w:sz w:val="22"/>
        </w:rPr>
        <w:t xml:space="preserve">). This data flag provides future users </w:t>
      </w:r>
      <w:r w:rsidR="00C431F2">
        <w:rPr>
          <w:rFonts w:ascii="Times New Roman" w:hAnsi="Times New Roman" w:cs="Times New Roman"/>
          <w:sz w:val="22"/>
        </w:rPr>
        <w:t>of LAGOS-NE</w:t>
      </w:r>
      <w:r w:rsidR="00C431F2" w:rsidRPr="00C431F2">
        <w:rPr>
          <w:rFonts w:ascii="Times New Roman" w:hAnsi="Times New Roman" w:cs="Times New Roman"/>
          <w:sz w:val="22"/>
          <w:vertAlign w:val="subscript"/>
        </w:rPr>
        <w:t>LIMNO</w:t>
      </w:r>
      <w:r w:rsidR="00C431F2">
        <w:rPr>
          <w:rFonts w:ascii="Times New Roman" w:hAnsi="Times New Roman" w:cs="Times New Roman"/>
          <w:sz w:val="22"/>
        </w:rPr>
        <w:t xml:space="preserve"> with the</w:t>
      </w:r>
      <w:r>
        <w:rPr>
          <w:rFonts w:ascii="Times New Roman" w:hAnsi="Times New Roman" w:cs="Times New Roman"/>
          <w:sz w:val="22"/>
        </w:rPr>
        <w:t xml:space="preserve"> information </w:t>
      </w:r>
      <w:r w:rsidR="00C431F2">
        <w:rPr>
          <w:rFonts w:ascii="Times New Roman" w:hAnsi="Times New Roman" w:cs="Times New Roman"/>
          <w:sz w:val="22"/>
        </w:rPr>
        <w:t>that</w:t>
      </w:r>
      <w:r>
        <w:rPr>
          <w:rFonts w:ascii="Times New Roman" w:hAnsi="Times New Roman" w:cs="Times New Roman"/>
          <w:sz w:val="22"/>
        </w:rPr>
        <w:t xml:space="preserve"> we were able to glean from metadata for these data sources. </w:t>
      </w:r>
    </w:p>
    <w:p w14:paraId="5C537F01" w14:textId="77777777" w:rsidR="00C431F2" w:rsidRDefault="00C431F2" w:rsidP="001435A4">
      <w:pPr>
        <w:spacing w:after="0"/>
        <w:rPr>
          <w:rFonts w:ascii="Times New Roman" w:hAnsi="Times New Roman" w:cs="Times New Roman"/>
          <w:sz w:val="22"/>
          <w:szCs w:val="22"/>
        </w:rPr>
      </w:pPr>
    </w:p>
    <w:p w14:paraId="56C12B3B" w14:textId="77777777" w:rsidR="001435A4" w:rsidRPr="00C431F2" w:rsidRDefault="001435A4" w:rsidP="00FA25B7">
      <w:pPr>
        <w:spacing w:after="0"/>
        <w:ind w:left="1080" w:right="-180" w:hanging="1440"/>
        <w:jc w:val="center"/>
        <w:rPr>
          <w:rFonts w:ascii="Times New Roman" w:hAnsi="Times New Roman" w:cs="Times New Roman"/>
          <w:b/>
          <w:sz w:val="22"/>
        </w:rPr>
      </w:pPr>
    </w:p>
    <w:p w14:paraId="60FD96AA" w14:textId="549E53C7" w:rsidR="00AE66BB" w:rsidRPr="00AC7611" w:rsidRDefault="00AE66BB" w:rsidP="00FA25B7">
      <w:pPr>
        <w:spacing w:after="0"/>
        <w:ind w:left="1080" w:right="-180" w:hanging="1440"/>
        <w:jc w:val="center"/>
        <w:rPr>
          <w:rFonts w:ascii="Times New Roman" w:hAnsi="Times New Roman" w:cs="Times New Roman"/>
          <w:b/>
          <w:sz w:val="28"/>
        </w:rPr>
      </w:pPr>
      <w:r w:rsidRPr="00AC7611">
        <w:rPr>
          <w:rFonts w:ascii="Times New Roman" w:hAnsi="Times New Roman" w:cs="Times New Roman"/>
          <w:b/>
          <w:sz w:val="28"/>
        </w:rPr>
        <w:t>Phase I</w:t>
      </w:r>
      <w:r w:rsidR="001435A4">
        <w:rPr>
          <w:rFonts w:ascii="Times New Roman" w:hAnsi="Times New Roman" w:cs="Times New Roman"/>
          <w:b/>
          <w:sz w:val="28"/>
        </w:rPr>
        <w:t>I</w:t>
      </w:r>
      <w:r w:rsidRPr="00AC7611">
        <w:rPr>
          <w:rFonts w:ascii="Times New Roman" w:hAnsi="Times New Roman" w:cs="Times New Roman"/>
          <w:b/>
          <w:sz w:val="28"/>
        </w:rPr>
        <w:t xml:space="preserve"> </w:t>
      </w:r>
      <w:r w:rsidR="00F9541C">
        <w:rPr>
          <w:rFonts w:ascii="Times New Roman" w:hAnsi="Times New Roman" w:cs="Times New Roman"/>
          <w:b/>
          <w:sz w:val="28"/>
        </w:rPr>
        <w:t xml:space="preserve">– </w:t>
      </w:r>
      <w:r w:rsidR="00FA25B7">
        <w:rPr>
          <w:rFonts w:ascii="Times New Roman" w:hAnsi="Times New Roman" w:cs="Times New Roman"/>
          <w:b/>
          <w:sz w:val="28"/>
        </w:rPr>
        <w:t>QAQC at the program level to detect systematic errors in data-loading</w:t>
      </w:r>
    </w:p>
    <w:p w14:paraId="7B89D377" w14:textId="77777777" w:rsidR="00507D6E" w:rsidRPr="00AC7611" w:rsidRDefault="00507D6E" w:rsidP="00507D6E">
      <w:pPr>
        <w:spacing w:after="0"/>
        <w:rPr>
          <w:rFonts w:ascii="Times New Roman" w:hAnsi="Times New Roman" w:cs="Times New Roman"/>
          <w:sz w:val="14"/>
        </w:rPr>
      </w:pPr>
    </w:p>
    <w:p w14:paraId="71828905" w14:textId="6D8CD734" w:rsidR="007A554D" w:rsidRDefault="00BF6369" w:rsidP="007A554D">
      <w:pPr>
        <w:spacing w:after="0"/>
        <w:rPr>
          <w:rFonts w:ascii="Times New Roman" w:hAnsi="Times New Roman" w:cs="Times New Roman"/>
          <w:sz w:val="22"/>
        </w:rPr>
      </w:pPr>
      <w:r w:rsidRPr="007F45B3">
        <w:rPr>
          <w:rFonts w:ascii="Times New Roman" w:hAnsi="Times New Roman" w:cs="Times New Roman"/>
          <w:sz w:val="22"/>
        </w:rPr>
        <w:t>In</w:t>
      </w:r>
      <w:r w:rsidR="00B56BEB" w:rsidRPr="007F45B3">
        <w:rPr>
          <w:rFonts w:ascii="Times New Roman" w:hAnsi="Times New Roman" w:cs="Times New Roman"/>
          <w:sz w:val="22"/>
        </w:rPr>
        <w:t xml:space="preserve"> </w:t>
      </w:r>
      <w:r w:rsidRPr="007F45B3">
        <w:rPr>
          <w:rFonts w:ascii="Times New Roman" w:hAnsi="Times New Roman" w:cs="Times New Roman"/>
          <w:sz w:val="22"/>
        </w:rPr>
        <w:t>P</w:t>
      </w:r>
      <w:r w:rsidR="00B56BEB" w:rsidRPr="007F45B3">
        <w:rPr>
          <w:rFonts w:ascii="Times New Roman" w:hAnsi="Times New Roman" w:cs="Times New Roman"/>
          <w:sz w:val="22"/>
        </w:rPr>
        <w:t>hase</w:t>
      </w:r>
      <w:r w:rsidRPr="007F45B3">
        <w:rPr>
          <w:rFonts w:ascii="Times New Roman" w:hAnsi="Times New Roman" w:cs="Times New Roman"/>
          <w:sz w:val="22"/>
        </w:rPr>
        <w:t xml:space="preserve"> I</w:t>
      </w:r>
      <w:r w:rsidR="007C436D">
        <w:rPr>
          <w:rFonts w:ascii="Times New Roman" w:hAnsi="Times New Roman" w:cs="Times New Roman"/>
          <w:sz w:val="22"/>
        </w:rPr>
        <w:t>I</w:t>
      </w:r>
      <w:r w:rsidR="00B56BEB" w:rsidRPr="007F45B3">
        <w:rPr>
          <w:rFonts w:ascii="Times New Roman" w:hAnsi="Times New Roman" w:cs="Times New Roman"/>
          <w:sz w:val="22"/>
        </w:rPr>
        <w:t xml:space="preserve">, we analyze limnological data at the </w:t>
      </w:r>
      <w:r w:rsidR="007A554D" w:rsidRPr="007F45B3">
        <w:rPr>
          <w:rFonts w:ascii="Times New Roman" w:hAnsi="Times New Roman" w:cs="Times New Roman"/>
          <w:sz w:val="22"/>
        </w:rPr>
        <w:t>level of the individual program</w:t>
      </w:r>
      <w:r w:rsidR="008F2FB8" w:rsidRPr="007F45B3">
        <w:rPr>
          <w:rFonts w:ascii="Times New Roman" w:hAnsi="Times New Roman" w:cs="Times New Roman"/>
          <w:sz w:val="22"/>
        </w:rPr>
        <w:t xml:space="preserve"> and variable</w:t>
      </w:r>
      <w:r w:rsidR="007A554D" w:rsidRPr="007F45B3">
        <w:rPr>
          <w:rFonts w:ascii="Times New Roman" w:hAnsi="Times New Roman" w:cs="Times New Roman"/>
          <w:sz w:val="22"/>
        </w:rPr>
        <w:t xml:space="preserve">. For each program, we examine </w:t>
      </w:r>
      <w:r w:rsidR="00B56BEB" w:rsidRPr="007F45B3">
        <w:rPr>
          <w:rFonts w:ascii="Times New Roman" w:hAnsi="Times New Roman" w:cs="Times New Roman"/>
          <w:sz w:val="22"/>
        </w:rPr>
        <w:t>individual variables</w:t>
      </w:r>
      <w:r w:rsidR="007A554D" w:rsidRPr="007F45B3">
        <w:rPr>
          <w:rFonts w:ascii="Times New Roman" w:hAnsi="Times New Roman" w:cs="Times New Roman"/>
          <w:sz w:val="22"/>
        </w:rPr>
        <w:t>, and</w:t>
      </w:r>
      <w:r w:rsidR="00CF3513">
        <w:rPr>
          <w:rFonts w:ascii="Times New Roman" w:hAnsi="Times New Roman" w:cs="Times New Roman"/>
          <w:sz w:val="22"/>
        </w:rPr>
        <w:t>,</w:t>
      </w:r>
      <w:r w:rsidR="007A554D" w:rsidRPr="007F45B3">
        <w:rPr>
          <w:rFonts w:ascii="Times New Roman" w:hAnsi="Times New Roman" w:cs="Times New Roman"/>
          <w:sz w:val="22"/>
        </w:rPr>
        <w:t xml:space="preserve"> when possible, </w:t>
      </w:r>
      <w:r w:rsidR="00B56BEB" w:rsidRPr="007F45B3">
        <w:rPr>
          <w:rFonts w:ascii="Times New Roman" w:hAnsi="Times New Roman" w:cs="Times New Roman"/>
          <w:sz w:val="22"/>
        </w:rPr>
        <w:t xml:space="preserve">combinations of </w:t>
      </w:r>
      <w:r w:rsidR="00D6539C" w:rsidRPr="007F45B3">
        <w:rPr>
          <w:rFonts w:ascii="Times New Roman" w:hAnsi="Times New Roman" w:cs="Times New Roman"/>
          <w:sz w:val="22"/>
        </w:rPr>
        <w:t>two</w:t>
      </w:r>
      <w:r w:rsidR="00B56BEB" w:rsidRPr="007F45B3">
        <w:rPr>
          <w:rFonts w:ascii="Times New Roman" w:hAnsi="Times New Roman" w:cs="Times New Roman"/>
          <w:sz w:val="22"/>
        </w:rPr>
        <w:t xml:space="preserve"> variables </w:t>
      </w:r>
      <w:r w:rsidR="00CF3513">
        <w:rPr>
          <w:rFonts w:ascii="Times New Roman" w:hAnsi="Times New Roman" w:cs="Times New Roman"/>
          <w:sz w:val="22"/>
        </w:rPr>
        <w:t>between</w:t>
      </w:r>
      <w:r w:rsidR="00CF3513" w:rsidRPr="007F45B3">
        <w:rPr>
          <w:rFonts w:ascii="Times New Roman" w:hAnsi="Times New Roman" w:cs="Times New Roman"/>
          <w:sz w:val="22"/>
        </w:rPr>
        <w:t xml:space="preserve"> </w:t>
      </w:r>
      <w:r w:rsidR="00B56BEB" w:rsidRPr="007F45B3">
        <w:rPr>
          <w:rFonts w:ascii="Times New Roman" w:hAnsi="Times New Roman" w:cs="Times New Roman"/>
          <w:sz w:val="22"/>
        </w:rPr>
        <w:t>which we expect a</w:t>
      </w:r>
      <w:r w:rsidR="007A554D" w:rsidRPr="007F45B3">
        <w:rPr>
          <w:rFonts w:ascii="Times New Roman" w:hAnsi="Times New Roman" w:cs="Times New Roman"/>
          <w:sz w:val="22"/>
        </w:rPr>
        <w:t xml:space="preserve"> </w:t>
      </w:r>
      <w:r w:rsidR="00B56BEB" w:rsidRPr="007F45B3">
        <w:rPr>
          <w:rFonts w:ascii="Times New Roman" w:hAnsi="Times New Roman" w:cs="Times New Roman"/>
          <w:sz w:val="22"/>
        </w:rPr>
        <w:t>relationship</w:t>
      </w:r>
      <w:r w:rsidR="007A554D" w:rsidRPr="007F45B3">
        <w:rPr>
          <w:rFonts w:ascii="Times New Roman" w:hAnsi="Times New Roman" w:cs="Times New Roman"/>
          <w:sz w:val="22"/>
        </w:rPr>
        <w:t xml:space="preserve"> based on known limnological relationships</w:t>
      </w:r>
      <w:r w:rsidR="00B56BEB" w:rsidRPr="007F45B3">
        <w:rPr>
          <w:rFonts w:ascii="Times New Roman" w:hAnsi="Times New Roman" w:cs="Times New Roman"/>
          <w:sz w:val="22"/>
        </w:rPr>
        <w:t>. In this phase, we seek to identify pr</w:t>
      </w:r>
      <w:r w:rsidR="008F2FB8" w:rsidRPr="007F45B3">
        <w:rPr>
          <w:rFonts w:ascii="Times New Roman" w:hAnsi="Times New Roman" w:cs="Times New Roman"/>
          <w:sz w:val="22"/>
        </w:rPr>
        <w:t xml:space="preserve">oblems or errors at the program </w:t>
      </w:r>
      <w:r w:rsidR="00B56BEB" w:rsidRPr="007F45B3">
        <w:rPr>
          <w:rFonts w:ascii="Times New Roman" w:hAnsi="Times New Roman" w:cs="Times New Roman"/>
          <w:sz w:val="22"/>
        </w:rPr>
        <w:t>level or at various steps in the data</w:t>
      </w:r>
      <w:r w:rsidR="00CF3513">
        <w:rPr>
          <w:rFonts w:ascii="Times New Roman" w:hAnsi="Times New Roman" w:cs="Times New Roman"/>
          <w:sz w:val="22"/>
        </w:rPr>
        <w:t xml:space="preserve"> </w:t>
      </w:r>
      <w:r w:rsidR="00B56BEB" w:rsidRPr="007F45B3">
        <w:rPr>
          <w:rFonts w:ascii="Times New Roman" w:hAnsi="Times New Roman" w:cs="Times New Roman"/>
          <w:sz w:val="22"/>
        </w:rPr>
        <w:t xml:space="preserve">import. </w:t>
      </w:r>
      <w:r w:rsidR="007A554D" w:rsidRPr="007F45B3">
        <w:rPr>
          <w:rFonts w:ascii="Times New Roman" w:hAnsi="Times New Roman" w:cs="Times New Roman"/>
          <w:sz w:val="22"/>
        </w:rPr>
        <w:t xml:space="preserve">When problems are identified, they are fixed at the central </w:t>
      </w:r>
      <w:r w:rsidR="001B2722">
        <w:rPr>
          <w:rFonts w:ascii="Times New Roman" w:hAnsi="Times New Roman" w:cs="Times New Roman"/>
          <w:sz w:val="22"/>
        </w:rPr>
        <w:t>LAGOS-NE</w:t>
      </w:r>
      <w:r w:rsidR="00C86522" w:rsidRPr="007F45B3">
        <w:rPr>
          <w:rFonts w:ascii="Times New Roman" w:hAnsi="Times New Roman" w:cs="Times New Roman"/>
          <w:sz w:val="22"/>
          <w:vertAlign w:val="subscript"/>
        </w:rPr>
        <w:t>LIMNO</w:t>
      </w:r>
      <w:r w:rsidR="00C86522" w:rsidRPr="007F45B3">
        <w:rPr>
          <w:rFonts w:ascii="Times New Roman" w:hAnsi="Times New Roman" w:cs="Times New Roman"/>
          <w:sz w:val="22"/>
        </w:rPr>
        <w:t xml:space="preserve"> </w:t>
      </w:r>
      <w:r w:rsidR="007A554D" w:rsidRPr="007F45B3">
        <w:rPr>
          <w:rFonts w:ascii="Times New Roman" w:hAnsi="Times New Roman" w:cs="Times New Roman"/>
          <w:sz w:val="22"/>
        </w:rPr>
        <w:t>database level and the data are re-exported before proceeding to the next QAQC phase.</w:t>
      </w:r>
      <w:r w:rsidR="00635A5F">
        <w:rPr>
          <w:rFonts w:ascii="Times New Roman" w:hAnsi="Times New Roman" w:cs="Times New Roman"/>
          <w:sz w:val="22"/>
        </w:rPr>
        <w:t xml:space="preserve"> </w:t>
      </w:r>
      <w:r w:rsidR="007A554D" w:rsidRPr="007F45B3">
        <w:rPr>
          <w:rFonts w:ascii="Times New Roman" w:hAnsi="Times New Roman" w:cs="Times New Roman"/>
          <w:sz w:val="22"/>
        </w:rPr>
        <w:t>In general, this p</w:t>
      </w:r>
      <w:r w:rsidR="00C00A1D" w:rsidRPr="007F45B3">
        <w:rPr>
          <w:rFonts w:ascii="Times New Roman" w:hAnsi="Times New Roman" w:cs="Times New Roman"/>
          <w:sz w:val="22"/>
        </w:rPr>
        <w:t>hase</w:t>
      </w:r>
      <w:r w:rsidR="007A554D" w:rsidRPr="007F45B3">
        <w:rPr>
          <w:rFonts w:ascii="Times New Roman" w:hAnsi="Times New Roman" w:cs="Times New Roman"/>
          <w:sz w:val="22"/>
        </w:rPr>
        <w:t xml:space="preserve"> does </w:t>
      </w:r>
      <w:r w:rsidR="00CF3513" w:rsidRPr="007F45B3">
        <w:rPr>
          <w:rFonts w:ascii="Times New Roman" w:hAnsi="Times New Roman" w:cs="Times New Roman"/>
          <w:sz w:val="22"/>
        </w:rPr>
        <w:t>not</w:t>
      </w:r>
      <w:r w:rsidR="007A554D" w:rsidRPr="007F45B3">
        <w:rPr>
          <w:rFonts w:ascii="Times New Roman" w:hAnsi="Times New Roman" w:cs="Times New Roman"/>
          <w:sz w:val="22"/>
        </w:rPr>
        <w:t xml:space="preserve"> result in assigning flags to </w:t>
      </w:r>
      <w:r w:rsidRPr="007F45B3">
        <w:rPr>
          <w:rFonts w:ascii="Times New Roman" w:hAnsi="Times New Roman" w:cs="Times New Roman"/>
          <w:sz w:val="22"/>
        </w:rPr>
        <w:t>data;</w:t>
      </w:r>
      <w:r w:rsidR="007A554D" w:rsidRPr="007F45B3">
        <w:rPr>
          <w:rFonts w:ascii="Times New Roman" w:hAnsi="Times New Roman" w:cs="Times New Roman"/>
          <w:sz w:val="22"/>
        </w:rPr>
        <w:t xml:space="preserve"> rather</w:t>
      </w:r>
      <w:r w:rsidR="00CF3513">
        <w:rPr>
          <w:rFonts w:ascii="Times New Roman" w:hAnsi="Times New Roman" w:cs="Times New Roman"/>
          <w:sz w:val="22"/>
        </w:rPr>
        <w:t>,</w:t>
      </w:r>
      <w:r w:rsidR="007A554D" w:rsidRPr="007F45B3">
        <w:rPr>
          <w:rFonts w:ascii="Times New Roman" w:hAnsi="Times New Roman" w:cs="Times New Roman"/>
          <w:sz w:val="22"/>
        </w:rPr>
        <w:t xml:space="preserve"> it is used as a diagnostic </w:t>
      </w:r>
      <w:r w:rsidR="00C00A1D" w:rsidRPr="007F45B3">
        <w:rPr>
          <w:rFonts w:ascii="Times New Roman" w:hAnsi="Times New Roman" w:cs="Times New Roman"/>
          <w:sz w:val="22"/>
        </w:rPr>
        <w:t xml:space="preserve">step </w:t>
      </w:r>
      <w:r w:rsidR="007A554D" w:rsidRPr="007F45B3">
        <w:rPr>
          <w:rFonts w:ascii="Times New Roman" w:hAnsi="Times New Roman" w:cs="Times New Roman"/>
          <w:sz w:val="22"/>
        </w:rPr>
        <w:t>to identify major problems in data import/export.</w:t>
      </w:r>
    </w:p>
    <w:p w14:paraId="37CF6A58" w14:textId="77777777" w:rsidR="00CF3513" w:rsidRDefault="00CF3513" w:rsidP="007A554D">
      <w:pPr>
        <w:spacing w:after="0"/>
        <w:rPr>
          <w:rFonts w:ascii="Times New Roman" w:hAnsi="Times New Roman" w:cs="Times New Roman"/>
          <w:sz w:val="22"/>
        </w:rPr>
      </w:pPr>
    </w:p>
    <w:p w14:paraId="2B2F909B" w14:textId="77777777" w:rsidR="00CF3513" w:rsidRPr="007F45B3" w:rsidRDefault="00CF3513" w:rsidP="007A554D">
      <w:pPr>
        <w:spacing w:after="0"/>
        <w:rPr>
          <w:rFonts w:ascii="Times New Roman" w:hAnsi="Times New Roman" w:cs="Times New Roman"/>
          <w:sz w:val="22"/>
        </w:rPr>
      </w:pPr>
      <w:r>
        <w:rPr>
          <w:rFonts w:ascii="Times New Roman" w:hAnsi="Times New Roman" w:cs="Times New Roman"/>
          <w:sz w:val="22"/>
        </w:rPr>
        <w:t>The steps are as follows:</w:t>
      </w:r>
    </w:p>
    <w:p w14:paraId="5ACB4D98" w14:textId="77777777" w:rsidR="00B56BEB" w:rsidRPr="007F45B3" w:rsidRDefault="00B56BEB" w:rsidP="00507D6E">
      <w:pPr>
        <w:spacing w:after="0"/>
        <w:rPr>
          <w:rFonts w:ascii="Times New Roman" w:hAnsi="Times New Roman" w:cs="Times New Roman"/>
          <w:sz w:val="22"/>
        </w:rPr>
      </w:pPr>
    </w:p>
    <w:p w14:paraId="1C3B4B8C" w14:textId="77777777" w:rsidR="00285F63" w:rsidRDefault="00050293" w:rsidP="00507D6E">
      <w:pPr>
        <w:pStyle w:val="ListParagraph"/>
        <w:numPr>
          <w:ilvl w:val="0"/>
          <w:numId w:val="1"/>
        </w:numPr>
        <w:spacing w:after="0"/>
        <w:rPr>
          <w:rFonts w:ascii="Times New Roman" w:hAnsi="Times New Roman" w:cs="Times New Roman"/>
          <w:sz w:val="22"/>
        </w:rPr>
      </w:pPr>
      <w:r w:rsidRPr="007F45B3">
        <w:rPr>
          <w:rFonts w:ascii="Times New Roman" w:hAnsi="Times New Roman" w:cs="Times New Roman"/>
          <w:sz w:val="22"/>
          <w:u w:val="single"/>
        </w:rPr>
        <w:t>Import data:</w:t>
      </w:r>
      <w:r w:rsidRPr="007F45B3">
        <w:rPr>
          <w:rFonts w:ascii="Times New Roman" w:hAnsi="Times New Roman" w:cs="Times New Roman"/>
          <w:sz w:val="22"/>
        </w:rPr>
        <w:t xml:space="preserve"> </w:t>
      </w:r>
    </w:p>
    <w:p w14:paraId="446C9E67" w14:textId="7B1D630F" w:rsidR="00293F83" w:rsidRPr="007F45B3" w:rsidRDefault="00293F83" w:rsidP="00285F63">
      <w:pPr>
        <w:pStyle w:val="ListParagraph"/>
        <w:numPr>
          <w:ilvl w:val="1"/>
          <w:numId w:val="1"/>
        </w:numPr>
        <w:spacing w:after="0"/>
        <w:rPr>
          <w:rFonts w:ascii="Times New Roman" w:hAnsi="Times New Roman" w:cs="Times New Roman"/>
          <w:sz w:val="22"/>
        </w:rPr>
      </w:pPr>
      <w:r w:rsidRPr="007F45B3">
        <w:rPr>
          <w:rFonts w:ascii="Times New Roman" w:hAnsi="Times New Roman" w:cs="Times New Roman"/>
          <w:sz w:val="22"/>
        </w:rPr>
        <w:t xml:space="preserve">Read in </w:t>
      </w:r>
      <w:r w:rsidR="00AE66BB" w:rsidRPr="007F45B3">
        <w:rPr>
          <w:rFonts w:ascii="Times New Roman" w:hAnsi="Times New Roman" w:cs="Times New Roman"/>
          <w:sz w:val="22"/>
        </w:rPr>
        <w:t xml:space="preserve">all </w:t>
      </w:r>
      <w:r w:rsidR="001B2722">
        <w:rPr>
          <w:rFonts w:ascii="Times New Roman" w:hAnsi="Times New Roman" w:cs="Times New Roman"/>
          <w:sz w:val="22"/>
        </w:rPr>
        <w:t>LAGOS-NE</w:t>
      </w:r>
      <w:r w:rsidR="00AE66BB" w:rsidRPr="007F45B3">
        <w:rPr>
          <w:rFonts w:ascii="Times New Roman" w:hAnsi="Times New Roman" w:cs="Times New Roman"/>
          <w:sz w:val="22"/>
          <w:vertAlign w:val="subscript"/>
        </w:rPr>
        <w:t>LIMNO</w:t>
      </w:r>
      <w:r w:rsidRPr="007F45B3">
        <w:rPr>
          <w:rFonts w:ascii="Times New Roman" w:hAnsi="Times New Roman" w:cs="Times New Roman"/>
          <w:sz w:val="22"/>
        </w:rPr>
        <w:t xml:space="preserve"> data </w:t>
      </w:r>
      <w:r w:rsidR="0043401E" w:rsidRPr="007F45B3">
        <w:rPr>
          <w:rFonts w:ascii="Times New Roman" w:hAnsi="Times New Roman" w:cs="Times New Roman"/>
          <w:sz w:val="22"/>
        </w:rPr>
        <w:t xml:space="preserve">(for all lakes and lake depths) </w:t>
      </w:r>
      <w:r w:rsidR="00D72F62">
        <w:rPr>
          <w:rFonts w:ascii="Times New Roman" w:hAnsi="Times New Roman" w:cs="Times New Roman"/>
          <w:sz w:val="22"/>
        </w:rPr>
        <w:t>into R</w:t>
      </w:r>
    </w:p>
    <w:p w14:paraId="555E52DC" w14:textId="51D4F565" w:rsidR="00285F63" w:rsidRDefault="00D72F62" w:rsidP="007022D2">
      <w:pPr>
        <w:pStyle w:val="ListParagraph"/>
        <w:numPr>
          <w:ilvl w:val="1"/>
          <w:numId w:val="1"/>
        </w:numPr>
        <w:spacing w:after="0"/>
        <w:rPr>
          <w:rFonts w:ascii="Times New Roman" w:hAnsi="Times New Roman" w:cs="Times New Roman"/>
          <w:sz w:val="22"/>
        </w:rPr>
      </w:pPr>
      <w:r>
        <w:rPr>
          <w:rFonts w:ascii="Times New Roman" w:hAnsi="Times New Roman" w:cs="Times New Roman"/>
          <w:sz w:val="22"/>
        </w:rPr>
        <w:t>Query the database to identify data values that</w:t>
      </w:r>
      <w:r w:rsidR="007C436D">
        <w:rPr>
          <w:rFonts w:ascii="Times New Roman" w:hAnsi="Times New Roman" w:cs="Times New Roman"/>
          <w:sz w:val="22"/>
        </w:rPr>
        <w:t xml:space="preserve"> had a LAGOS-NE</w:t>
      </w:r>
      <w:r w:rsidR="007C436D" w:rsidRPr="007C436D">
        <w:rPr>
          <w:rFonts w:ascii="Times New Roman" w:hAnsi="Times New Roman" w:cs="Times New Roman"/>
          <w:sz w:val="22"/>
          <w:vertAlign w:val="subscript"/>
        </w:rPr>
        <w:t>LIMNO</w:t>
      </w:r>
      <w:r w:rsidR="007C436D">
        <w:rPr>
          <w:rFonts w:ascii="Times New Roman" w:hAnsi="Times New Roman" w:cs="Times New Roman"/>
          <w:sz w:val="22"/>
        </w:rPr>
        <w:t xml:space="preserve"> </w:t>
      </w:r>
      <w:r w:rsidR="007C436D">
        <w:rPr>
          <w:rFonts w:ascii="Times New Roman" w:hAnsi="Times New Roman" w:cs="Times New Roman"/>
          <w:i/>
          <w:sz w:val="22"/>
        </w:rPr>
        <w:t>censorcode</w:t>
      </w:r>
      <w:r w:rsidR="007C436D">
        <w:rPr>
          <w:rFonts w:ascii="Times New Roman" w:hAnsi="Times New Roman" w:cs="Times New Roman"/>
          <w:sz w:val="22"/>
        </w:rPr>
        <w:t xml:space="preserve"> with one of the 9 options described above</w:t>
      </w:r>
      <w:r>
        <w:rPr>
          <w:rFonts w:ascii="Times New Roman" w:hAnsi="Times New Roman" w:cs="Times New Roman"/>
          <w:sz w:val="22"/>
        </w:rPr>
        <w:t xml:space="preserve">. We then excluded </w:t>
      </w:r>
      <w:r w:rsidR="007C436D">
        <w:rPr>
          <w:rFonts w:ascii="Times New Roman" w:hAnsi="Times New Roman" w:cs="Times New Roman"/>
          <w:sz w:val="22"/>
        </w:rPr>
        <w:t>those</w:t>
      </w:r>
      <w:r>
        <w:rPr>
          <w:rFonts w:ascii="Times New Roman" w:hAnsi="Times New Roman" w:cs="Times New Roman"/>
          <w:sz w:val="22"/>
        </w:rPr>
        <w:t xml:space="preserve"> data from the </w:t>
      </w:r>
      <w:r w:rsidR="007C436D">
        <w:rPr>
          <w:rFonts w:ascii="Times New Roman" w:hAnsi="Times New Roman" w:cs="Times New Roman"/>
          <w:sz w:val="22"/>
        </w:rPr>
        <w:t xml:space="preserve">remaining </w:t>
      </w:r>
      <w:r>
        <w:rPr>
          <w:rFonts w:ascii="Times New Roman" w:hAnsi="Times New Roman" w:cs="Times New Roman"/>
          <w:sz w:val="22"/>
        </w:rPr>
        <w:t xml:space="preserve">QAQC procedures because they have already been QAQC’d by the source program and we have no further information to improve on the assessment of the quality of the data. However, these </w:t>
      </w:r>
      <w:r w:rsidR="007C436D">
        <w:rPr>
          <w:rFonts w:ascii="Times New Roman" w:hAnsi="Times New Roman" w:cs="Times New Roman"/>
          <w:sz w:val="22"/>
        </w:rPr>
        <w:t xml:space="preserve">censored </w:t>
      </w:r>
      <w:r>
        <w:rPr>
          <w:rFonts w:ascii="Times New Roman" w:hAnsi="Times New Roman" w:cs="Times New Roman"/>
          <w:sz w:val="22"/>
        </w:rPr>
        <w:t>data</w:t>
      </w:r>
      <w:r w:rsidR="007C436D">
        <w:rPr>
          <w:rFonts w:ascii="Times New Roman" w:hAnsi="Times New Roman" w:cs="Times New Roman"/>
          <w:sz w:val="22"/>
        </w:rPr>
        <w:t xml:space="preserve"> values</w:t>
      </w:r>
      <w:r>
        <w:rPr>
          <w:rFonts w:ascii="Times New Roman" w:hAnsi="Times New Roman" w:cs="Times New Roman"/>
          <w:sz w:val="22"/>
        </w:rPr>
        <w:t xml:space="preserve"> WERE included in the final LAGOS-NE</w:t>
      </w:r>
      <w:r w:rsidRPr="00D72F62">
        <w:rPr>
          <w:rFonts w:ascii="Times New Roman" w:hAnsi="Times New Roman" w:cs="Times New Roman"/>
          <w:sz w:val="22"/>
          <w:vertAlign w:val="subscript"/>
        </w:rPr>
        <w:t>LIMNO</w:t>
      </w:r>
      <w:r>
        <w:rPr>
          <w:rFonts w:ascii="Times New Roman" w:hAnsi="Times New Roman" w:cs="Times New Roman"/>
          <w:sz w:val="22"/>
        </w:rPr>
        <w:t xml:space="preserve"> export that is provided in this data paper, along with the appropriate censor code. </w:t>
      </w:r>
    </w:p>
    <w:p w14:paraId="533EC95B" w14:textId="3A41501C" w:rsidR="0087001E" w:rsidRPr="00D72F62" w:rsidRDefault="0087001E" w:rsidP="00D72F62">
      <w:pPr>
        <w:spacing w:after="0"/>
        <w:rPr>
          <w:rFonts w:ascii="Times New Roman" w:hAnsi="Times New Roman" w:cs="Times New Roman"/>
          <w:sz w:val="22"/>
        </w:rPr>
      </w:pPr>
    </w:p>
    <w:p w14:paraId="74FB934F" w14:textId="72E2FFCC" w:rsidR="00293F83" w:rsidRPr="007F45B3" w:rsidRDefault="00050293" w:rsidP="00507D6E">
      <w:pPr>
        <w:pStyle w:val="ListParagraph"/>
        <w:numPr>
          <w:ilvl w:val="0"/>
          <w:numId w:val="1"/>
        </w:numPr>
        <w:spacing w:after="0"/>
        <w:rPr>
          <w:rFonts w:ascii="Times New Roman" w:hAnsi="Times New Roman" w:cs="Times New Roman"/>
          <w:sz w:val="22"/>
        </w:rPr>
      </w:pPr>
      <w:r w:rsidRPr="007F45B3">
        <w:rPr>
          <w:rFonts w:ascii="Times New Roman" w:hAnsi="Times New Roman" w:cs="Times New Roman"/>
          <w:sz w:val="22"/>
          <w:u w:val="single"/>
        </w:rPr>
        <w:t>Variable diagnostics</w:t>
      </w:r>
      <w:r w:rsidRPr="007F45B3">
        <w:rPr>
          <w:rFonts w:ascii="Times New Roman" w:hAnsi="Times New Roman" w:cs="Times New Roman"/>
          <w:sz w:val="22"/>
        </w:rPr>
        <w:t xml:space="preserve">: </w:t>
      </w:r>
      <w:r w:rsidR="00A2731D" w:rsidRPr="007F45B3">
        <w:rPr>
          <w:rFonts w:ascii="Times New Roman" w:hAnsi="Times New Roman" w:cs="Times New Roman"/>
          <w:sz w:val="22"/>
        </w:rPr>
        <w:t>For each Program/Variable</w:t>
      </w:r>
      <w:r w:rsidR="003D0F7E" w:rsidRPr="007F45B3">
        <w:rPr>
          <w:rFonts w:ascii="Times New Roman" w:hAnsi="Times New Roman" w:cs="Times New Roman"/>
          <w:i/>
          <w:sz w:val="22"/>
        </w:rPr>
        <w:t xml:space="preserve"> </w:t>
      </w:r>
      <w:r w:rsidR="003D0F7E" w:rsidRPr="007F45B3">
        <w:rPr>
          <w:rFonts w:ascii="Times New Roman" w:hAnsi="Times New Roman" w:cs="Times New Roman"/>
          <w:sz w:val="22"/>
        </w:rPr>
        <w:t>combination, g</w:t>
      </w:r>
      <w:r w:rsidR="00293F83" w:rsidRPr="007F45B3">
        <w:rPr>
          <w:rFonts w:ascii="Times New Roman" w:hAnsi="Times New Roman" w:cs="Times New Roman"/>
          <w:sz w:val="22"/>
        </w:rPr>
        <w:t>enerate</w:t>
      </w:r>
      <w:r w:rsidR="003D0F7E" w:rsidRPr="007F45B3">
        <w:rPr>
          <w:rFonts w:ascii="Times New Roman" w:hAnsi="Times New Roman" w:cs="Times New Roman"/>
          <w:sz w:val="22"/>
        </w:rPr>
        <w:t xml:space="preserve"> general diagnostic </w:t>
      </w:r>
      <w:r w:rsidR="00653B6D" w:rsidRPr="007F45B3">
        <w:rPr>
          <w:rFonts w:ascii="Times New Roman" w:hAnsi="Times New Roman" w:cs="Times New Roman"/>
          <w:sz w:val="22"/>
        </w:rPr>
        <w:t>plots of the data that include histograms, boxplots, the number of observations</w:t>
      </w:r>
      <w:r w:rsidR="00D6539C" w:rsidRPr="007F45B3">
        <w:rPr>
          <w:rFonts w:ascii="Times New Roman" w:hAnsi="Times New Roman" w:cs="Times New Roman"/>
          <w:sz w:val="22"/>
        </w:rPr>
        <w:t>,</w:t>
      </w:r>
      <w:r w:rsidR="00653B6D" w:rsidRPr="007F45B3">
        <w:rPr>
          <w:rFonts w:ascii="Times New Roman" w:hAnsi="Times New Roman" w:cs="Times New Roman"/>
          <w:sz w:val="22"/>
        </w:rPr>
        <w:t xml:space="preserve"> and the variance of those observations.</w:t>
      </w:r>
      <w:r w:rsidR="003D0F7E" w:rsidRPr="007F45B3">
        <w:rPr>
          <w:rFonts w:ascii="Times New Roman" w:hAnsi="Times New Roman" w:cs="Times New Roman"/>
          <w:sz w:val="22"/>
        </w:rPr>
        <w:t xml:space="preserve"> </w:t>
      </w:r>
      <w:r w:rsidR="00653B6D" w:rsidRPr="007F45B3">
        <w:rPr>
          <w:rFonts w:ascii="Times New Roman" w:hAnsi="Times New Roman" w:cs="Times New Roman"/>
          <w:sz w:val="22"/>
        </w:rPr>
        <w:t xml:space="preserve">Because ecological data </w:t>
      </w:r>
      <w:r w:rsidR="00D6539C" w:rsidRPr="007F45B3">
        <w:rPr>
          <w:rFonts w:ascii="Times New Roman" w:hAnsi="Times New Roman" w:cs="Times New Roman"/>
          <w:sz w:val="22"/>
        </w:rPr>
        <w:t>are</w:t>
      </w:r>
      <w:r w:rsidR="00653B6D" w:rsidRPr="007F45B3">
        <w:rPr>
          <w:rFonts w:ascii="Times New Roman" w:hAnsi="Times New Roman" w:cs="Times New Roman"/>
          <w:sz w:val="22"/>
        </w:rPr>
        <w:t xml:space="preserve"> often not normally distributed and characterized by fat tails, we </w:t>
      </w:r>
      <w:r w:rsidR="002C44FD">
        <w:rPr>
          <w:rFonts w:ascii="Times New Roman" w:hAnsi="Times New Roman" w:cs="Times New Roman"/>
          <w:sz w:val="22"/>
        </w:rPr>
        <w:t>use</w:t>
      </w:r>
      <w:r w:rsidR="002C44FD" w:rsidRPr="007F45B3">
        <w:rPr>
          <w:rFonts w:ascii="Times New Roman" w:hAnsi="Times New Roman" w:cs="Times New Roman"/>
          <w:sz w:val="22"/>
        </w:rPr>
        <w:t xml:space="preserve"> </w:t>
      </w:r>
      <w:r w:rsidR="00653B6D" w:rsidRPr="007F45B3">
        <w:rPr>
          <w:rFonts w:ascii="Times New Roman" w:hAnsi="Times New Roman" w:cs="Times New Roman"/>
          <w:sz w:val="22"/>
        </w:rPr>
        <w:t>robust boxplots that account for the skewness of the data</w:t>
      </w:r>
      <w:r w:rsidR="00635A5F">
        <w:rPr>
          <w:rFonts w:ascii="Times New Roman" w:hAnsi="Times New Roman" w:cs="Times New Roman"/>
          <w:sz w:val="22"/>
        </w:rPr>
        <w:t xml:space="preserve"> </w:t>
      </w:r>
      <w:r w:rsidR="007C436D">
        <w:rPr>
          <w:rFonts w:ascii="Times New Roman" w:hAnsi="Times New Roman" w:cs="Times New Roman"/>
          <w:sz w:val="22"/>
        </w:rPr>
        <w:t>[2</w:t>
      </w:r>
      <w:r w:rsidR="002C44FD">
        <w:rPr>
          <w:rFonts w:ascii="Times New Roman" w:hAnsi="Times New Roman" w:cs="Times New Roman"/>
          <w:sz w:val="22"/>
        </w:rPr>
        <w:t>]</w:t>
      </w:r>
      <w:r w:rsidR="00653B6D" w:rsidRPr="007F45B3">
        <w:rPr>
          <w:rFonts w:ascii="Times New Roman" w:hAnsi="Times New Roman" w:cs="Times New Roman"/>
          <w:sz w:val="22"/>
        </w:rPr>
        <w:t>.</w:t>
      </w:r>
      <w:r w:rsidR="00635A5F">
        <w:rPr>
          <w:rFonts w:ascii="Times New Roman" w:hAnsi="Times New Roman" w:cs="Times New Roman"/>
          <w:sz w:val="22"/>
        </w:rPr>
        <w:t xml:space="preserve"> </w:t>
      </w:r>
      <w:r w:rsidR="003C12C2" w:rsidRPr="007F45B3">
        <w:rPr>
          <w:rFonts w:ascii="Times New Roman" w:hAnsi="Times New Roman" w:cs="Times New Roman"/>
          <w:sz w:val="22"/>
        </w:rPr>
        <w:t>Histograms and boxplots provide similar types of information in that they are both representations of the distribution of the data</w:t>
      </w:r>
      <w:r w:rsidR="00C86174" w:rsidRPr="007F45B3">
        <w:rPr>
          <w:rFonts w:ascii="Times New Roman" w:hAnsi="Times New Roman" w:cs="Times New Roman"/>
          <w:sz w:val="22"/>
        </w:rPr>
        <w:t>, but provide slightly different representations of those distributions</w:t>
      </w:r>
      <w:r w:rsidR="003C12C2" w:rsidRPr="007F45B3">
        <w:rPr>
          <w:rFonts w:ascii="Times New Roman" w:hAnsi="Times New Roman" w:cs="Times New Roman"/>
          <w:sz w:val="22"/>
        </w:rPr>
        <w:t xml:space="preserve">. </w:t>
      </w:r>
    </w:p>
    <w:p w14:paraId="724F21A7" w14:textId="6270F220" w:rsidR="003D0F7E" w:rsidRPr="007F45B3" w:rsidRDefault="00507D6E" w:rsidP="000069FC">
      <w:pPr>
        <w:pStyle w:val="ListParagraph"/>
        <w:numPr>
          <w:ilvl w:val="1"/>
          <w:numId w:val="1"/>
        </w:numPr>
        <w:spacing w:after="0"/>
        <w:rPr>
          <w:rFonts w:ascii="Times New Roman" w:hAnsi="Times New Roman" w:cs="Times New Roman"/>
          <w:sz w:val="22"/>
        </w:rPr>
      </w:pPr>
      <w:r w:rsidRPr="007F45B3">
        <w:rPr>
          <w:rFonts w:ascii="Times New Roman" w:hAnsi="Times New Roman" w:cs="Times New Roman"/>
          <w:i/>
          <w:sz w:val="22"/>
        </w:rPr>
        <w:t>Distribution plots</w:t>
      </w:r>
      <w:r w:rsidR="003C12C2" w:rsidRPr="007F45B3">
        <w:rPr>
          <w:rFonts w:ascii="Times New Roman" w:hAnsi="Times New Roman" w:cs="Times New Roman"/>
          <w:i/>
          <w:sz w:val="22"/>
        </w:rPr>
        <w:t xml:space="preserve"> (shape)</w:t>
      </w:r>
      <w:r w:rsidR="002C0EAC" w:rsidRPr="007F45B3">
        <w:rPr>
          <w:rFonts w:ascii="Times New Roman" w:hAnsi="Times New Roman" w:cs="Times New Roman"/>
          <w:sz w:val="22"/>
        </w:rPr>
        <w:t xml:space="preserve">: </w:t>
      </w:r>
      <w:r w:rsidR="00293F83" w:rsidRPr="007F45B3">
        <w:rPr>
          <w:rFonts w:ascii="Times New Roman" w:hAnsi="Times New Roman" w:cs="Times New Roman"/>
          <w:sz w:val="22"/>
        </w:rPr>
        <w:t xml:space="preserve">Examine </w:t>
      </w:r>
      <w:r w:rsidR="00C54536" w:rsidRPr="007F45B3">
        <w:rPr>
          <w:rFonts w:ascii="Times New Roman" w:hAnsi="Times New Roman" w:cs="Times New Roman"/>
          <w:sz w:val="22"/>
        </w:rPr>
        <w:t xml:space="preserve">the </w:t>
      </w:r>
      <w:r w:rsidR="000D6FAF" w:rsidRPr="007F45B3">
        <w:rPr>
          <w:rFonts w:ascii="Times New Roman" w:hAnsi="Times New Roman" w:cs="Times New Roman"/>
          <w:sz w:val="22"/>
        </w:rPr>
        <w:t>histogram</w:t>
      </w:r>
      <w:r w:rsidR="006E1EC8" w:rsidRPr="007F45B3">
        <w:rPr>
          <w:rFonts w:ascii="Times New Roman" w:hAnsi="Times New Roman" w:cs="Times New Roman"/>
          <w:sz w:val="22"/>
        </w:rPr>
        <w:t xml:space="preserve"> shapes</w:t>
      </w:r>
      <w:r w:rsidR="00293F83" w:rsidRPr="007F45B3">
        <w:rPr>
          <w:rFonts w:ascii="Times New Roman" w:hAnsi="Times New Roman" w:cs="Times New Roman"/>
          <w:sz w:val="22"/>
        </w:rPr>
        <w:t xml:space="preserve"> </w:t>
      </w:r>
      <w:r w:rsidR="000D6FAF" w:rsidRPr="007F45B3">
        <w:rPr>
          <w:rFonts w:ascii="Times New Roman" w:hAnsi="Times New Roman" w:cs="Times New Roman"/>
          <w:sz w:val="22"/>
        </w:rPr>
        <w:t xml:space="preserve">for each program and for each variable. For each variable, </w:t>
      </w:r>
      <w:r w:rsidR="00603094" w:rsidRPr="007F45B3">
        <w:rPr>
          <w:rFonts w:ascii="Times New Roman" w:hAnsi="Times New Roman" w:cs="Times New Roman"/>
          <w:sz w:val="22"/>
        </w:rPr>
        <w:t xml:space="preserve">we </w:t>
      </w:r>
      <w:r w:rsidR="000D6FAF" w:rsidRPr="007F45B3">
        <w:rPr>
          <w:rFonts w:ascii="Times New Roman" w:hAnsi="Times New Roman" w:cs="Times New Roman"/>
          <w:sz w:val="22"/>
        </w:rPr>
        <w:t>compare across programs by v</w:t>
      </w:r>
      <w:r w:rsidR="003C12C2" w:rsidRPr="007F45B3">
        <w:rPr>
          <w:rFonts w:ascii="Times New Roman" w:hAnsi="Times New Roman" w:cs="Times New Roman"/>
          <w:sz w:val="22"/>
        </w:rPr>
        <w:t>isually assess</w:t>
      </w:r>
      <w:r w:rsidR="000D6FAF" w:rsidRPr="007F45B3">
        <w:rPr>
          <w:rFonts w:ascii="Times New Roman" w:hAnsi="Times New Roman" w:cs="Times New Roman"/>
          <w:sz w:val="22"/>
        </w:rPr>
        <w:t>ing whether</w:t>
      </w:r>
      <w:r w:rsidR="003C12C2" w:rsidRPr="007F45B3">
        <w:rPr>
          <w:rFonts w:ascii="Times New Roman" w:hAnsi="Times New Roman" w:cs="Times New Roman"/>
          <w:sz w:val="22"/>
        </w:rPr>
        <w:t xml:space="preserve"> </w:t>
      </w:r>
      <w:r w:rsidR="003C12C2" w:rsidRPr="007F45B3">
        <w:rPr>
          <w:rFonts w:ascii="Times New Roman" w:hAnsi="Times New Roman" w:cs="Times New Roman"/>
          <w:sz w:val="22"/>
        </w:rPr>
        <w:lastRenderedPageBreak/>
        <w:t xml:space="preserve">the distribution diverges from the general patterns observed in other programs. Specifically, </w:t>
      </w:r>
      <w:r w:rsidR="00603094" w:rsidRPr="007F45B3">
        <w:rPr>
          <w:rFonts w:ascii="Times New Roman" w:hAnsi="Times New Roman" w:cs="Times New Roman"/>
          <w:sz w:val="22"/>
        </w:rPr>
        <w:t xml:space="preserve">we </w:t>
      </w:r>
      <w:r w:rsidR="003C12C2" w:rsidRPr="007F45B3">
        <w:rPr>
          <w:rFonts w:ascii="Times New Roman" w:hAnsi="Times New Roman" w:cs="Times New Roman"/>
          <w:sz w:val="22"/>
        </w:rPr>
        <w:t xml:space="preserve">target </w:t>
      </w:r>
      <w:r w:rsidR="00293F83" w:rsidRPr="007F45B3">
        <w:rPr>
          <w:rFonts w:ascii="Times New Roman" w:hAnsi="Times New Roman" w:cs="Times New Roman"/>
          <w:sz w:val="22"/>
        </w:rPr>
        <w:t>bimodal distributions</w:t>
      </w:r>
      <w:r w:rsidR="003C12C2" w:rsidRPr="007F45B3">
        <w:rPr>
          <w:rFonts w:ascii="Times New Roman" w:hAnsi="Times New Roman" w:cs="Times New Roman"/>
          <w:sz w:val="22"/>
        </w:rPr>
        <w:t>, extremely skewed data, or other patterns that diverge drastically from the other programs</w:t>
      </w:r>
      <w:r w:rsidR="00293F83" w:rsidRPr="007F45B3">
        <w:rPr>
          <w:rFonts w:ascii="Times New Roman" w:hAnsi="Times New Roman" w:cs="Times New Roman"/>
          <w:sz w:val="22"/>
        </w:rPr>
        <w:t xml:space="preserve">. </w:t>
      </w:r>
      <w:r w:rsidR="00E22263" w:rsidRPr="007F45B3">
        <w:rPr>
          <w:rFonts w:ascii="Times New Roman" w:hAnsi="Times New Roman" w:cs="Times New Roman"/>
          <w:sz w:val="22"/>
        </w:rPr>
        <w:t xml:space="preserve">In general, </w:t>
      </w:r>
      <w:r w:rsidR="00D6539C" w:rsidRPr="007F45B3">
        <w:rPr>
          <w:rFonts w:ascii="Times New Roman" w:hAnsi="Times New Roman" w:cs="Times New Roman"/>
          <w:sz w:val="22"/>
        </w:rPr>
        <w:t>these divergent patterns can</w:t>
      </w:r>
      <w:r w:rsidR="00A2731D" w:rsidRPr="007F45B3">
        <w:rPr>
          <w:rFonts w:ascii="Times New Roman" w:hAnsi="Times New Roman" w:cs="Times New Roman"/>
          <w:sz w:val="22"/>
        </w:rPr>
        <w:t xml:space="preserve"> </w:t>
      </w:r>
      <w:r w:rsidR="003C12C2" w:rsidRPr="007F45B3">
        <w:rPr>
          <w:rFonts w:ascii="Times New Roman" w:hAnsi="Times New Roman" w:cs="Times New Roman"/>
          <w:sz w:val="22"/>
        </w:rPr>
        <w:t>indicat</w:t>
      </w:r>
      <w:r w:rsidR="00A2731D" w:rsidRPr="007F45B3">
        <w:rPr>
          <w:rFonts w:ascii="Times New Roman" w:hAnsi="Times New Roman" w:cs="Times New Roman"/>
          <w:sz w:val="22"/>
        </w:rPr>
        <w:t>e that</w:t>
      </w:r>
      <w:r w:rsidR="003C12C2" w:rsidRPr="007F45B3">
        <w:rPr>
          <w:rFonts w:ascii="Times New Roman" w:hAnsi="Times New Roman" w:cs="Times New Roman"/>
          <w:sz w:val="22"/>
        </w:rPr>
        <w:t xml:space="preserve"> </w:t>
      </w:r>
      <w:r w:rsidR="00A2731D" w:rsidRPr="007F45B3">
        <w:rPr>
          <w:rFonts w:ascii="Times New Roman" w:hAnsi="Times New Roman" w:cs="Times New Roman"/>
          <w:sz w:val="22"/>
        </w:rPr>
        <w:t>variables were recorded in more than one measurement unit</w:t>
      </w:r>
      <w:r w:rsidR="003C12C2" w:rsidRPr="007F45B3">
        <w:rPr>
          <w:rFonts w:ascii="Times New Roman" w:hAnsi="Times New Roman" w:cs="Times New Roman"/>
          <w:sz w:val="22"/>
        </w:rPr>
        <w:t xml:space="preserve"> (</w:t>
      </w:r>
      <w:r w:rsidR="00293F83" w:rsidRPr="007F45B3">
        <w:rPr>
          <w:rFonts w:ascii="Times New Roman" w:hAnsi="Times New Roman" w:cs="Times New Roman"/>
          <w:sz w:val="22"/>
        </w:rPr>
        <w:t>e.g., f</w:t>
      </w:r>
      <w:r w:rsidR="005810B3">
        <w:rPr>
          <w:rFonts w:ascii="Times New Roman" w:hAnsi="Times New Roman" w:cs="Times New Roman"/>
          <w:sz w:val="22"/>
        </w:rPr>
        <w:t>ee</w:t>
      </w:r>
      <w:r w:rsidR="00293F83" w:rsidRPr="007F45B3">
        <w:rPr>
          <w:rFonts w:ascii="Times New Roman" w:hAnsi="Times New Roman" w:cs="Times New Roman"/>
          <w:sz w:val="22"/>
        </w:rPr>
        <w:t>t and m</w:t>
      </w:r>
      <w:r w:rsidR="005810B3">
        <w:rPr>
          <w:rFonts w:ascii="Times New Roman" w:hAnsi="Times New Roman" w:cs="Times New Roman"/>
          <w:sz w:val="22"/>
        </w:rPr>
        <w:t>eters</w:t>
      </w:r>
      <w:r w:rsidR="00E22263" w:rsidRPr="007F45B3">
        <w:rPr>
          <w:rFonts w:ascii="Times New Roman" w:hAnsi="Times New Roman" w:cs="Times New Roman"/>
          <w:sz w:val="22"/>
        </w:rPr>
        <w:t>;</w:t>
      </w:r>
      <w:r w:rsidR="00293F83" w:rsidRPr="007F45B3">
        <w:rPr>
          <w:rFonts w:ascii="Times New Roman" w:hAnsi="Times New Roman" w:cs="Times New Roman"/>
          <w:sz w:val="22"/>
        </w:rPr>
        <w:t xml:space="preserve"> or mg/L and </w:t>
      </w:r>
      <w:r w:rsidR="00BB3F96">
        <w:rPr>
          <w:rFonts w:ascii="Times New Roman" w:hAnsi="Times New Roman" w:cs="Times New Roman"/>
          <w:sz w:val="22"/>
        </w:rPr>
        <w:t>µ</w:t>
      </w:r>
      <w:r w:rsidR="00293F83" w:rsidRPr="007F45B3">
        <w:rPr>
          <w:rFonts w:ascii="Times New Roman" w:hAnsi="Times New Roman" w:cs="Times New Roman"/>
          <w:sz w:val="22"/>
        </w:rPr>
        <w:t>g/L)</w:t>
      </w:r>
      <w:r w:rsidR="0090417E" w:rsidRPr="007F45B3">
        <w:rPr>
          <w:rFonts w:ascii="Times New Roman" w:hAnsi="Times New Roman" w:cs="Times New Roman"/>
          <w:sz w:val="22"/>
        </w:rPr>
        <w:t xml:space="preserve">. </w:t>
      </w:r>
    </w:p>
    <w:p w14:paraId="60CAE97E" w14:textId="2205990F" w:rsidR="00507D6E" w:rsidRPr="007F45B3" w:rsidRDefault="003C12C2" w:rsidP="000069FC">
      <w:pPr>
        <w:pStyle w:val="ListParagraph"/>
        <w:numPr>
          <w:ilvl w:val="1"/>
          <w:numId w:val="1"/>
        </w:numPr>
        <w:spacing w:after="0"/>
        <w:rPr>
          <w:rFonts w:ascii="Times New Roman" w:hAnsi="Times New Roman" w:cs="Times New Roman"/>
          <w:sz w:val="22"/>
        </w:rPr>
      </w:pPr>
      <w:r w:rsidRPr="007F45B3">
        <w:rPr>
          <w:rFonts w:ascii="Times New Roman" w:hAnsi="Times New Roman" w:cs="Times New Roman"/>
          <w:i/>
          <w:sz w:val="22"/>
        </w:rPr>
        <w:t>Distribution plots (</w:t>
      </w:r>
      <w:r w:rsidR="00BA52CC" w:rsidRPr="007F45B3">
        <w:rPr>
          <w:rFonts w:ascii="Times New Roman" w:hAnsi="Times New Roman" w:cs="Times New Roman"/>
          <w:i/>
          <w:sz w:val="22"/>
        </w:rPr>
        <w:t>mode</w:t>
      </w:r>
      <w:r w:rsidRPr="007F45B3">
        <w:rPr>
          <w:rFonts w:ascii="Times New Roman" w:hAnsi="Times New Roman" w:cs="Times New Roman"/>
          <w:i/>
          <w:sz w:val="22"/>
        </w:rPr>
        <w:t xml:space="preserve"> and range)</w:t>
      </w:r>
      <w:r w:rsidR="002C0EAC" w:rsidRPr="007F45B3">
        <w:rPr>
          <w:rFonts w:ascii="Times New Roman" w:hAnsi="Times New Roman" w:cs="Times New Roman"/>
          <w:sz w:val="22"/>
        </w:rPr>
        <w:t>:</w:t>
      </w:r>
      <w:r w:rsidR="00293F83" w:rsidRPr="007F45B3">
        <w:rPr>
          <w:rFonts w:ascii="Times New Roman" w:hAnsi="Times New Roman" w:cs="Times New Roman"/>
          <w:sz w:val="22"/>
        </w:rPr>
        <w:t xml:space="preserve"> </w:t>
      </w:r>
      <w:r w:rsidR="00BA52CC" w:rsidRPr="007F45B3">
        <w:rPr>
          <w:rFonts w:ascii="Times New Roman" w:hAnsi="Times New Roman" w:cs="Times New Roman"/>
          <w:sz w:val="22"/>
        </w:rPr>
        <w:t xml:space="preserve">Compare mode and range of distribution plots (both histograms and robust boxplots) to determine </w:t>
      </w:r>
      <w:r w:rsidR="008F532E">
        <w:rPr>
          <w:rFonts w:ascii="Times New Roman" w:hAnsi="Times New Roman" w:cs="Times New Roman"/>
          <w:sz w:val="22"/>
        </w:rPr>
        <w:t>whether</w:t>
      </w:r>
      <w:r w:rsidR="008F532E" w:rsidRPr="007F45B3">
        <w:rPr>
          <w:rFonts w:ascii="Times New Roman" w:hAnsi="Times New Roman" w:cs="Times New Roman"/>
          <w:sz w:val="22"/>
        </w:rPr>
        <w:t xml:space="preserve"> </w:t>
      </w:r>
      <w:r w:rsidR="00BA52CC" w:rsidRPr="007F45B3">
        <w:rPr>
          <w:rFonts w:ascii="Times New Roman" w:hAnsi="Times New Roman" w:cs="Times New Roman"/>
          <w:sz w:val="22"/>
        </w:rPr>
        <w:t xml:space="preserve">program level unit conversion issues exist. For example, units of a variable were thought to be mg/L and converted to </w:t>
      </w:r>
      <w:r w:rsidR="00BB3F96">
        <w:rPr>
          <w:rFonts w:ascii="Times New Roman" w:hAnsi="Times New Roman" w:cs="Times New Roman"/>
          <w:sz w:val="22"/>
        </w:rPr>
        <w:t>µg</w:t>
      </w:r>
      <w:r w:rsidR="00BA52CC" w:rsidRPr="007F45B3">
        <w:rPr>
          <w:rFonts w:ascii="Times New Roman" w:hAnsi="Times New Roman" w:cs="Times New Roman"/>
          <w:sz w:val="22"/>
        </w:rPr>
        <w:t xml:space="preserve">/L when in fact the units were originally in </w:t>
      </w:r>
      <w:r w:rsidR="00BB3F96">
        <w:rPr>
          <w:rFonts w:ascii="Times New Roman" w:hAnsi="Times New Roman" w:cs="Times New Roman"/>
          <w:sz w:val="22"/>
        </w:rPr>
        <w:t>µg</w:t>
      </w:r>
      <w:r w:rsidR="00BA52CC" w:rsidRPr="007F45B3">
        <w:rPr>
          <w:rFonts w:ascii="Times New Roman" w:hAnsi="Times New Roman" w:cs="Times New Roman"/>
          <w:sz w:val="22"/>
        </w:rPr>
        <w:t>/L. Typically</w:t>
      </w:r>
      <w:r w:rsidR="00050293" w:rsidRPr="007F45B3">
        <w:rPr>
          <w:rFonts w:ascii="Times New Roman" w:hAnsi="Times New Roman" w:cs="Times New Roman"/>
          <w:sz w:val="22"/>
        </w:rPr>
        <w:t>,</w:t>
      </w:r>
      <w:r w:rsidR="00BA52CC" w:rsidRPr="007F45B3">
        <w:rPr>
          <w:rFonts w:ascii="Times New Roman" w:hAnsi="Times New Roman" w:cs="Times New Roman"/>
          <w:sz w:val="22"/>
        </w:rPr>
        <w:t xml:space="preserve"> this results in distributions </w:t>
      </w:r>
      <w:r w:rsidR="00A2731D" w:rsidRPr="007F45B3">
        <w:rPr>
          <w:rFonts w:ascii="Times New Roman" w:hAnsi="Times New Roman" w:cs="Times New Roman"/>
          <w:sz w:val="22"/>
        </w:rPr>
        <w:t>being shifted by approximately three</w:t>
      </w:r>
      <w:r w:rsidR="00BA52CC" w:rsidRPr="007F45B3">
        <w:rPr>
          <w:rFonts w:ascii="Times New Roman" w:hAnsi="Times New Roman" w:cs="Times New Roman"/>
          <w:sz w:val="22"/>
        </w:rPr>
        <w:t xml:space="preserve"> orders of magnitude for variables measured as concentration</w:t>
      </w:r>
      <w:r w:rsidR="00217A3D" w:rsidRPr="007F45B3">
        <w:rPr>
          <w:rFonts w:ascii="Times New Roman" w:hAnsi="Times New Roman" w:cs="Times New Roman"/>
          <w:sz w:val="22"/>
        </w:rPr>
        <w:t>s</w:t>
      </w:r>
      <w:r w:rsidR="00BA52CC" w:rsidRPr="007F45B3">
        <w:rPr>
          <w:rFonts w:ascii="Times New Roman" w:hAnsi="Times New Roman" w:cs="Times New Roman"/>
          <w:sz w:val="22"/>
        </w:rPr>
        <w:t xml:space="preserve">. </w:t>
      </w:r>
    </w:p>
    <w:p w14:paraId="636C8148" w14:textId="711A0B1C" w:rsidR="00737CCC" w:rsidRDefault="00507D6E" w:rsidP="000069FC">
      <w:pPr>
        <w:pStyle w:val="ListParagraph"/>
        <w:numPr>
          <w:ilvl w:val="1"/>
          <w:numId w:val="1"/>
        </w:numPr>
        <w:spacing w:after="0"/>
        <w:rPr>
          <w:rFonts w:ascii="Times New Roman" w:hAnsi="Times New Roman" w:cs="Times New Roman"/>
          <w:sz w:val="22"/>
        </w:rPr>
      </w:pPr>
      <w:r w:rsidRPr="007F45B3">
        <w:rPr>
          <w:rFonts w:ascii="Times New Roman" w:hAnsi="Times New Roman" w:cs="Times New Roman"/>
          <w:i/>
          <w:sz w:val="22"/>
        </w:rPr>
        <w:t>V</w:t>
      </w:r>
      <w:r w:rsidR="00293F83" w:rsidRPr="007F45B3">
        <w:rPr>
          <w:rFonts w:ascii="Times New Roman" w:hAnsi="Times New Roman" w:cs="Times New Roman"/>
          <w:i/>
          <w:sz w:val="22"/>
        </w:rPr>
        <w:t>ariance</w:t>
      </w:r>
      <w:r w:rsidRPr="007F45B3">
        <w:rPr>
          <w:rFonts w:ascii="Times New Roman" w:hAnsi="Times New Roman" w:cs="Times New Roman"/>
          <w:sz w:val="22"/>
        </w:rPr>
        <w:t>:</w:t>
      </w:r>
      <w:r w:rsidR="00635A5F">
        <w:rPr>
          <w:rFonts w:ascii="Times New Roman" w:hAnsi="Times New Roman" w:cs="Times New Roman"/>
          <w:sz w:val="22"/>
        </w:rPr>
        <w:t xml:space="preserve"> </w:t>
      </w:r>
      <w:r w:rsidR="005C7E97" w:rsidRPr="007F45B3">
        <w:rPr>
          <w:rFonts w:ascii="Times New Roman" w:hAnsi="Times New Roman" w:cs="Times New Roman"/>
          <w:sz w:val="22"/>
        </w:rPr>
        <w:t>V</w:t>
      </w:r>
      <w:r w:rsidR="00293F83" w:rsidRPr="007F45B3">
        <w:rPr>
          <w:rFonts w:ascii="Times New Roman" w:hAnsi="Times New Roman" w:cs="Times New Roman"/>
          <w:sz w:val="22"/>
        </w:rPr>
        <w:t xml:space="preserve">ery low variance in the data </w:t>
      </w:r>
      <w:r w:rsidR="005C7E97" w:rsidRPr="007F45B3">
        <w:rPr>
          <w:rFonts w:ascii="Times New Roman" w:hAnsi="Times New Roman" w:cs="Times New Roman"/>
          <w:sz w:val="22"/>
        </w:rPr>
        <w:t xml:space="preserve">is </w:t>
      </w:r>
      <w:r w:rsidR="00293F83" w:rsidRPr="007F45B3">
        <w:rPr>
          <w:rFonts w:ascii="Times New Roman" w:hAnsi="Times New Roman" w:cs="Times New Roman"/>
          <w:sz w:val="22"/>
        </w:rPr>
        <w:t xml:space="preserve">suggestive of constant values (e.g., all </w:t>
      </w:r>
      <w:r w:rsidR="00C54536" w:rsidRPr="007F45B3">
        <w:rPr>
          <w:rFonts w:ascii="Times New Roman" w:hAnsi="Times New Roman" w:cs="Times New Roman"/>
          <w:sz w:val="22"/>
        </w:rPr>
        <w:t xml:space="preserve">values the same, such as </w:t>
      </w:r>
      <w:r w:rsidR="00293F83" w:rsidRPr="007F45B3">
        <w:rPr>
          <w:rFonts w:ascii="Times New Roman" w:hAnsi="Times New Roman" w:cs="Times New Roman"/>
          <w:sz w:val="22"/>
        </w:rPr>
        <w:t xml:space="preserve">10.4) </w:t>
      </w:r>
      <w:r w:rsidR="005C7E97" w:rsidRPr="007F45B3">
        <w:rPr>
          <w:rFonts w:ascii="Times New Roman" w:hAnsi="Times New Roman" w:cs="Times New Roman"/>
          <w:sz w:val="22"/>
        </w:rPr>
        <w:t>and</w:t>
      </w:r>
      <w:r w:rsidR="00293F83" w:rsidRPr="007F45B3">
        <w:rPr>
          <w:rFonts w:ascii="Times New Roman" w:hAnsi="Times New Roman" w:cs="Times New Roman"/>
          <w:sz w:val="22"/>
        </w:rPr>
        <w:t xml:space="preserve"> may indicat</w:t>
      </w:r>
      <w:r w:rsidR="005C7E97" w:rsidRPr="007F45B3">
        <w:rPr>
          <w:rFonts w:ascii="Times New Roman" w:hAnsi="Times New Roman" w:cs="Times New Roman"/>
          <w:sz w:val="22"/>
        </w:rPr>
        <w:t>e</w:t>
      </w:r>
      <w:r w:rsidR="00293F83" w:rsidRPr="007F45B3">
        <w:rPr>
          <w:rFonts w:ascii="Times New Roman" w:hAnsi="Times New Roman" w:cs="Times New Roman"/>
          <w:sz w:val="22"/>
        </w:rPr>
        <w:t xml:space="preserve"> </w:t>
      </w:r>
      <w:r w:rsidR="00C54536" w:rsidRPr="007F45B3">
        <w:rPr>
          <w:rFonts w:ascii="Times New Roman" w:hAnsi="Times New Roman" w:cs="Times New Roman"/>
          <w:sz w:val="22"/>
        </w:rPr>
        <w:t xml:space="preserve">a </w:t>
      </w:r>
      <w:r w:rsidR="00293F83" w:rsidRPr="007F45B3">
        <w:rPr>
          <w:rFonts w:ascii="Times New Roman" w:hAnsi="Times New Roman" w:cs="Times New Roman"/>
          <w:sz w:val="22"/>
        </w:rPr>
        <w:t>data import problem.</w:t>
      </w:r>
      <w:r w:rsidR="006B692D" w:rsidRPr="007F45B3">
        <w:rPr>
          <w:rFonts w:ascii="Times New Roman" w:hAnsi="Times New Roman" w:cs="Times New Roman"/>
          <w:sz w:val="22"/>
        </w:rPr>
        <w:t xml:space="preserve"> </w:t>
      </w:r>
      <w:r w:rsidR="00BA52CC" w:rsidRPr="007F45B3">
        <w:rPr>
          <w:rFonts w:ascii="Times New Roman" w:hAnsi="Times New Roman" w:cs="Times New Roman"/>
          <w:sz w:val="22"/>
        </w:rPr>
        <w:t>This occurred twice in the QAQC process for two separate variables in different programs. In both cases, the reported values were below the detection limit because at a program level</w:t>
      </w:r>
      <w:r w:rsidR="00050293" w:rsidRPr="007F45B3">
        <w:rPr>
          <w:rFonts w:ascii="Times New Roman" w:hAnsi="Times New Roman" w:cs="Times New Roman"/>
          <w:sz w:val="22"/>
        </w:rPr>
        <w:t>,</w:t>
      </w:r>
      <w:r w:rsidR="00BA52CC" w:rsidRPr="007F45B3">
        <w:rPr>
          <w:rFonts w:ascii="Times New Roman" w:hAnsi="Times New Roman" w:cs="Times New Roman"/>
          <w:sz w:val="22"/>
        </w:rPr>
        <w:t xml:space="preserve"> no measurement was ever made that was above the detection limit. This observation was one of the driving factors for </w:t>
      </w:r>
      <w:r w:rsidR="007022D2" w:rsidRPr="007F45B3">
        <w:rPr>
          <w:rFonts w:ascii="Times New Roman" w:hAnsi="Times New Roman" w:cs="Times New Roman"/>
          <w:sz w:val="22"/>
        </w:rPr>
        <w:t>Phase</w:t>
      </w:r>
      <w:r w:rsidR="00BA52CC" w:rsidRPr="007F45B3">
        <w:rPr>
          <w:rFonts w:ascii="Times New Roman" w:hAnsi="Times New Roman" w:cs="Times New Roman"/>
          <w:sz w:val="22"/>
        </w:rPr>
        <w:t xml:space="preserve"> </w:t>
      </w:r>
      <w:r w:rsidR="007022D2" w:rsidRPr="007F45B3">
        <w:rPr>
          <w:rFonts w:ascii="Times New Roman" w:hAnsi="Times New Roman" w:cs="Times New Roman"/>
          <w:sz w:val="22"/>
        </w:rPr>
        <w:t>I-1a</w:t>
      </w:r>
      <w:r w:rsidR="00BA52CC" w:rsidRPr="007F45B3">
        <w:rPr>
          <w:rFonts w:ascii="Times New Roman" w:hAnsi="Times New Roman" w:cs="Times New Roman"/>
          <w:sz w:val="22"/>
        </w:rPr>
        <w:t>.</w:t>
      </w:r>
    </w:p>
    <w:p w14:paraId="0F292876" w14:textId="77777777" w:rsidR="0087001E" w:rsidRPr="0087001E" w:rsidRDefault="0087001E" w:rsidP="0087001E">
      <w:pPr>
        <w:pStyle w:val="ListParagraph"/>
        <w:spacing w:after="0"/>
        <w:ind w:left="1440"/>
        <w:rPr>
          <w:rFonts w:ascii="Times New Roman" w:hAnsi="Times New Roman" w:cs="Times New Roman"/>
          <w:sz w:val="22"/>
        </w:rPr>
      </w:pPr>
    </w:p>
    <w:p w14:paraId="54A88052" w14:textId="5878402E" w:rsidR="00737CCC" w:rsidRDefault="00C86174" w:rsidP="000069FC">
      <w:pPr>
        <w:pStyle w:val="ListParagraph"/>
        <w:numPr>
          <w:ilvl w:val="0"/>
          <w:numId w:val="1"/>
        </w:numPr>
        <w:spacing w:after="0"/>
        <w:rPr>
          <w:rFonts w:ascii="Times New Roman" w:hAnsi="Times New Roman" w:cs="Times New Roman"/>
          <w:sz w:val="22"/>
        </w:rPr>
      </w:pPr>
      <w:r w:rsidRPr="007F45B3">
        <w:rPr>
          <w:rFonts w:ascii="Times New Roman" w:hAnsi="Times New Roman" w:cs="Times New Roman"/>
          <w:sz w:val="22"/>
          <w:u w:val="single"/>
        </w:rPr>
        <w:t xml:space="preserve">Limnological </w:t>
      </w:r>
      <w:r w:rsidR="008F532E">
        <w:rPr>
          <w:rFonts w:ascii="Times New Roman" w:hAnsi="Times New Roman" w:cs="Times New Roman"/>
          <w:sz w:val="22"/>
          <w:u w:val="single"/>
        </w:rPr>
        <w:t>r</w:t>
      </w:r>
      <w:r w:rsidRPr="007F45B3">
        <w:rPr>
          <w:rFonts w:ascii="Times New Roman" w:hAnsi="Times New Roman" w:cs="Times New Roman"/>
          <w:sz w:val="22"/>
          <w:u w:val="single"/>
        </w:rPr>
        <w:t>elationships</w:t>
      </w:r>
      <w:r w:rsidRPr="007F45B3">
        <w:rPr>
          <w:rFonts w:ascii="Times New Roman" w:hAnsi="Times New Roman" w:cs="Times New Roman"/>
          <w:sz w:val="22"/>
        </w:rPr>
        <w:t xml:space="preserve">: Many ecological variables tend to change in predictable </w:t>
      </w:r>
      <w:r w:rsidR="008F532E">
        <w:rPr>
          <w:rFonts w:ascii="Times New Roman" w:hAnsi="Times New Roman" w:cs="Times New Roman"/>
          <w:sz w:val="22"/>
        </w:rPr>
        <w:t>ways,</w:t>
      </w:r>
      <w:r w:rsidR="008F532E" w:rsidRPr="007F45B3">
        <w:rPr>
          <w:rFonts w:ascii="Times New Roman" w:hAnsi="Times New Roman" w:cs="Times New Roman"/>
          <w:sz w:val="22"/>
        </w:rPr>
        <w:t xml:space="preserve"> </w:t>
      </w:r>
      <w:r w:rsidR="00A2731D" w:rsidRPr="007F45B3">
        <w:rPr>
          <w:rFonts w:ascii="Times New Roman" w:hAnsi="Times New Roman" w:cs="Times New Roman"/>
          <w:sz w:val="22"/>
        </w:rPr>
        <w:t xml:space="preserve">such as the positive relationship between </w:t>
      </w:r>
      <w:r w:rsidR="00603094" w:rsidRPr="007F45B3">
        <w:rPr>
          <w:rFonts w:ascii="Times New Roman" w:hAnsi="Times New Roman" w:cs="Times New Roman"/>
          <w:sz w:val="22"/>
        </w:rPr>
        <w:t xml:space="preserve">chlorophyll a (Chla) </w:t>
      </w:r>
      <w:r w:rsidR="00A2731D" w:rsidRPr="007F45B3">
        <w:rPr>
          <w:rFonts w:ascii="Times New Roman" w:hAnsi="Times New Roman" w:cs="Times New Roman"/>
          <w:sz w:val="22"/>
        </w:rPr>
        <w:t>and</w:t>
      </w:r>
      <w:r w:rsidR="00603094" w:rsidRPr="007F45B3">
        <w:rPr>
          <w:rFonts w:ascii="Times New Roman" w:hAnsi="Times New Roman" w:cs="Times New Roman"/>
          <w:sz w:val="22"/>
        </w:rPr>
        <w:t xml:space="preserve"> total phosphorus</w:t>
      </w:r>
      <w:r w:rsidRPr="007F45B3">
        <w:rPr>
          <w:rFonts w:ascii="Times New Roman" w:hAnsi="Times New Roman" w:cs="Times New Roman"/>
          <w:sz w:val="22"/>
        </w:rPr>
        <w:t xml:space="preserve"> </w:t>
      </w:r>
      <w:r w:rsidR="00603094" w:rsidRPr="007F45B3">
        <w:rPr>
          <w:rFonts w:ascii="Times New Roman" w:hAnsi="Times New Roman" w:cs="Times New Roman"/>
          <w:sz w:val="22"/>
        </w:rPr>
        <w:t>(</w:t>
      </w:r>
      <w:r w:rsidRPr="007F45B3">
        <w:rPr>
          <w:rFonts w:ascii="Times New Roman" w:hAnsi="Times New Roman" w:cs="Times New Roman"/>
          <w:sz w:val="22"/>
        </w:rPr>
        <w:t>TP</w:t>
      </w:r>
      <w:r w:rsidR="00603094" w:rsidRPr="007F45B3">
        <w:rPr>
          <w:rFonts w:ascii="Times New Roman" w:hAnsi="Times New Roman" w:cs="Times New Roman"/>
          <w:sz w:val="22"/>
        </w:rPr>
        <w:t>)</w:t>
      </w:r>
      <w:r w:rsidRPr="007F45B3">
        <w:rPr>
          <w:rFonts w:ascii="Times New Roman" w:hAnsi="Times New Roman" w:cs="Times New Roman"/>
          <w:sz w:val="22"/>
        </w:rPr>
        <w:t xml:space="preserve">. At the program level, </w:t>
      </w:r>
      <w:r w:rsidR="00603094" w:rsidRPr="007F45B3">
        <w:rPr>
          <w:rFonts w:ascii="Times New Roman" w:hAnsi="Times New Roman" w:cs="Times New Roman"/>
          <w:sz w:val="22"/>
        </w:rPr>
        <w:t xml:space="preserve">we </w:t>
      </w:r>
      <w:r w:rsidRPr="007F45B3">
        <w:rPr>
          <w:rFonts w:ascii="Times New Roman" w:hAnsi="Times New Roman" w:cs="Times New Roman"/>
          <w:sz w:val="22"/>
        </w:rPr>
        <w:t xml:space="preserve">generate all combinations of bivariate plots (e.g., </w:t>
      </w:r>
      <w:r w:rsidR="00603094" w:rsidRPr="007F45B3">
        <w:rPr>
          <w:rFonts w:ascii="Times New Roman" w:hAnsi="Times New Roman" w:cs="Times New Roman"/>
          <w:sz w:val="22"/>
        </w:rPr>
        <w:t>TP</w:t>
      </w:r>
      <w:r w:rsidRPr="007F45B3">
        <w:rPr>
          <w:rFonts w:ascii="Times New Roman" w:hAnsi="Times New Roman" w:cs="Times New Roman"/>
          <w:sz w:val="22"/>
        </w:rPr>
        <w:t xml:space="preserve"> vs </w:t>
      </w:r>
      <w:r w:rsidR="00603094" w:rsidRPr="007F45B3">
        <w:rPr>
          <w:rFonts w:ascii="Times New Roman" w:hAnsi="Times New Roman" w:cs="Times New Roman"/>
          <w:sz w:val="22"/>
        </w:rPr>
        <w:t>C</w:t>
      </w:r>
      <w:r w:rsidRPr="007F45B3">
        <w:rPr>
          <w:rFonts w:ascii="Times New Roman" w:hAnsi="Times New Roman" w:cs="Times New Roman"/>
          <w:sz w:val="22"/>
        </w:rPr>
        <w:t xml:space="preserve">hla plots) for the variables included in </w:t>
      </w:r>
      <w:r w:rsidR="001B2722">
        <w:rPr>
          <w:rFonts w:ascii="Times New Roman" w:hAnsi="Times New Roman" w:cs="Times New Roman"/>
          <w:sz w:val="22"/>
        </w:rPr>
        <w:t>LAGOS-NE</w:t>
      </w:r>
      <w:r w:rsidR="00C86522" w:rsidRPr="007F45B3">
        <w:rPr>
          <w:rFonts w:ascii="Times New Roman" w:hAnsi="Times New Roman" w:cs="Times New Roman"/>
          <w:sz w:val="22"/>
          <w:vertAlign w:val="subscript"/>
        </w:rPr>
        <w:t>LIMNO</w:t>
      </w:r>
      <w:r w:rsidRPr="007F45B3">
        <w:rPr>
          <w:rFonts w:ascii="Times New Roman" w:hAnsi="Times New Roman" w:cs="Times New Roman"/>
          <w:sz w:val="22"/>
        </w:rPr>
        <w:t xml:space="preserve">. For each bivariate plot, </w:t>
      </w:r>
      <w:r w:rsidR="00603094" w:rsidRPr="007F45B3">
        <w:rPr>
          <w:rFonts w:ascii="Times New Roman" w:hAnsi="Times New Roman" w:cs="Times New Roman"/>
          <w:sz w:val="22"/>
        </w:rPr>
        <w:t xml:space="preserve">we </w:t>
      </w:r>
      <w:r w:rsidRPr="007F45B3">
        <w:rPr>
          <w:rFonts w:ascii="Times New Roman" w:hAnsi="Times New Roman" w:cs="Times New Roman"/>
          <w:sz w:val="22"/>
        </w:rPr>
        <w:t xml:space="preserve">use quantile regression to estimate the slope of the relationship between the two variables. </w:t>
      </w:r>
      <w:r w:rsidR="00603094" w:rsidRPr="007F45B3">
        <w:rPr>
          <w:rFonts w:ascii="Times New Roman" w:hAnsi="Times New Roman" w:cs="Times New Roman"/>
          <w:sz w:val="22"/>
        </w:rPr>
        <w:t>S</w:t>
      </w:r>
      <w:r w:rsidRPr="007F45B3">
        <w:rPr>
          <w:rFonts w:ascii="Times New Roman" w:hAnsi="Times New Roman" w:cs="Times New Roman"/>
          <w:sz w:val="22"/>
        </w:rPr>
        <w:t>lopes</w:t>
      </w:r>
      <w:r w:rsidR="00603094" w:rsidRPr="007F45B3">
        <w:rPr>
          <w:rFonts w:ascii="Times New Roman" w:hAnsi="Times New Roman" w:cs="Times New Roman"/>
          <w:sz w:val="22"/>
        </w:rPr>
        <w:t xml:space="preserve"> from the bivariate plots are examined</w:t>
      </w:r>
      <w:r w:rsidRPr="007F45B3">
        <w:rPr>
          <w:rFonts w:ascii="Times New Roman" w:hAnsi="Times New Roman" w:cs="Times New Roman"/>
          <w:sz w:val="22"/>
        </w:rPr>
        <w:t xml:space="preserve"> to assess </w:t>
      </w:r>
      <w:r w:rsidR="008F532E">
        <w:rPr>
          <w:rFonts w:ascii="Times New Roman" w:hAnsi="Times New Roman" w:cs="Times New Roman"/>
          <w:sz w:val="22"/>
        </w:rPr>
        <w:t>whether</w:t>
      </w:r>
      <w:r w:rsidR="008F532E" w:rsidRPr="007F45B3">
        <w:rPr>
          <w:rFonts w:ascii="Times New Roman" w:hAnsi="Times New Roman" w:cs="Times New Roman"/>
          <w:sz w:val="22"/>
        </w:rPr>
        <w:t xml:space="preserve"> </w:t>
      </w:r>
      <w:r w:rsidRPr="007F45B3">
        <w:rPr>
          <w:rFonts w:ascii="Times New Roman" w:hAnsi="Times New Roman" w:cs="Times New Roman"/>
          <w:sz w:val="22"/>
        </w:rPr>
        <w:t xml:space="preserve">a program does not follow known ecological relationships or varies substantially relative to the other programs. </w:t>
      </w:r>
      <w:r w:rsidR="00756EBE" w:rsidRPr="007F45B3">
        <w:rPr>
          <w:rFonts w:ascii="Times New Roman" w:hAnsi="Times New Roman" w:cs="Times New Roman"/>
          <w:sz w:val="22"/>
        </w:rPr>
        <w:t>Relationship e</w:t>
      </w:r>
      <w:r w:rsidRPr="007F45B3">
        <w:rPr>
          <w:rFonts w:ascii="Times New Roman" w:hAnsi="Times New Roman" w:cs="Times New Roman"/>
          <w:sz w:val="22"/>
        </w:rPr>
        <w:t xml:space="preserve">rrors </w:t>
      </w:r>
      <w:r w:rsidR="00C725BD">
        <w:rPr>
          <w:rFonts w:ascii="Times New Roman" w:hAnsi="Times New Roman" w:cs="Times New Roman"/>
          <w:sz w:val="22"/>
        </w:rPr>
        <w:t xml:space="preserve">typically occurred as a </w:t>
      </w:r>
      <w:r w:rsidRPr="007F45B3">
        <w:rPr>
          <w:rFonts w:ascii="Times New Roman" w:hAnsi="Times New Roman" w:cs="Times New Roman"/>
          <w:sz w:val="22"/>
        </w:rPr>
        <w:t xml:space="preserve">result of </w:t>
      </w:r>
      <w:r w:rsidR="00C725BD">
        <w:rPr>
          <w:rFonts w:ascii="Times New Roman" w:hAnsi="Times New Roman" w:cs="Times New Roman"/>
          <w:sz w:val="22"/>
        </w:rPr>
        <w:t xml:space="preserve">errors in </w:t>
      </w:r>
      <w:r w:rsidRPr="007F45B3">
        <w:rPr>
          <w:rFonts w:ascii="Times New Roman" w:hAnsi="Times New Roman" w:cs="Times New Roman"/>
          <w:sz w:val="22"/>
        </w:rPr>
        <w:t>the</w:t>
      </w:r>
      <w:r w:rsidR="00756EBE" w:rsidRPr="007F45B3">
        <w:rPr>
          <w:rFonts w:ascii="Times New Roman" w:hAnsi="Times New Roman" w:cs="Times New Roman"/>
          <w:sz w:val="22"/>
        </w:rPr>
        <w:t xml:space="preserve"> </w:t>
      </w:r>
      <w:r w:rsidR="00C725BD">
        <w:rPr>
          <w:rFonts w:ascii="Times New Roman" w:hAnsi="Times New Roman" w:cs="Times New Roman"/>
          <w:sz w:val="22"/>
        </w:rPr>
        <w:t xml:space="preserve">source data or in the data importing stage. </w:t>
      </w:r>
    </w:p>
    <w:p w14:paraId="64C0EBCB" w14:textId="77777777" w:rsidR="0087001E" w:rsidRPr="007F45B3" w:rsidRDefault="0087001E" w:rsidP="0087001E">
      <w:pPr>
        <w:pStyle w:val="ListParagraph"/>
        <w:spacing w:after="0"/>
        <w:rPr>
          <w:rFonts w:ascii="Times New Roman" w:hAnsi="Times New Roman" w:cs="Times New Roman"/>
          <w:sz w:val="22"/>
        </w:rPr>
      </w:pPr>
    </w:p>
    <w:p w14:paraId="5F4FA979" w14:textId="6149E59A" w:rsidR="00293F83" w:rsidRDefault="00050293" w:rsidP="00507D6E">
      <w:pPr>
        <w:pStyle w:val="ListParagraph"/>
        <w:numPr>
          <w:ilvl w:val="0"/>
          <w:numId w:val="1"/>
        </w:numPr>
        <w:spacing w:after="0"/>
        <w:rPr>
          <w:rFonts w:ascii="Times New Roman" w:hAnsi="Times New Roman" w:cs="Times New Roman"/>
          <w:sz w:val="22"/>
        </w:rPr>
      </w:pPr>
      <w:r w:rsidRPr="007F45B3">
        <w:rPr>
          <w:rFonts w:ascii="Times New Roman" w:hAnsi="Times New Roman" w:cs="Times New Roman"/>
          <w:sz w:val="22"/>
          <w:u w:val="single"/>
        </w:rPr>
        <w:t>Strategy to deal with data problems:</w:t>
      </w:r>
      <w:r w:rsidRPr="007F45B3">
        <w:rPr>
          <w:rFonts w:ascii="Times New Roman" w:hAnsi="Times New Roman" w:cs="Times New Roman"/>
          <w:sz w:val="22"/>
        </w:rPr>
        <w:t xml:space="preserve"> </w:t>
      </w:r>
      <w:r w:rsidR="00C54536" w:rsidRPr="007F45B3">
        <w:rPr>
          <w:rFonts w:ascii="Times New Roman" w:hAnsi="Times New Roman" w:cs="Times New Roman"/>
          <w:sz w:val="22"/>
        </w:rPr>
        <w:t xml:space="preserve">If problems are identified in steps </w:t>
      </w:r>
      <w:r w:rsidR="000069FC" w:rsidRPr="007F45B3">
        <w:rPr>
          <w:rFonts w:ascii="Times New Roman" w:hAnsi="Times New Roman" w:cs="Times New Roman"/>
          <w:sz w:val="22"/>
        </w:rPr>
        <w:t>2-3</w:t>
      </w:r>
      <w:r w:rsidR="00C54536" w:rsidRPr="007F45B3">
        <w:rPr>
          <w:rFonts w:ascii="Times New Roman" w:hAnsi="Times New Roman" w:cs="Times New Roman"/>
          <w:sz w:val="22"/>
        </w:rPr>
        <w:t xml:space="preserve">, then the </w:t>
      </w:r>
      <w:r w:rsidR="001300E3" w:rsidRPr="007F45B3">
        <w:rPr>
          <w:rFonts w:ascii="Times New Roman" w:hAnsi="Times New Roman" w:cs="Times New Roman"/>
          <w:sz w:val="22"/>
        </w:rPr>
        <w:t xml:space="preserve">data </w:t>
      </w:r>
      <w:r w:rsidR="007C436D">
        <w:rPr>
          <w:rFonts w:ascii="Times New Roman" w:hAnsi="Times New Roman" w:cs="Times New Roman"/>
          <w:sz w:val="22"/>
        </w:rPr>
        <w:t>administrator</w:t>
      </w:r>
      <w:r w:rsidR="001300E3" w:rsidRPr="007F45B3">
        <w:rPr>
          <w:rFonts w:ascii="Times New Roman" w:hAnsi="Times New Roman" w:cs="Times New Roman"/>
          <w:sz w:val="22"/>
        </w:rPr>
        <w:t xml:space="preserve"> examine</w:t>
      </w:r>
      <w:r w:rsidR="007C436D">
        <w:rPr>
          <w:rFonts w:ascii="Times New Roman" w:hAnsi="Times New Roman" w:cs="Times New Roman"/>
          <w:sz w:val="22"/>
        </w:rPr>
        <w:t>s</w:t>
      </w:r>
      <w:r w:rsidR="001300E3" w:rsidRPr="007F45B3">
        <w:rPr>
          <w:rFonts w:ascii="Times New Roman" w:hAnsi="Times New Roman" w:cs="Times New Roman"/>
          <w:sz w:val="22"/>
        </w:rPr>
        <w:t xml:space="preserve"> </w:t>
      </w:r>
      <w:r w:rsidR="00C54536" w:rsidRPr="007F45B3">
        <w:rPr>
          <w:rFonts w:ascii="Times New Roman" w:hAnsi="Times New Roman" w:cs="Times New Roman"/>
          <w:sz w:val="22"/>
        </w:rPr>
        <w:t xml:space="preserve">the </w:t>
      </w:r>
      <w:r w:rsidR="001300E3" w:rsidRPr="007F45B3">
        <w:rPr>
          <w:rFonts w:ascii="Times New Roman" w:hAnsi="Times New Roman" w:cs="Times New Roman"/>
          <w:sz w:val="22"/>
        </w:rPr>
        <w:t>data</w:t>
      </w:r>
      <w:r w:rsidR="00C54536" w:rsidRPr="007F45B3">
        <w:rPr>
          <w:rFonts w:ascii="Times New Roman" w:hAnsi="Times New Roman" w:cs="Times New Roman"/>
          <w:sz w:val="22"/>
        </w:rPr>
        <w:t xml:space="preserve"> beginning with the original source raw data, </w:t>
      </w:r>
      <w:r w:rsidR="00BF3ADC" w:rsidRPr="007F45B3">
        <w:rPr>
          <w:rFonts w:ascii="Times New Roman" w:hAnsi="Times New Roman" w:cs="Times New Roman"/>
          <w:sz w:val="22"/>
        </w:rPr>
        <w:t xml:space="preserve">then </w:t>
      </w:r>
      <w:r w:rsidR="00C54536" w:rsidRPr="007F45B3">
        <w:rPr>
          <w:rFonts w:ascii="Times New Roman" w:hAnsi="Times New Roman" w:cs="Times New Roman"/>
          <w:sz w:val="22"/>
        </w:rPr>
        <w:t>the</w:t>
      </w:r>
      <w:r w:rsidR="00BF3ADC" w:rsidRPr="007F45B3">
        <w:rPr>
          <w:rFonts w:ascii="Times New Roman" w:hAnsi="Times New Roman" w:cs="Times New Roman"/>
          <w:sz w:val="22"/>
        </w:rPr>
        <w:t xml:space="preserve"> data-import step, and finally </w:t>
      </w:r>
      <w:r w:rsidR="00C54536" w:rsidRPr="007F45B3">
        <w:rPr>
          <w:rFonts w:ascii="Times New Roman" w:hAnsi="Times New Roman" w:cs="Times New Roman"/>
          <w:sz w:val="22"/>
        </w:rPr>
        <w:t>the export step to identify the possible problem</w:t>
      </w:r>
      <w:r w:rsidR="00BF3ADC" w:rsidRPr="007F45B3">
        <w:rPr>
          <w:rFonts w:ascii="Times New Roman" w:hAnsi="Times New Roman" w:cs="Times New Roman"/>
          <w:sz w:val="22"/>
        </w:rPr>
        <w:t xml:space="preserve">(s). The data </w:t>
      </w:r>
      <w:r w:rsidR="007C436D">
        <w:rPr>
          <w:rFonts w:ascii="Times New Roman" w:hAnsi="Times New Roman" w:cs="Times New Roman"/>
          <w:sz w:val="22"/>
        </w:rPr>
        <w:t>administrator</w:t>
      </w:r>
      <w:r w:rsidR="00BF3ADC" w:rsidRPr="007F45B3">
        <w:rPr>
          <w:rFonts w:ascii="Times New Roman" w:hAnsi="Times New Roman" w:cs="Times New Roman"/>
          <w:sz w:val="22"/>
        </w:rPr>
        <w:t xml:space="preserve"> </w:t>
      </w:r>
      <w:r w:rsidR="00C54536" w:rsidRPr="007F45B3">
        <w:rPr>
          <w:rFonts w:ascii="Times New Roman" w:hAnsi="Times New Roman" w:cs="Times New Roman"/>
          <w:sz w:val="22"/>
        </w:rPr>
        <w:t>f</w:t>
      </w:r>
      <w:r w:rsidR="001300E3" w:rsidRPr="007F45B3">
        <w:rPr>
          <w:rFonts w:ascii="Times New Roman" w:hAnsi="Times New Roman" w:cs="Times New Roman"/>
          <w:sz w:val="22"/>
        </w:rPr>
        <w:t>ixes the problem</w:t>
      </w:r>
      <w:r w:rsidR="00C54536" w:rsidRPr="007F45B3">
        <w:rPr>
          <w:rFonts w:ascii="Times New Roman" w:hAnsi="Times New Roman" w:cs="Times New Roman"/>
          <w:sz w:val="22"/>
        </w:rPr>
        <w:t xml:space="preserve"> and</w:t>
      </w:r>
      <w:r w:rsidR="001300E3" w:rsidRPr="007F45B3">
        <w:rPr>
          <w:rFonts w:ascii="Times New Roman" w:hAnsi="Times New Roman" w:cs="Times New Roman"/>
          <w:sz w:val="22"/>
        </w:rPr>
        <w:t xml:space="preserve"> re-exports a new </w:t>
      </w:r>
      <w:r w:rsidR="00014715" w:rsidRPr="007F45B3">
        <w:rPr>
          <w:rFonts w:ascii="Times New Roman" w:hAnsi="Times New Roman" w:cs="Times New Roman"/>
          <w:sz w:val="22"/>
        </w:rPr>
        <w:t xml:space="preserve">version of </w:t>
      </w:r>
      <w:r w:rsidR="001B2722">
        <w:rPr>
          <w:rFonts w:ascii="Times New Roman" w:hAnsi="Times New Roman" w:cs="Times New Roman"/>
          <w:sz w:val="22"/>
        </w:rPr>
        <w:t>LAGOS-NE</w:t>
      </w:r>
      <w:r w:rsidR="00C86522" w:rsidRPr="007F45B3">
        <w:rPr>
          <w:rFonts w:ascii="Times New Roman" w:hAnsi="Times New Roman" w:cs="Times New Roman"/>
          <w:sz w:val="22"/>
          <w:vertAlign w:val="subscript"/>
        </w:rPr>
        <w:t>LIMNO</w:t>
      </w:r>
      <w:r w:rsidR="00C86522" w:rsidRPr="007F45B3">
        <w:rPr>
          <w:rFonts w:ascii="Times New Roman" w:hAnsi="Times New Roman" w:cs="Times New Roman"/>
          <w:sz w:val="22"/>
        </w:rPr>
        <w:t xml:space="preserve"> </w:t>
      </w:r>
      <w:r w:rsidR="001300E3" w:rsidRPr="007F45B3">
        <w:rPr>
          <w:rFonts w:ascii="Times New Roman" w:hAnsi="Times New Roman" w:cs="Times New Roman"/>
          <w:sz w:val="22"/>
        </w:rPr>
        <w:t xml:space="preserve">for </w:t>
      </w:r>
      <w:r w:rsidRPr="007F45B3">
        <w:rPr>
          <w:rFonts w:ascii="Times New Roman" w:hAnsi="Times New Roman" w:cs="Times New Roman"/>
          <w:sz w:val="22"/>
        </w:rPr>
        <w:t xml:space="preserve">the remaining </w:t>
      </w:r>
      <w:r w:rsidR="001300E3" w:rsidRPr="007F45B3">
        <w:rPr>
          <w:rFonts w:ascii="Times New Roman" w:hAnsi="Times New Roman" w:cs="Times New Roman"/>
          <w:sz w:val="22"/>
        </w:rPr>
        <w:t>QAQC</w:t>
      </w:r>
      <w:r w:rsidRPr="007F45B3">
        <w:rPr>
          <w:rFonts w:ascii="Times New Roman" w:hAnsi="Times New Roman" w:cs="Times New Roman"/>
          <w:sz w:val="22"/>
        </w:rPr>
        <w:t xml:space="preserve"> steps</w:t>
      </w:r>
      <w:r w:rsidR="00014715" w:rsidRPr="007F45B3">
        <w:rPr>
          <w:rFonts w:ascii="Times New Roman" w:hAnsi="Times New Roman" w:cs="Times New Roman"/>
          <w:sz w:val="22"/>
        </w:rPr>
        <w:t>.</w:t>
      </w:r>
    </w:p>
    <w:p w14:paraId="538DED09" w14:textId="77777777" w:rsidR="0087001E" w:rsidRPr="0087001E" w:rsidRDefault="0087001E" w:rsidP="0087001E">
      <w:pPr>
        <w:pStyle w:val="ListParagraph"/>
        <w:rPr>
          <w:rFonts w:ascii="Times New Roman" w:hAnsi="Times New Roman" w:cs="Times New Roman"/>
          <w:sz w:val="22"/>
        </w:rPr>
      </w:pPr>
    </w:p>
    <w:p w14:paraId="0E255F13" w14:textId="7D03FF1B" w:rsidR="001300E3" w:rsidRPr="007F45B3" w:rsidRDefault="00C00A1D" w:rsidP="00BF3ADC">
      <w:pPr>
        <w:pStyle w:val="ListParagraph"/>
        <w:numPr>
          <w:ilvl w:val="0"/>
          <w:numId w:val="1"/>
        </w:numPr>
        <w:spacing w:after="0"/>
        <w:rPr>
          <w:rFonts w:ascii="Times New Roman" w:hAnsi="Times New Roman" w:cs="Times New Roman"/>
          <w:sz w:val="22"/>
        </w:rPr>
      </w:pPr>
      <w:r w:rsidRPr="007F45B3">
        <w:rPr>
          <w:rFonts w:ascii="Times New Roman" w:hAnsi="Times New Roman" w:cs="Times New Roman"/>
          <w:sz w:val="22"/>
        </w:rPr>
        <w:t>We r</w:t>
      </w:r>
      <w:r w:rsidR="00050293" w:rsidRPr="007F45B3">
        <w:rPr>
          <w:rFonts w:ascii="Times New Roman" w:hAnsi="Times New Roman" w:cs="Times New Roman"/>
          <w:sz w:val="22"/>
        </w:rPr>
        <w:t>epeat</w:t>
      </w:r>
      <w:r w:rsidR="007C436D">
        <w:rPr>
          <w:rFonts w:ascii="Times New Roman" w:hAnsi="Times New Roman" w:cs="Times New Roman"/>
          <w:sz w:val="22"/>
        </w:rPr>
        <w:t>ed</w:t>
      </w:r>
      <w:r w:rsidR="00050293" w:rsidRPr="007F45B3">
        <w:rPr>
          <w:rFonts w:ascii="Times New Roman" w:hAnsi="Times New Roman" w:cs="Times New Roman"/>
          <w:sz w:val="22"/>
        </w:rPr>
        <w:t xml:space="preserve"> steps 1-3</w:t>
      </w:r>
      <w:r w:rsidR="001300E3" w:rsidRPr="007F45B3">
        <w:rPr>
          <w:rFonts w:ascii="Times New Roman" w:hAnsi="Times New Roman" w:cs="Times New Roman"/>
          <w:sz w:val="22"/>
        </w:rPr>
        <w:t xml:space="preserve"> to </w:t>
      </w:r>
      <w:r w:rsidR="00014715" w:rsidRPr="007F45B3">
        <w:rPr>
          <w:rFonts w:ascii="Times New Roman" w:hAnsi="Times New Roman" w:cs="Times New Roman"/>
          <w:sz w:val="22"/>
        </w:rPr>
        <w:t>ensure the problems identified are fixed.</w:t>
      </w:r>
    </w:p>
    <w:p w14:paraId="4ABD26C1" w14:textId="2DBF1435" w:rsidR="00680966" w:rsidRDefault="00680966" w:rsidP="00507D6E">
      <w:pPr>
        <w:spacing w:after="0"/>
        <w:rPr>
          <w:rFonts w:ascii="Times New Roman" w:hAnsi="Times New Roman" w:cs="Times New Roman"/>
          <w:sz w:val="28"/>
        </w:rPr>
      </w:pPr>
    </w:p>
    <w:p w14:paraId="1676F0AD" w14:textId="77777777" w:rsidR="00FA25B7" w:rsidRPr="00AC7611" w:rsidRDefault="00FA25B7" w:rsidP="00507D6E">
      <w:pPr>
        <w:spacing w:after="0"/>
        <w:rPr>
          <w:rFonts w:ascii="Times New Roman" w:hAnsi="Times New Roman" w:cs="Times New Roman"/>
          <w:sz w:val="28"/>
        </w:rPr>
      </w:pPr>
    </w:p>
    <w:p w14:paraId="5584A58F" w14:textId="4DB49035" w:rsidR="0069516B" w:rsidRPr="00702016" w:rsidRDefault="0069516B" w:rsidP="0087001E">
      <w:pPr>
        <w:spacing w:after="0"/>
        <w:jc w:val="center"/>
        <w:rPr>
          <w:rFonts w:ascii="Times New Roman" w:hAnsi="Times New Roman" w:cs="Times New Roman"/>
          <w:b/>
          <w:sz w:val="28"/>
          <w:vertAlign w:val="subscript"/>
        </w:rPr>
      </w:pPr>
      <w:r w:rsidRPr="00AC7611">
        <w:rPr>
          <w:rFonts w:ascii="Times New Roman" w:hAnsi="Times New Roman" w:cs="Times New Roman"/>
          <w:b/>
          <w:sz w:val="28"/>
        </w:rPr>
        <w:t>Phase I</w:t>
      </w:r>
      <w:r w:rsidR="001435A4">
        <w:rPr>
          <w:rFonts w:ascii="Times New Roman" w:hAnsi="Times New Roman" w:cs="Times New Roman"/>
          <w:b/>
          <w:sz w:val="28"/>
        </w:rPr>
        <w:t>I</w:t>
      </w:r>
      <w:r w:rsidRPr="00AC7611">
        <w:rPr>
          <w:rFonts w:ascii="Times New Roman" w:hAnsi="Times New Roman" w:cs="Times New Roman"/>
          <w:b/>
          <w:sz w:val="28"/>
        </w:rPr>
        <w:t xml:space="preserve">I </w:t>
      </w:r>
      <w:r w:rsidR="00F9541C">
        <w:rPr>
          <w:rFonts w:ascii="Times New Roman" w:hAnsi="Times New Roman" w:cs="Times New Roman"/>
          <w:b/>
          <w:sz w:val="28"/>
        </w:rPr>
        <w:t>–</w:t>
      </w:r>
      <w:r w:rsidRPr="00AC7611">
        <w:rPr>
          <w:rFonts w:ascii="Times New Roman" w:hAnsi="Times New Roman" w:cs="Times New Roman"/>
          <w:b/>
          <w:sz w:val="28"/>
        </w:rPr>
        <w:t xml:space="preserve"> </w:t>
      </w:r>
      <w:r w:rsidR="00FA25B7">
        <w:rPr>
          <w:rFonts w:ascii="Times New Roman" w:hAnsi="Times New Roman" w:cs="Times New Roman"/>
          <w:b/>
          <w:sz w:val="28"/>
        </w:rPr>
        <w:t xml:space="preserve">QAQC of individual and combinations of variables </w:t>
      </w:r>
    </w:p>
    <w:p w14:paraId="5CD04AEB" w14:textId="77777777" w:rsidR="00262F29" w:rsidRPr="00F622DC" w:rsidRDefault="00262F29" w:rsidP="00507D6E">
      <w:pPr>
        <w:spacing w:after="0"/>
        <w:rPr>
          <w:rFonts w:ascii="Times New Roman" w:hAnsi="Times New Roman" w:cs="Times New Roman"/>
          <w:b/>
          <w:sz w:val="14"/>
        </w:rPr>
      </w:pPr>
    </w:p>
    <w:p w14:paraId="4957271B" w14:textId="77777777" w:rsidR="007C436D" w:rsidRDefault="00BF3ADC" w:rsidP="00507D6E">
      <w:pPr>
        <w:spacing w:after="0"/>
        <w:rPr>
          <w:rFonts w:ascii="Times New Roman" w:hAnsi="Times New Roman" w:cs="Times New Roman"/>
          <w:sz w:val="22"/>
        </w:rPr>
      </w:pPr>
      <w:r w:rsidRPr="007F45B3">
        <w:rPr>
          <w:rFonts w:ascii="Times New Roman" w:hAnsi="Times New Roman" w:cs="Times New Roman"/>
          <w:sz w:val="22"/>
        </w:rPr>
        <w:t>Phase I</w:t>
      </w:r>
      <w:r w:rsidR="007C436D">
        <w:rPr>
          <w:rFonts w:ascii="Times New Roman" w:hAnsi="Times New Roman" w:cs="Times New Roman"/>
          <w:sz w:val="22"/>
        </w:rPr>
        <w:t>I</w:t>
      </w:r>
      <w:r w:rsidRPr="007F45B3">
        <w:rPr>
          <w:rFonts w:ascii="Times New Roman" w:hAnsi="Times New Roman" w:cs="Times New Roman"/>
          <w:sz w:val="22"/>
        </w:rPr>
        <w:t>I of the QAQC procedure</w:t>
      </w:r>
      <w:r w:rsidR="00E757E3" w:rsidRPr="007F45B3">
        <w:rPr>
          <w:rFonts w:ascii="Times New Roman" w:hAnsi="Times New Roman" w:cs="Times New Roman"/>
          <w:sz w:val="22"/>
        </w:rPr>
        <w:t xml:space="preserve"> identifies </w:t>
      </w:r>
      <w:r w:rsidR="00C66858" w:rsidRPr="007F45B3">
        <w:rPr>
          <w:rFonts w:ascii="Times New Roman" w:hAnsi="Times New Roman" w:cs="Times New Roman"/>
          <w:sz w:val="22"/>
        </w:rPr>
        <w:t>anomalies in the data at the variable level</w:t>
      </w:r>
      <w:r w:rsidR="008F532E">
        <w:rPr>
          <w:rFonts w:ascii="Times New Roman" w:hAnsi="Times New Roman" w:cs="Times New Roman"/>
          <w:sz w:val="22"/>
        </w:rPr>
        <w:t>,</w:t>
      </w:r>
      <w:r w:rsidR="00C66858" w:rsidRPr="007F45B3">
        <w:rPr>
          <w:rFonts w:ascii="Times New Roman" w:hAnsi="Times New Roman" w:cs="Times New Roman"/>
          <w:sz w:val="22"/>
        </w:rPr>
        <w:t xml:space="preserve"> in contrast to </w:t>
      </w:r>
      <w:r w:rsidR="00F9541C" w:rsidRPr="007F45B3">
        <w:rPr>
          <w:rFonts w:ascii="Times New Roman" w:hAnsi="Times New Roman" w:cs="Times New Roman"/>
          <w:sz w:val="22"/>
        </w:rPr>
        <w:t>P</w:t>
      </w:r>
      <w:r w:rsidR="00C66858" w:rsidRPr="007F45B3">
        <w:rPr>
          <w:rFonts w:ascii="Times New Roman" w:hAnsi="Times New Roman" w:cs="Times New Roman"/>
          <w:sz w:val="22"/>
        </w:rPr>
        <w:t>hase I</w:t>
      </w:r>
      <w:r w:rsidR="007C436D">
        <w:rPr>
          <w:rFonts w:ascii="Times New Roman" w:hAnsi="Times New Roman" w:cs="Times New Roman"/>
          <w:sz w:val="22"/>
        </w:rPr>
        <w:t>I</w:t>
      </w:r>
      <w:r w:rsidR="008F532E">
        <w:rPr>
          <w:rFonts w:ascii="Times New Roman" w:hAnsi="Times New Roman" w:cs="Times New Roman"/>
          <w:sz w:val="22"/>
        </w:rPr>
        <w:t>,</w:t>
      </w:r>
      <w:r w:rsidR="00C66858" w:rsidRPr="007F45B3">
        <w:rPr>
          <w:rFonts w:ascii="Times New Roman" w:hAnsi="Times New Roman" w:cs="Times New Roman"/>
          <w:sz w:val="22"/>
        </w:rPr>
        <w:t xml:space="preserve"> which identified program level issues. Here</w:t>
      </w:r>
      <w:r w:rsidR="007C436D">
        <w:rPr>
          <w:rFonts w:ascii="Times New Roman" w:hAnsi="Times New Roman" w:cs="Times New Roman"/>
          <w:sz w:val="22"/>
        </w:rPr>
        <w:t>,</w:t>
      </w:r>
      <w:r w:rsidR="00C66858" w:rsidRPr="007F45B3">
        <w:rPr>
          <w:rFonts w:ascii="Times New Roman" w:hAnsi="Times New Roman" w:cs="Times New Roman"/>
          <w:sz w:val="22"/>
        </w:rPr>
        <w:t xml:space="preserve"> we take a variety of approaches</w:t>
      </w:r>
      <w:r w:rsidR="008F532E">
        <w:rPr>
          <w:rFonts w:ascii="Times New Roman" w:hAnsi="Times New Roman" w:cs="Times New Roman"/>
          <w:sz w:val="22"/>
        </w:rPr>
        <w:t>,</w:t>
      </w:r>
      <w:r w:rsidR="00C66858" w:rsidRPr="007F45B3">
        <w:rPr>
          <w:rFonts w:ascii="Times New Roman" w:hAnsi="Times New Roman" w:cs="Times New Roman"/>
          <w:sz w:val="22"/>
        </w:rPr>
        <w:t xml:space="preserve"> including</w:t>
      </w:r>
      <w:r w:rsidR="008F532E">
        <w:rPr>
          <w:rFonts w:ascii="Times New Roman" w:hAnsi="Times New Roman" w:cs="Times New Roman"/>
          <w:sz w:val="22"/>
        </w:rPr>
        <w:t>:</w:t>
      </w:r>
    </w:p>
    <w:p w14:paraId="374E7C87" w14:textId="37166AA1" w:rsidR="007C436D" w:rsidRPr="007C436D" w:rsidRDefault="00C66858" w:rsidP="007C436D">
      <w:pPr>
        <w:pStyle w:val="ListParagraph"/>
        <w:numPr>
          <w:ilvl w:val="0"/>
          <w:numId w:val="21"/>
        </w:numPr>
        <w:spacing w:after="0"/>
        <w:rPr>
          <w:rFonts w:ascii="Times New Roman" w:hAnsi="Times New Roman" w:cs="Times New Roman"/>
          <w:sz w:val="22"/>
        </w:rPr>
      </w:pPr>
      <w:r w:rsidRPr="007C436D">
        <w:rPr>
          <w:rFonts w:ascii="Times New Roman" w:hAnsi="Times New Roman" w:cs="Times New Roman"/>
          <w:sz w:val="22"/>
        </w:rPr>
        <w:t xml:space="preserve">combining information from the </w:t>
      </w:r>
      <w:r w:rsidR="001B2722" w:rsidRPr="007C436D">
        <w:rPr>
          <w:rFonts w:ascii="Times New Roman" w:hAnsi="Times New Roman" w:cs="Times New Roman"/>
          <w:sz w:val="22"/>
        </w:rPr>
        <w:t>LAGOS-NE</w:t>
      </w:r>
      <w:r w:rsidR="00F9541C" w:rsidRPr="007C436D">
        <w:rPr>
          <w:rFonts w:ascii="Times New Roman" w:hAnsi="Times New Roman" w:cs="Times New Roman"/>
          <w:sz w:val="22"/>
          <w:vertAlign w:val="subscript"/>
        </w:rPr>
        <w:t>LIMNO</w:t>
      </w:r>
      <w:r w:rsidRPr="007C436D">
        <w:rPr>
          <w:rFonts w:ascii="Times New Roman" w:hAnsi="Times New Roman" w:cs="Times New Roman"/>
          <w:sz w:val="22"/>
        </w:rPr>
        <w:t xml:space="preserve"> data, professional knowledge, and published literature to determine realistic ranges i</w:t>
      </w:r>
      <w:r w:rsidR="007C436D">
        <w:rPr>
          <w:rFonts w:ascii="Times New Roman" w:hAnsi="Times New Roman" w:cs="Times New Roman"/>
          <w:sz w:val="22"/>
        </w:rPr>
        <w:t>n values for parameters</w:t>
      </w:r>
      <w:r w:rsidRPr="007C436D">
        <w:rPr>
          <w:rFonts w:ascii="Times New Roman" w:hAnsi="Times New Roman" w:cs="Times New Roman"/>
          <w:sz w:val="22"/>
        </w:rPr>
        <w:t xml:space="preserve"> </w:t>
      </w:r>
    </w:p>
    <w:p w14:paraId="2D61B1F3" w14:textId="536A754F" w:rsidR="007C436D" w:rsidRDefault="00C66858" w:rsidP="007C436D">
      <w:pPr>
        <w:pStyle w:val="ListParagraph"/>
        <w:numPr>
          <w:ilvl w:val="0"/>
          <w:numId w:val="21"/>
        </w:numPr>
        <w:spacing w:after="0"/>
        <w:rPr>
          <w:rFonts w:ascii="Times New Roman" w:hAnsi="Times New Roman" w:cs="Times New Roman"/>
          <w:sz w:val="22"/>
        </w:rPr>
      </w:pPr>
      <w:r w:rsidRPr="007C436D">
        <w:rPr>
          <w:rFonts w:ascii="Times New Roman" w:hAnsi="Times New Roman" w:cs="Times New Roman"/>
          <w:sz w:val="22"/>
        </w:rPr>
        <w:t>comparing different forms of parameters such as total and dissolved phosphorus to determine if values are inconsistent with known relationships (e.g., dissolved cannot be</w:t>
      </w:r>
      <w:r w:rsidR="007C436D">
        <w:rPr>
          <w:rFonts w:ascii="Times New Roman" w:hAnsi="Times New Roman" w:cs="Times New Roman"/>
          <w:sz w:val="22"/>
        </w:rPr>
        <w:t xml:space="preserve"> greater than total fractions)</w:t>
      </w:r>
    </w:p>
    <w:p w14:paraId="078E0835" w14:textId="0EA1D434" w:rsidR="007C436D" w:rsidRDefault="00C66858" w:rsidP="007C436D">
      <w:pPr>
        <w:pStyle w:val="ListParagraph"/>
        <w:numPr>
          <w:ilvl w:val="0"/>
          <w:numId w:val="21"/>
        </w:numPr>
        <w:spacing w:after="0"/>
        <w:rPr>
          <w:rFonts w:ascii="Times New Roman" w:hAnsi="Times New Roman" w:cs="Times New Roman"/>
          <w:sz w:val="22"/>
        </w:rPr>
      </w:pPr>
      <w:r w:rsidRPr="007C436D">
        <w:rPr>
          <w:rFonts w:ascii="Times New Roman" w:hAnsi="Times New Roman" w:cs="Times New Roman"/>
          <w:sz w:val="22"/>
        </w:rPr>
        <w:t xml:space="preserve">identifying observations using multiple different parameters that are inconsistent with limnological relationships (e.g., </w:t>
      </w:r>
      <w:r w:rsidR="00F9541C" w:rsidRPr="007C436D">
        <w:rPr>
          <w:rFonts w:ascii="Times New Roman" w:hAnsi="Times New Roman" w:cs="Times New Roman"/>
          <w:sz w:val="22"/>
        </w:rPr>
        <w:t>C</w:t>
      </w:r>
      <w:r w:rsidRPr="007C436D">
        <w:rPr>
          <w:rFonts w:ascii="Times New Roman" w:hAnsi="Times New Roman" w:cs="Times New Roman"/>
          <w:sz w:val="22"/>
        </w:rPr>
        <w:t>hla/</w:t>
      </w:r>
      <w:r w:rsidR="00F9541C" w:rsidRPr="007C436D">
        <w:rPr>
          <w:rFonts w:ascii="Times New Roman" w:hAnsi="Times New Roman" w:cs="Times New Roman"/>
          <w:sz w:val="22"/>
        </w:rPr>
        <w:t>TP</w:t>
      </w:r>
      <w:r w:rsidR="007C436D">
        <w:rPr>
          <w:rFonts w:ascii="Times New Roman" w:hAnsi="Times New Roman" w:cs="Times New Roman"/>
          <w:sz w:val="22"/>
        </w:rPr>
        <w:t xml:space="preserve"> relationship)</w:t>
      </w:r>
    </w:p>
    <w:p w14:paraId="336C6FAB" w14:textId="208A1263" w:rsidR="007C436D" w:rsidRDefault="00C66858" w:rsidP="007C436D">
      <w:pPr>
        <w:pStyle w:val="ListParagraph"/>
        <w:numPr>
          <w:ilvl w:val="0"/>
          <w:numId w:val="21"/>
        </w:numPr>
        <w:spacing w:after="0"/>
        <w:rPr>
          <w:rFonts w:ascii="Times New Roman" w:hAnsi="Times New Roman" w:cs="Times New Roman"/>
          <w:sz w:val="22"/>
        </w:rPr>
      </w:pPr>
      <w:r w:rsidRPr="007C436D">
        <w:rPr>
          <w:rFonts w:ascii="Times New Roman" w:hAnsi="Times New Roman" w:cs="Times New Roman"/>
          <w:sz w:val="22"/>
        </w:rPr>
        <w:t>identifying observations within a lake that are inconsistent with th</w:t>
      </w:r>
      <w:r w:rsidR="007C436D">
        <w:rPr>
          <w:rFonts w:ascii="Times New Roman" w:hAnsi="Times New Roman" w:cs="Times New Roman"/>
          <w:sz w:val="22"/>
        </w:rPr>
        <w:t>e historical record in the lake</w:t>
      </w:r>
      <w:r w:rsidRPr="007C436D">
        <w:rPr>
          <w:rFonts w:ascii="Times New Roman" w:hAnsi="Times New Roman" w:cs="Times New Roman"/>
          <w:sz w:val="22"/>
        </w:rPr>
        <w:t xml:space="preserve"> </w:t>
      </w:r>
    </w:p>
    <w:p w14:paraId="3DD70FC2" w14:textId="4B22EF99" w:rsidR="00BF3ADC" w:rsidRPr="007C436D" w:rsidRDefault="00C66858" w:rsidP="007C436D">
      <w:pPr>
        <w:spacing w:after="0"/>
        <w:rPr>
          <w:rFonts w:ascii="Times New Roman" w:hAnsi="Times New Roman" w:cs="Times New Roman"/>
          <w:sz w:val="22"/>
        </w:rPr>
      </w:pPr>
      <w:r w:rsidRPr="007C436D">
        <w:rPr>
          <w:rFonts w:ascii="Times New Roman" w:hAnsi="Times New Roman" w:cs="Times New Roman"/>
          <w:sz w:val="22"/>
        </w:rPr>
        <w:lastRenderedPageBreak/>
        <w:t xml:space="preserve">A significant amount of effort was placed in generating robust approaches that identify and flag </w:t>
      </w:r>
      <w:r w:rsidR="004567FC" w:rsidRPr="007C436D">
        <w:rPr>
          <w:rFonts w:ascii="Times New Roman" w:hAnsi="Times New Roman" w:cs="Times New Roman"/>
          <w:sz w:val="22"/>
        </w:rPr>
        <w:t>egregious values</w:t>
      </w:r>
      <w:r w:rsidRPr="007C436D">
        <w:rPr>
          <w:rFonts w:ascii="Times New Roman" w:hAnsi="Times New Roman" w:cs="Times New Roman"/>
          <w:sz w:val="22"/>
        </w:rPr>
        <w:t xml:space="preserve"> </w:t>
      </w:r>
      <w:r w:rsidR="007C436D">
        <w:rPr>
          <w:rFonts w:ascii="Times New Roman" w:hAnsi="Times New Roman" w:cs="Times New Roman"/>
          <w:sz w:val="22"/>
        </w:rPr>
        <w:t xml:space="preserve">in an automated fashion </w:t>
      </w:r>
      <w:r w:rsidR="008F532E" w:rsidRPr="007C436D">
        <w:rPr>
          <w:rFonts w:ascii="Times New Roman" w:hAnsi="Times New Roman" w:cs="Times New Roman"/>
          <w:sz w:val="22"/>
        </w:rPr>
        <w:t>so as</w:t>
      </w:r>
      <w:r w:rsidRPr="007C436D">
        <w:rPr>
          <w:rFonts w:ascii="Times New Roman" w:hAnsi="Times New Roman" w:cs="Times New Roman"/>
          <w:sz w:val="22"/>
        </w:rPr>
        <w:t xml:space="preserve"> to remove observer bias and ensure that the process was repeatable regardless of who was processing the data.</w:t>
      </w:r>
      <w:r w:rsidR="007C436D">
        <w:rPr>
          <w:rFonts w:ascii="Times New Roman" w:hAnsi="Times New Roman" w:cs="Times New Roman"/>
          <w:sz w:val="22"/>
        </w:rPr>
        <w:t xml:space="preserve"> Table S2</w:t>
      </w:r>
      <w:r w:rsidR="00AD58B6" w:rsidRPr="007C436D">
        <w:rPr>
          <w:rFonts w:ascii="Times New Roman" w:hAnsi="Times New Roman" w:cs="Times New Roman"/>
          <w:sz w:val="22"/>
        </w:rPr>
        <w:t xml:space="preserve"> describes the </w:t>
      </w:r>
      <w:r w:rsidR="004567FC" w:rsidRPr="007C436D">
        <w:rPr>
          <w:rFonts w:ascii="Times New Roman" w:hAnsi="Times New Roman" w:cs="Times New Roman"/>
          <w:sz w:val="22"/>
        </w:rPr>
        <w:t>five</w:t>
      </w:r>
      <w:r w:rsidR="00AD58B6" w:rsidRPr="007C436D">
        <w:rPr>
          <w:rFonts w:ascii="Times New Roman" w:hAnsi="Times New Roman" w:cs="Times New Roman"/>
          <w:sz w:val="22"/>
        </w:rPr>
        <w:t xml:space="preserve"> specific tests that we developed t</w:t>
      </w:r>
      <w:r w:rsidR="007C436D">
        <w:rPr>
          <w:rFonts w:ascii="Times New Roman" w:hAnsi="Times New Roman" w:cs="Times New Roman"/>
          <w:sz w:val="22"/>
        </w:rPr>
        <w:t>o conduct this part of the</w:t>
      </w:r>
      <w:r w:rsidR="00AD58B6" w:rsidRPr="007C436D">
        <w:rPr>
          <w:rFonts w:ascii="Times New Roman" w:hAnsi="Times New Roman" w:cs="Times New Roman"/>
          <w:sz w:val="22"/>
        </w:rPr>
        <w:t xml:space="preserve"> QAQC analysis of the LAGOS-NE</w:t>
      </w:r>
      <w:r w:rsidR="00AD58B6" w:rsidRPr="007C436D">
        <w:rPr>
          <w:rFonts w:ascii="Times New Roman" w:hAnsi="Times New Roman" w:cs="Times New Roman"/>
          <w:sz w:val="22"/>
          <w:vertAlign w:val="subscript"/>
        </w:rPr>
        <w:t>LIMNO</w:t>
      </w:r>
      <w:r w:rsidR="00AD58B6" w:rsidRPr="007C436D">
        <w:rPr>
          <w:rFonts w:ascii="Times New Roman" w:hAnsi="Times New Roman" w:cs="Times New Roman"/>
          <w:sz w:val="22"/>
        </w:rPr>
        <w:t xml:space="preserve"> database.</w:t>
      </w:r>
      <w:r w:rsidR="004567FC" w:rsidRPr="007C436D">
        <w:rPr>
          <w:rFonts w:ascii="Times New Roman" w:hAnsi="Times New Roman" w:cs="Times New Roman"/>
          <w:sz w:val="22"/>
        </w:rPr>
        <w:t xml:space="preserve"> Note, it is still assumed that censored data are still not included in the database that undergoes the next QAQC steps</w:t>
      </w:r>
      <w:r w:rsidR="007C436D">
        <w:rPr>
          <w:rFonts w:ascii="Times New Roman" w:hAnsi="Times New Roman" w:cs="Times New Roman"/>
          <w:sz w:val="22"/>
        </w:rPr>
        <w:t xml:space="preserve"> to identify egregious values</w:t>
      </w:r>
      <w:r w:rsidR="004567FC" w:rsidRPr="007C436D">
        <w:rPr>
          <w:rFonts w:ascii="Times New Roman" w:hAnsi="Times New Roman" w:cs="Times New Roman"/>
          <w:sz w:val="22"/>
        </w:rPr>
        <w:t>.</w:t>
      </w:r>
    </w:p>
    <w:p w14:paraId="7E845F03" w14:textId="77777777" w:rsidR="00C26E65" w:rsidRPr="007F45B3" w:rsidRDefault="00C26E65" w:rsidP="00507D6E">
      <w:pPr>
        <w:spacing w:after="0"/>
        <w:rPr>
          <w:rFonts w:ascii="Times New Roman" w:hAnsi="Times New Roman" w:cs="Times New Roman"/>
          <w:sz w:val="22"/>
        </w:rPr>
      </w:pPr>
    </w:p>
    <w:p w14:paraId="45175D6B" w14:textId="6DB30327" w:rsidR="004567FC" w:rsidRPr="00AC7611" w:rsidRDefault="004567FC" w:rsidP="004567FC">
      <w:pPr>
        <w:spacing w:after="0"/>
        <w:rPr>
          <w:rFonts w:ascii="Times New Roman" w:hAnsi="Times New Roman" w:cs="Times New Roman"/>
          <w:b/>
        </w:rPr>
      </w:pPr>
      <w:r>
        <w:rPr>
          <w:rFonts w:ascii="Times New Roman" w:hAnsi="Times New Roman" w:cs="Times New Roman"/>
          <w:b/>
        </w:rPr>
        <w:t>A.  TEST: Zero values</w:t>
      </w:r>
    </w:p>
    <w:p w14:paraId="65594F08" w14:textId="58827079" w:rsidR="004567FC" w:rsidRDefault="0041215F" w:rsidP="0041215F">
      <w:pPr>
        <w:pStyle w:val="ListParagraph"/>
        <w:numPr>
          <w:ilvl w:val="0"/>
          <w:numId w:val="12"/>
        </w:numPr>
        <w:spacing w:after="0"/>
        <w:rPr>
          <w:rFonts w:ascii="Times New Roman" w:hAnsi="Times New Roman" w:cs="Times New Roman"/>
          <w:sz w:val="22"/>
          <w:szCs w:val="22"/>
        </w:rPr>
      </w:pPr>
      <w:r>
        <w:rPr>
          <w:rFonts w:ascii="Times New Roman" w:hAnsi="Times New Roman" w:cs="Times New Roman"/>
          <w:sz w:val="22"/>
          <w:szCs w:val="22"/>
        </w:rPr>
        <w:t xml:space="preserve">This test is based on the assumption that because </w:t>
      </w:r>
      <w:r w:rsidRPr="0041215F">
        <w:rPr>
          <w:rFonts w:ascii="Times New Roman" w:hAnsi="Times New Roman" w:cs="Times New Roman"/>
          <w:sz w:val="22"/>
          <w:szCs w:val="22"/>
        </w:rPr>
        <w:t xml:space="preserve">it is unlikely that any analytical method can quantify a true zero value for the water quality variables in the database, these values with no associated censor code were considered potentially suspect. </w:t>
      </w:r>
      <w:r>
        <w:rPr>
          <w:rFonts w:ascii="Times New Roman" w:hAnsi="Times New Roman" w:cs="Times New Roman"/>
          <w:sz w:val="22"/>
          <w:szCs w:val="22"/>
        </w:rPr>
        <w:t>We identified</w:t>
      </w:r>
      <w:r w:rsidR="004567FC">
        <w:rPr>
          <w:rFonts w:ascii="Times New Roman" w:hAnsi="Times New Roman" w:cs="Times New Roman"/>
          <w:sz w:val="22"/>
          <w:szCs w:val="22"/>
        </w:rPr>
        <w:t xml:space="preserve"> values that have a value of zero. </w:t>
      </w:r>
    </w:p>
    <w:p w14:paraId="01842DCD" w14:textId="77777777" w:rsidR="004567FC" w:rsidRPr="005951CE" w:rsidRDefault="004567FC" w:rsidP="004567FC">
      <w:pPr>
        <w:pStyle w:val="ListParagraph"/>
        <w:spacing w:after="0"/>
        <w:ind w:left="1080"/>
        <w:rPr>
          <w:rFonts w:ascii="Times New Roman" w:hAnsi="Times New Roman" w:cs="Times New Roman"/>
          <w:sz w:val="22"/>
          <w:szCs w:val="22"/>
        </w:rPr>
      </w:pPr>
    </w:p>
    <w:p w14:paraId="282DC5DA" w14:textId="0B6EDF5F" w:rsidR="004567FC" w:rsidRDefault="004567FC" w:rsidP="004567FC">
      <w:pPr>
        <w:pStyle w:val="ListParagraph"/>
        <w:numPr>
          <w:ilvl w:val="0"/>
          <w:numId w:val="12"/>
        </w:numPr>
        <w:spacing w:after="0"/>
        <w:rPr>
          <w:rFonts w:ascii="Times New Roman" w:hAnsi="Times New Roman" w:cs="Times New Roman"/>
          <w:sz w:val="22"/>
          <w:szCs w:val="22"/>
        </w:rPr>
      </w:pPr>
      <w:r w:rsidRPr="0087001E">
        <w:rPr>
          <w:rFonts w:ascii="Times New Roman" w:hAnsi="Times New Roman" w:cs="Times New Roman"/>
          <w:sz w:val="22"/>
          <w:szCs w:val="22"/>
        </w:rPr>
        <w:t xml:space="preserve">Generate a table of the </w:t>
      </w:r>
      <w:r>
        <w:rPr>
          <w:rFonts w:ascii="Times New Roman" w:hAnsi="Times New Roman" w:cs="Times New Roman"/>
          <w:sz w:val="22"/>
          <w:szCs w:val="22"/>
        </w:rPr>
        <w:t>ZERO</w:t>
      </w:r>
      <w:r w:rsidRPr="0087001E">
        <w:rPr>
          <w:rFonts w:ascii="Times New Roman" w:hAnsi="Times New Roman" w:cs="Times New Roman"/>
          <w:sz w:val="22"/>
          <w:szCs w:val="22"/>
        </w:rPr>
        <w:t xml:space="preserve">-flagged values for the database administrator to </w:t>
      </w:r>
      <w:r w:rsidR="00AE2CD5">
        <w:rPr>
          <w:rFonts w:ascii="Times New Roman" w:hAnsi="Times New Roman" w:cs="Times New Roman"/>
          <w:sz w:val="22"/>
          <w:szCs w:val="22"/>
        </w:rPr>
        <w:t xml:space="preserve">add to the QAQC-flag in the </w:t>
      </w:r>
      <w:r w:rsidRPr="0087001E">
        <w:rPr>
          <w:rFonts w:ascii="Times New Roman" w:hAnsi="Times New Roman" w:cs="Times New Roman"/>
          <w:sz w:val="22"/>
          <w:szCs w:val="22"/>
        </w:rPr>
        <w:t>LAGOS-NE</w:t>
      </w:r>
      <w:r w:rsidRPr="0087001E">
        <w:rPr>
          <w:rFonts w:ascii="Times New Roman" w:hAnsi="Times New Roman" w:cs="Times New Roman"/>
          <w:sz w:val="22"/>
          <w:szCs w:val="22"/>
          <w:vertAlign w:val="subscript"/>
        </w:rPr>
        <w:t>LIMNO</w:t>
      </w:r>
      <w:r w:rsidRPr="0087001E">
        <w:rPr>
          <w:rFonts w:ascii="Times New Roman" w:hAnsi="Times New Roman" w:cs="Times New Roman"/>
          <w:sz w:val="22"/>
          <w:szCs w:val="22"/>
        </w:rPr>
        <w:t xml:space="preserve"> database</w:t>
      </w:r>
      <w:r w:rsidR="00AE2CD5">
        <w:rPr>
          <w:rFonts w:ascii="Times New Roman" w:hAnsi="Times New Roman" w:cs="Times New Roman"/>
          <w:sz w:val="22"/>
          <w:szCs w:val="22"/>
        </w:rPr>
        <w:t xml:space="preserve"> (but that is not exported in the final database)</w:t>
      </w:r>
      <w:r w:rsidRPr="0087001E">
        <w:rPr>
          <w:rFonts w:ascii="Times New Roman" w:hAnsi="Times New Roman" w:cs="Times New Roman"/>
          <w:sz w:val="22"/>
          <w:szCs w:val="22"/>
        </w:rPr>
        <w:t>.</w:t>
      </w:r>
    </w:p>
    <w:p w14:paraId="327FFEAF" w14:textId="77777777" w:rsidR="004567FC" w:rsidRPr="004567FC" w:rsidRDefault="004567FC" w:rsidP="004567FC">
      <w:pPr>
        <w:pStyle w:val="ListParagraph"/>
        <w:rPr>
          <w:rFonts w:ascii="Times New Roman" w:hAnsi="Times New Roman" w:cs="Times New Roman"/>
          <w:sz w:val="22"/>
          <w:szCs w:val="22"/>
        </w:rPr>
      </w:pPr>
    </w:p>
    <w:p w14:paraId="30741E85" w14:textId="29D3D773" w:rsidR="004567FC" w:rsidRPr="000F1D26" w:rsidRDefault="004567FC" w:rsidP="004567FC">
      <w:pPr>
        <w:pStyle w:val="ListParagraph"/>
        <w:numPr>
          <w:ilvl w:val="0"/>
          <w:numId w:val="12"/>
        </w:numPr>
        <w:spacing w:after="0"/>
        <w:rPr>
          <w:rFonts w:ascii="Times New Roman" w:hAnsi="Times New Roman" w:cs="Times New Roman"/>
          <w:sz w:val="22"/>
          <w:szCs w:val="22"/>
        </w:rPr>
      </w:pPr>
      <w:r w:rsidRPr="004567FC">
        <w:rPr>
          <w:rFonts w:ascii="Times New Roman" w:hAnsi="Times New Roman" w:cs="Times New Roman"/>
          <w:sz w:val="22"/>
          <w:szCs w:val="22"/>
        </w:rPr>
        <w:t xml:space="preserve">Exclude the </w:t>
      </w:r>
      <w:r w:rsidR="00AE2CD5">
        <w:rPr>
          <w:rFonts w:ascii="Times New Roman" w:hAnsi="Times New Roman" w:cs="Times New Roman"/>
          <w:sz w:val="22"/>
          <w:szCs w:val="22"/>
        </w:rPr>
        <w:t>ZERO</w:t>
      </w:r>
      <w:r w:rsidRPr="004567FC">
        <w:rPr>
          <w:rFonts w:ascii="Times New Roman" w:hAnsi="Times New Roman" w:cs="Times New Roman"/>
          <w:sz w:val="22"/>
          <w:szCs w:val="22"/>
        </w:rPr>
        <w:t xml:space="preserve">-flagged values from the QAQC dataset for the remaining steps. The </w:t>
      </w:r>
      <w:r w:rsidR="00AE2CD5">
        <w:rPr>
          <w:rFonts w:ascii="Times New Roman" w:hAnsi="Times New Roman" w:cs="Times New Roman"/>
          <w:sz w:val="22"/>
          <w:szCs w:val="22"/>
        </w:rPr>
        <w:t>ZERO</w:t>
      </w:r>
      <w:r w:rsidRPr="004567FC">
        <w:rPr>
          <w:rFonts w:ascii="Times New Roman" w:hAnsi="Times New Roman" w:cs="Times New Roman"/>
          <w:sz w:val="22"/>
          <w:szCs w:val="22"/>
        </w:rPr>
        <w:t xml:space="preserve">-flagged values are no longer part of the QAQC process for remaining Phase II steps because a data value that has any of these QAQC flags will </w:t>
      </w:r>
      <w:r w:rsidR="00AE2CD5">
        <w:rPr>
          <w:rFonts w:ascii="Times New Roman" w:hAnsi="Times New Roman" w:cs="Times New Roman"/>
          <w:sz w:val="22"/>
          <w:szCs w:val="22"/>
        </w:rPr>
        <w:t>not</w:t>
      </w:r>
      <w:r w:rsidRPr="004567FC">
        <w:rPr>
          <w:rFonts w:ascii="Times New Roman" w:hAnsi="Times New Roman" w:cs="Times New Roman"/>
          <w:sz w:val="22"/>
          <w:szCs w:val="22"/>
        </w:rPr>
        <w:t xml:space="preserve"> be exported for future </w:t>
      </w:r>
      <w:r w:rsidRPr="000F1D26">
        <w:rPr>
          <w:rFonts w:ascii="Times New Roman" w:hAnsi="Times New Roman" w:cs="Times New Roman"/>
          <w:sz w:val="22"/>
          <w:szCs w:val="22"/>
        </w:rPr>
        <w:t>analysis, but we do retain them in our LAGOS-NE database for future reference.</w:t>
      </w:r>
    </w:p>
    <w:p w14:paraId="0D305466" w14:textId="77777777" w:rsidR="004567FC" w:rsidRPr="000F1D26" w:rsidRDefault="004567FC" w:rsidP="00924CC9">
      <w:pPr>
        <w:spacing w:after="0"/>
        <w:rPr>
          <w:rFonts w:ascii="Times New Roman" w:hAnsi="Times New Roman" w:cs="Times New Roman"/>
          <w:sz w:val="22"/>
        </w:rPr>
      </w:pPr>
    </w:p>
    <w:p w14:paraId="72F543C5" w14:textId="506F67C8" w:rsidR="00B92180" w:rsidRPr="000F1D26" w:rsidRDefault="004567FC" w:rsidP="000069FC">
      <w:pPr>
        <w:spacing w:after="0"/>
        <w:rPr>
          <w:rFonts w:ascii="Times New Roman" w:hAnsi="Times New Roman" w:cs="Times New Roman"/>
          <w:b/>
        </w:rPr>
      </w:pPr>
      <w:r w:rsidRPr="000F1D26">
        <w:rPr>
          <w:rFonts w:ascii="Times New Roman" w:hAnsi="Times New Roman" w:cs="Times New Roman"/>
          <w:b/>
        </w:rPr>
        <w:t>C</w:t>
      </w:r>
      <w:r w:rsidR="0087001E" w:rsidRPr="000F1D26">
        <w:rPr>
          <w:rFonts w:ascii="Times New Roman" w:hAnsi="Times New Roman" w:cs="Times New Roman"/>
          <w:b/>
        </w:rPr>
        <w:t xml:space="preserve">.  </w:t>
      </w:r>
      <w:r w:rsidR="005425C5" w:rsidRPr="000F1D26">
        <w:rPr>
          <w:rFonts w:ascii="Times New Roman" w:hAnsi="Times New Roman" w:cs="Times New Roman"/>
          <w:b/>
        </w:rPr>
        <w:t xml:space="preserve">TEST: </w:t>
      </w:r>
      <w:r w:rsidR="00B92180" w:rsidRPr="000F1D26">
        <w:rPr>
          <w:rFonts w:ascii="Times New Roman" w:hAnsi="Times New Roman" w:cs="Times New Roman"/>
          <w:b/>
        </w:rPr>
        <w:t>Maximum Allowable Value</w:t>
      </w:r>
      <w:r w:rsidR="0082649E" w:rsidRPr="000F1D26">
        <w:rPr>
          <w:rFonts w:ascii="Times New Roman" w:hAnsi="Times New Roman" w:cs="Times New Roman"/>
          <w:b/>
        </w:rPr>
        <w:t>s</w:t>
      </w:r>
      <w:r w:rsidR="00B92180" w:rsidRPr="000F1D26">
        <w:rPr>
          <w:rFonts w:ascii="Times New Roman" w:hAnsi="Times New Roman" w:cs="Times New Roman"/>
          <w:b/>
        </w:rPr>
        <w:t xml:space="preserve"> (MAV)</w:t>
      </w:r>
      <w:r w:rsidR="0082649E" w:rsidRPr="000F1D26">
        <w:rPr>
          <w:rFonts w:ascii="Times New Roman" w:hAnsi="Times New Roman" w:cs="Times New Roman"/>
          <w:b/>
        </w:rPr>
        <w:t xml:space="preserve"> and </w:t>
      </w:r>
      <w:r w:rsidR="005951CE" w:rsidRPr="000F1D26">
        <w:rPr>
          <w:rFonts w:ascii="Times New Roman" w:hAnsi="Times New Roman" w:cs="Times New Roman"/>
          <w:b/>
        </w:rPr>
        <w:t>Ceiling Values</w:t>
      </w:r>
    </w:p>
    <w:p w14:paraId="0C642145" w14:textId="72567184" w:rsidR="000F1D26" w:rsidRDefault="00722060" w:rsidP="000F1D26">
      <w:pPr>
        <w:pStyle w:val="ListParagraph"/>
        <w:numPr>
          <w:ilvl w:val="0"/>
          <w:numId w:val="20"/>
        </w:numPr>
        <w:spacing w:after="0"/>
        <w:rPr>
          <w:rFonts w:ascii="Times New Roman" w:hAnsi="Times New Roman" w:cs="Times New Roman"/>
          <w:sz w:val="22"/>
          <w:szCs w:val="22"/>
        </w:rPr>
      </w:pPr>
      <w:r>
        <w:rPr>
          <w:rFonts w:ascii="Times New Roman" w:hAnsi="Times New Roman" w:cs="Times New Roman"/>
          <w:sz w:val="22"/>
          <w:szCs w:val="22"/>
        </w:rPr>
        <w:t>Using best professional judgement, we d</w:t>
      </w:r>
      <w:r w:rsidR="000F1D26">
        <w:rPr>
          <w:rFonts w:ascii="Times New Roman" w:hAnsi="Times New Roman" w:cs="Times New Roman"/>
          <w:sz w:val="22"/>
          <w:szCs w:val="22"/>
        </w:rPr>
        <w:t>etermine</w:t>
      </w:r>
      <w:r>
        <w:rPr>
          <w:rFonts w:ascii="Times New Roman" w:hAnsi="Times New Roman" w:cs="Times New Roman"/>
          <w:sz w:val="22"/>
          <w:szCs w:val="22"/>
        </w:rPr>
        <w:t>d</w:t>
      </w:r>
      <w:r w:rsidR="000F1D26">
        <w:rPr>
          <w:rFonts w:ascii="Times New Roman" w:hAnsi="Times New Roman" w:cs="Times New Roman"/>
          <w:sz w:val="22"/>
          <w:szCs w:val="22"/>
        </w:rPr>
        <w:t xml:space="preserve"> the Ceiling Values</w:t>
      </w:r>
      <w:r>
        <w:rPr>
          <w:rFonts w:ascii="Times New Roman" w:hAnsi="Times New Roman" w:cs="Times New Roman"/>
          <w:sz w:val="22"/>
          <w:szCs w:val="22"/>
        </w:rPr>
        <w:t xml:space="preserve"> that were defined as values </w:t>
      </w:r>
      <w:r w:rsidR="000F1D26">
        <w:rPr>
          <w:rFonts w:ascii="Times New Roman" w:hAnsi="Times New Roman" w:cs="Times New Roman"/>
          <w:sz w:val="22"/>
          <w:szCs w:val="22"/>
        </w:rPr>
        <w:t xml:space="preserve">of variables that </w:t>
      </w:r>
      <w:r>
        <w:rPr>
          <w:rFonts w:ascii="Times New Roman" w:hAnsi="Times New Roman" w:cs="Times New Roman"/>
          <w:sz w:val="22"/>
          <w:szCs w:val="22"/>
        </w:rPr>
        <w:t xml:space="preserve">are deemed not possible in lakes. </w:t>
      </w:r>
      <w:r w:rsidR="000F1D26">
        <w:rPr>
          <w:rFonts w:ascii="Times New Roman" w:hAnsi="Times New Roman" w:cs="Times New Roman"/>
          <w:sz w:val="22"/>
          <w:szCs w:val="22"/>
        </w:rPr>
        <w:t xml:space="preserve">These values were conservatively set quite high. </w:t>
      </w:r>
    </w:p>
    <w:p w14:paraId="1A861248" w14:textId="77777777" w:rsidR="007C436D" w:rsidRDefault="007C436D" w:rsidP="007C436D">
      <w:pPr>
        <w:pStyle w:val="ListParagraph"/>
        <w:spacing w:after="0"/>
        <w:ind w:left="1080"/>
        <w:rPr>
          <w:rFonts w:ascii="Times New Roman" w:hAnsi="Times New Roman" w:cs="Times New Roman"/>
          <w:sz w:val="22"/>
          <w:szCs w:val="22"/>
        </w:rPr>
      </w:pPr>
    </w:p>
    <w:p w14:paraId="7CAF16FE" w14:textId="7C3CE436" w:rsidR="000F1D26" w:rsidRDefault="000F1D26" w:rsidP="000F1D26">
      <w:pPr>
        <w:pStyle w:val="ListParagraph"/>
        <w:numPr>
          <w:ilvl w:val="0"/>
          <w:numId w:val="20"/>
        </w:numPr>
        <w:spacing w:after="0"/>
        <w:rPr>
          <w:rFonts w:ascii="Times New Roman" w:hAnsi="Times New Roman" w:cs="Times New Roman"/>
          <w:sz w:val="22"/>
          <w:szCs w:val="22"/>
        </w:rPr>
      </w:pPr>
      <w:r>
        <w:rPr>
          <w:rFonts w:ascii="Times New Roman" w:hAnsi="Times New Roman" w:cs="Times New Roman"/>
          <w:sz w:val="22"/>
          <w:szCs w:val="22"/>
        </w:rPr>
        <w:t>Identify any values that are greater than or equal to the Ceiling</w:t>
      </w:r>
      <w:r w:rsidRPr="005951CE">
        <w:rPr>
          <w:rFonts w:ascii="Times New Roman" w:hAnsi="Times New Roman" w:cs="Times New Roman"/>
          <w:sz w:val="22"/>
          <w:szCs w:val="22"/>
        </w:rPr>
        <w:t xml:space="preserve"> Value</w:t>
      </w:r>
      <w:r>
        <w:rPr>
          <w:rFonts w:ascii="Times New Roman" w:hAnsi="Times New Roman" w:cs="Times New Roman"/>
          <w:sz w:val="22"/>
          <w:szCs w:val="22"/>
        </w:rPr>
        <w:t xml:space="preserve"> (Table S2)</w:t>
      </w:r>
      <w:r w:rsidRPr="005951CE">
        <w:rPr>
          <w:rFonts w:ascii="Times New Roman" w:hAnsi="Times New Roman" w:cs="Times New Roman"/>
          <w:sz w:val="22"/>
          <w:szCs w:val="22"/>
        </w:rPr>
        <w:t xml:space="preserve">, and </w:t>
      </w:r>
      <w:r>
        <w:rPr>
          <w:rFonts w:ascii="Times New Roman" w:hAnsi="Times New Roman" w:cs="Times New Roman"/>
          <w:sz w:val="22"/>
          <w:szCs w:val="22"/>
        </w:rPr>
        <w:t xml:space="preserve">send the list of values to the database administrator to remove from LAGOS-NE permanently. Note, these are the only values that are ever removed from the database permanently. </w:t>
      </w:r>
    </w:p>
    <w:p w14:paraId="767DF38B" w14:textId="77777777" w:rsidR="000F1D26" w:rsidRDefault="000F1D26" w:rsidP="005951CE">
      <w:pPr>
        <w:spacing w:after="0"/>
        <w:ind w:left="1080" w:hanging="360"/>
        <w:rPr>
          <w:rFonts w:ascii="Times New Roman" w:hAnsi="Times New Roman" w:cs="Times New Roman"/>
          <w:sz w:val="22"/>
          <w:szCs w:val="22"/>
        </w:rPr>
      </w:pPr>
    </w:p>
    <w:p w14:paraId="690499B5" w14:textId="48E86817" w:rsidR="005951CE" w:rsidRDefault="000F1D26" w:rsidP="000F1D26">
      <w:pPr>
        <w:pStyle w:val="ListParagraph"/>
        <w:numPr>
          <w:ilvl w:val="0"/>
          <w:numId w:val="20"/>
        </w:numPr>
        <w:spacing w:after="0"/>
        <w:rPr>
          <w:rFonts w:ascii="Times New Roman" w:hAnsi="Times New Roman" w:cs="Times New Roman"/>
          <w:sz w:val="22"/>
          <w:szCs w:val="22"/>
        </w:rPr>
      </w:pPr>
      <w:r>
        <w:rPr>
          <w:rFonts w:ascii="Times New Roman" w:hAnsi="Times New Roman" w:cs="Times New Roman"/>
          <w:sz w:val="22"/>
          <w:szCs w:val="22"/>
        </w:rPr>
        <w:t>T</w:t>
      </w:r>
      <w:r w:rsidR="00C175E7" w:rsidRPr="000F1D26">
        <w:rPr>
          <w:rFonts w:ascii="Times New Roman" w:hAnsi="Times New Roman" w:cs="Times New Roman"/>
          <w:sz w:val="22"/>
          <w:szCs w:val="22"/>
        </w:rPr>
        <w:t>o determine MAVs, we took a multi-pronged approach. First, we s</w:t>
      </w:r>
      <w:r w:rsidR="005951CE" w:rsidRPr="000F1D26">
        <w:rPr>
          <w:rFonts w:ascii="Times New Roman" w:hAnsi="Times New Roman" w:cs="Times New Roman"/>
          <w:sz w:val="22"/>
          <w:szCs w:val="22"/>
        </w:rPr>
        <w:t>earch</w:t>
      </w:r>
      <w:r w:rsidR="00C175E7" w:rsidRPr="000F1D26">
        <w:rPr>
          <w:rFonts w:ascii="Times New Roman" w:hAnsi="Times New Roman" w:cs="Times New Roman"/>
          <w:sz w:val="22"/>
          <w:szCs w:val="22"/>
        </w:rPr>
        <w:t>ed</w:t>
      </w:r>
      <w:r w:rsidR="005951CE" w:rsidRPr="000F1D26">
        <w:rPr>
          <w:rFonts w:ascii="Times New Roman" w:hAnsi="Times New Roman" w:cs="Times New Roman"/>
          <w:sz w:val="22"/>
          <w:szCs w:val="22"/>
        </w:rPr>
        <w:t xml:space="preserve"> the literature to find articles that report global or broad-scale datasets for water quality variables to identify upper ranges for </w:t>
      </w:r>
      <w:r w:rsidR="00722060">
        <w:rPr>
          <w:rFonts w:ascii="Times New Roman" w:hAnsi="Times New Roman" w:cs="Times New Roman"/>
          <w:sz w:val="22"/>
          <w:szCs w:val="22"/>
        </w:rPr>
        <w:t>as many</w:t>
      </w:r>
      <w:r w:rsidR="005951CE" w:rsidRPr="000F1D26">
        <w:rPr>
          <w:rFonts w:ascii="Times New Roman" w:hAnsi="Times New Roman" w:cs="Times New Roman"/>
          <w:sz w:val="22"/>
          <w:szCs w:val="22"/>
        </w:rPr>
        <w:t xml:space="preserve"> variables</w:t>
      </w:r>
      <w:r w:rsidR="00722060">
        <w:rPr>
          <w:rFonts w:ascii="Times New Roman" w:hAnsi="Times New Roman" w:cs="Times New Roman"/>
          <w:sz w:val="22"/>
          <w:szCs w:val="22"/>
        </w:rPr>
        <w:t xml:space="preserve"> as possible</w:t>
      </w:r>
      <w:r w:rsidR="005951CE" w:rsidRPr="000F1D26">
        <w:rPr>
          <w:rFonts w:ascii="Times New Roman" w:hAnsi="Times New Roman" w:cs="Times New Roman"/>
          <w:sz w:val="22"/>
          <w:szCs w:val="22"/>
        </w:rPr>
        <w:t xml:space="preserve">. </w:t>
      </w:r>
      <w:r w:rsidR="00C175E7" w:rsidRPr="000F1D26">
        <w:rPr>
          <w:rFonts w:ascii="Times New Roman" w:hAnsi="Times New Roman" w:cs="Times New Roman"/>
          <w:sz w:val="22"/>
          <w:szCs w:val="22"/>
        </w:rPr>
        <w:t xml:space="preserve">Then, for variables with few studies, we consulted multiple aquatic ecologists to </w:t>
      </w:r>
      <w:r w:rsidR="00722060">
        <w:rPr>
          <w:rFonts w:ascii="Times New Roman" w:hAnsi="Times New Roman" w:cs="Times New Roman"/>
          <w:sz w:val="22"/>
          <w:szCs w:val="22"/>
        </w:rPr>
        <w:t>identify</w:t>
      </w:r>
      <w:r w:rsidR="00C175E7" w:rsidRPr="000F1D26">
        <w:rPr>
          <w:rFonts w:ascii="Times New Roman" w:hAnsi="Times New Roman" w:cs="Times New Roman"/>
          <w:sz w:val="22"/>
          <w:szCs w:val="22"/>
        </w:rPr>
        <w:t xml:space="preserve"> maximum values for each variable</w:t>
      </w:r>
      <w:r w:rsidR="00722060">
        <w:rPr>
          <w:rFonts w:ascii="Times New Roman" w:hAnsi="Times New Roman" w:cs="Times New Roman"/>
          <w:sz w:val="22"/>
          <w:szCs w:val="22"/>
        </w:rPr>
        <w:t xml:space="preserve"> using best professional judgement</w:t>
      </w:r>
      <w:r w:rsidR="00C175E7" w:rsidRPr="000F1D26">
        <w:rPr>
          <w:rFonts w:ascii="Times New Roman" w:hAnsi="Times New Roman" w:cs="Times New Roman"/>
          <w:sz w:val="22"/>
          <w:szCs w:val="22"/>
        </w:rPr>
        <w:t>. Then, finally, we took a data-driven approach for those variables that had at least 10,000 data points, which we describe below.</w:t>
      </w:r>
      <w:r>
        <w:rPr>
          <w:rFonts w:ascii="Times New Roman" w:hAnsi="Times New Roman" w:cs="Times New Roman"/>
          <w:sz w:val="22"/>
          <w:szCs w:val="22"/>
        </w:rPr>
        <w:t xml:space="preserve"> 10,000 was determined as a cut-off for sufficient data based on a randomization analysis for TP and CHL data, for which we have very large sample sizes.</w:t>
      </w:r>
    </w:p>
    <w:p w14:paraId="796C5E38" w14:textId="545C13A8" w:rsidR="000F1D26" w:rsidRDefault="000F1D26" w:rsidP="000F1D26">
      <w:pPr>
        <w:pStyle w:val="ListParagraph"/>
        <w:numPr>
          <w:ilvl w:val="1"/>
          <w:numId w:val="20"/>
        </w:numPr>
        <w:spacing w:after="0"/>
        <w:rPr>
          <w:rFonts w:ascii="Times New Roman" w:hAnsi="Times New Roman" w:cs="Times New Roman"/>
          <w:sz w:val="22"/>
          <w:szCs w:val="22"/>
        </w:rPr>
      </w:pPr>
      <w:r>
        <w:rPr>
          <w:rFonts w:ascii="Times New Roman" w:hAnsi="Times New Roman" w:cs="Times New Roman"/>
          <w:sz w:val="22"/>
          <w:szCs w:val="22"/>
        </w:rPr>
        <w:t>For each variable with at least 10,000 values, calculate the IQR range using the robust boxplot analysis</w:t>
      </w:r>
      <w:r w:rsidR="00722060">
        <w:rPr>
          <w:rFonts w:ascii="Times New Roman" w:hAnsi="Times New Roman" w:cs="Times New Roman"/>
          <w:sz w:val="22"/>
          <w:szCs w:val="22"/>
        </w:rPr>
        <w:t xml:space="preserve"> (see below)</w:t>
      </w:r>
    </w:p>
    <w:p w14:paraId="44F2269B" w14:textId="0AA78DFA" w:rsidR="001435A4" w:rsidRPr="001435A4" w:rsidRDefault="001435A4" w:rsidP="001435A4">
      <w:pPr>
        <w:pStyle w:val="ListParagraph"/>
        <w:numPr>
          <w:ilvl w:val="1"/>
          <w:numId w:val="20"/>
        </w:numPr>
        <w:rPr>
          <w:rFonts w:ascii="Times New Roman" w:hAnsi="Times New Roman" w:cs="Times New Roman"/>
          <w:sz w:val="22"/>
          <w:szCs w:val="22"/>
        </w:rPr>
      </w:pPr>
      <w:r w:rsidRPr="001435A4">
        <w:rPr>
          <w:rFonts w:ascii="Times New Roman" w:hAnsi="Times New Roman" w:cs="Times New Roman"/>
          <w:sz w:val="22"/>
          <w:szCs w:val="22"/>
        </w:rPr>
        <w:t xml:space="preserve">For each variable, we examined a range </w:t>
      </w:r>
      <w:r w:rsidR="00722060">
        <w:rPr>
          <w:rFonts w:ascii="Times New Roman" w:hAnsi="Times New Roman" w:cs="Times New Roman"/>
          <w:sz w:val="22"/>
          <w:szCs w:val="22"/>
        </w:rPr>
        <w:t xml:space="preserve">values </w:t>
      </w:r>
      <w:r w:rsidRPr="001435A4">
        <w:rPr>
          <w:rFonts w:ascii="Times New Roman" w:hAnsi="Times New Roman" w:cs="Times New Roman"/>
          <w:sz w:val="22"/>
          <w:szCs w:val="22"/>
        </w:rPr>
        <w:t xml:space="preserve">from 4 – 15 </w:t>
      </w:r>
      <w:r w:rsidR="00722060">
        <w:rPr>
          <w:rFonts w:ascii="Times New Roman" w:hAnsi="Times New Roman" w:cs="Times New Roman"/>
          <w:sz w:val="22"/>
          <w:szCs w:val="22"/>
        </w:rPr>
        <w:t xml:space="preserve">times the IQRs to </w:t>
      </w:r>
      <w:r w:rsidRPr="001435A4">
        <w:rPr>
          <w:rFonts w:ascii="Times New Roman" w:hAnsi="Times New Roman" w:cs="Times New Roman"/>
          <w:sz w:val="22"/>
          <w:szCs w:val="22"/>
        </w:rPr>
        <w:t>try to balance the need to identify sufficient values that were likely truly egregious</w:t>
      </w:r>
      <w:r w:rsidR="00722060">
        <w:rPr>
          <w:rFonts w:ascii="Times New Roman" w:hAnsi="Times New Roman" w:cs="Times New Roman"/>
          <w:sz w:val="22"/>
          <w:szCs w:val="22"/>
        </w:rPr>
        <w:t xml:space="preserve"> </w:t>
      </w:r>
      <w:r w:rsidRPr="001435A4">
        <w:rPr>
          <w:rFonts w:ascii="Times New Roman" w:hAnsi="Times New Roman" w:cs="Times New Roman"/>
          <w:sz w:val="22"/>
          <w:szCs w:val="22"/>
        </w:rPr>
        <w:t xml:space="preserve">with the desire to retain high, but real extreme values in the dataset. </w:t>
      </w:r>
    </w:p>
    <w:p w14:paraId="6B9C5D3D" w14:textId="30433FA3" w:rsidR="001435A4" w:rsidRDefault="001435A4" w:rsidP="001435A4">
      <w:pPr>
        <w:pStyle w:val="ListParagraph"/>
        <w:numPr>
          <w:ilvl w:val="1"/>
          <w:numId w:val="20"/>
        </w:numPr>
        <w:rPr>
          <w:rFonts w:ascii="Times New Roman" w:hAnsi="Times New Roman" w:cs="Times New Roman"/>
          <w:sz w:val="22"/>
          <w:szCs w:val="22"/>
        </w:rPr>
      </w:pPr>
      <w:r w:rsidRPr="001435A4">
        <w:rPr>
          <w:rFonts w:ascii="Times New Roman" w:hAnsi="Times New Roman" w:cs="Times New Roman"/>
          <w:sz w:val="22"/>
          <w:szCs w:val="22"/>
        </w:rPr>
        <w:t xml:space="preserve">We selected a value of 10 times the </w:t>
      </w:r>
      <w:r>
        <w:rPr>
          <w:rFonts w:ascii="Times New Roman" w:hAnsi="Times New Roman" w:cs="Times New Roman"/>
          <w:sz w:val="22"/>
          <w:szCs w:val="22"/>
        </w:rPr>
        <w:t>IQR</w:t>
      </w:r>
      <w:r w:rsidRPr="001435A4">
        <w:rPr>
          <w:rFonts w:ascii="Times New Roman" w:hAnsi="Times New Roman" w:cs="Times New Roman"/>
          <w:sz w:val="22"/>
          <w:szCs w:val="22"/>
        </w:rPr>
        <w:t xml:space="preserve"> as our definition of the MAV for </w:t>
      </w:r>
      <w:r w:rsidR="00722060">
        <w:rPr>
          <w:rFonts w:ascii="Times New Roman" w:hAnsi="Times New Roman" w:cs="Times New Roman"/>
          <w:sz w:val="22"/>
          <w:szCs w:val="22"/>
        </w:rPr>
        <w:t>the variables for which we did not have a MAV estimated another way</w:t>
      </w:r>
      <w:r w:rsidRPr="001435A4">
        <w:rPr>
          <w:rFonts w:ascii="Times New Roman" w:hAnsi="Times New Roman" w:cs="Times New Roman"/>
          <w:sz w:val="22"/>
          <w:szCs w:val="22"/>
        </w:rPr>
        <w:t xml:space="preserve">. </w:t>
      </w:r>
      <w:r w:rsidR="00722060">
        <w:rPr>
          <w:rFonts w:ascii="Times New Roman" w:hAnsi="Times New Roman" w:cs="Times New Roman"/>
          <w:sz w:val="22"/>
          <w:szCs w:val="22"/>
        </w:rPr>
        <w:t xml:space="preserve">The value of 10 times the </w:t>
      </w:r>
      <w:r w:rsidRPr="001435A4">
        <w:rPr>
          <w:rFonts w:ascii="Times New Roman" w:hAnsi="Times New Roman" w:cs="Times New Roman"/>
          <w:sz w:val="22"/>
          <w:szCs w:val="22"/>
        </w:rPr>
        <w:t>IQR was selected because it only excluded a few data points and resulted in MAVs that were significantly greater than values observed in programs in which we expected truly high values and that also had good QAQC procedures.</w:t>
      </w:r>
    </w:p>
    <w:p w14:paraId="1EED275C" w14:textId="46EE8343" w:rsidR="00722060" w:rsidRPr="001435A4" w:rsidRDefault="00722060" w:rsidP="001435A4">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 xml:space="preserve">Compile the list of MAVs to use for the analysis (Table </w:t>
      </w:r>
      <w:r w:rsidR="00F622DC">
        <w:rPr>
          <w:rFonts w:ascii="Times New Roman" w:hAnsi="Times New Roman" w:cs="Times New Roman"/>
          <w:sz w:val="22"/>
          <w:szCs w:val="22"/>
        </w:rPr>
        <w:t>S</w:t>
      </w:r>
      <w:r w:rsidR="00C53B2E">
        <w:rPr>
          <w:rFonts w:ascii="Times New Roman" w:hAnsi="Times New Roman" w:cs="Times New Roman"/>
          <w:sz w:val="22"/>
          <w:szCs w:val="22"/>
        </w:rPr>
        <w:t>3</w:t>
      </w:r>
      <w:r>
        <w:rPr>
          <w:rFonts w:ascii="Times New Roman" w:hAnsi="Times New Roman" w:cs="Times New Roman"/>
          <w:sz w:val="22"/>
          <w:szCs w:val="22"/>
        </w:rPr>
        <w:t>)</w:t>
      </w:r>
    </w:p>
    <w:p w14:paraId="2018DA26" w14:textId="77777777" w:rsidR="001435A4" w:rsidRDefault="001435A4" w:rsidP="001435A4">
      <w:pPr>
        <w:pStyle w:val="ListParagraph"/>
        <w:spacing w:after="0"/>
        <w:ind w:left="1080"/>
        <w:rPr>
          <w:rFonts w:ascii="Times New Roman" w:hAnsi="Times New Roman" w:cs="Times New Roman"/>
          <w:sz w:val="22"/>
          <w:szCs w:val="22"/>
        </w:rPr>
      </w:pPr>
    </w:p>
    <w:p w14:paraId="161D681F" w14:textId="376FED0B" w:rsidR="005951CE" w:rsidRPr="005951CE" w:rsidRDefault="004567FC" w:rsidP="000F1D26">
      <w:pPr>
        <w:pStyle w:val="ListParagraph"/>
        <w:numPr>
          <w:ilvl w:val="0"/>
          <w:numId w:val="20"/>
        </w:numPr>
        <w:spacing w:after="0"/>
        <w:rPr>
          <w:rFonts w:ascii="Times New Roman" w:hAnsi="Times New Roman" w:cs="Times New Roman"/>
          <w:sz w:val="22"/>
          <w:szCs w:val="22"/>
        </w:rPr>
      </w:pPr>
      <w:r>
        <w:rPr>
          <w:rFonts w:ascii="Times New Roman" w:hAnsi="Times New Roman" w:cs="Times New Roman"/>
          <w:sz w:val="22"/>
          <w:szCs w:val="22"/>
        </w:rPr>
        <w:t xml:space="preserve">Identify </w:t>
      </w:r>
      <w:r w:rsidR="00B92180" w:rsidRPr="005951CE">
        <w:rPr>
          <w:rFonts w:ascii="Times New Roman" w:hAnsi="Times New Roman" w:cs="Times New Roman"/>
          <w:sz w:val="22"/>
          <w:szCs w:val="22"/>
        </w:rPr>
        <w:t xml:space="preserve">values that exceed </w:t>
      </w:r>
      <w:r w:rsidR="00722060">
        <w:rPr>
          <w:rFonts w:ascii="Times New Roman" w:hAnsi="Times New Roman" w:cs="Times New Roman"/>
          <w:sz w:val="22"/>
          <w:szCs w:val="22"/>
        </w:rPr>
        <w:t xml:space="preserve">the MAV and flag them as </w:t>
      </w:r>
      <w:r w:rsidR="00E62F7A" w:rsidRPr="005951CE">
        <w:rPr>
          <w:rFonts w:ascii="Times New Roman" w:hAnsi="Times New Roman" w:cs="Times New Roman"/>
          <w:sz w:val="22"/>
          <w:szCs w:val="22"/>
        </w:rPr>
        <w:t>'</w:t>
      </w:r>
      <w:r w:rsidR="00B92180" w:rsidRPr="005951CE">
        <w:rPr>
          <w:rFonts w:ascii="Times New Roman" w:hAnsi="Times New Roman" w:cs="Times New Roman"/>
          <w:sz w:val="22"/>
          <w:szCs w:val="22"/>
        </w:rPr>
        <w:t>MAV</w:t>
      </w:r>
      <w:r w:rsidR="00E62F7A" w:rsidRPr="005951CE">
        <w:rPr>
          <w:rFonts w:ascii="Times New Roman" w:hAnsi="Times New Roman" w:cs="Times New Roman"/>
          <w:sz w:val="22"/>
          <w:szCs w:val="22"/>
        </w:rPr>
        <w:t>'</w:t>
      </w:r>
      <w:r w:rsidR="00E757E3" w:rsidRPr="005951CE">
        <w:rPr>
          <w:rFonts w:ascii="Times New Roman" w:hAnsi="Times New Roman" w:cs="Times New Roman"/>
          <w:sz w:val="22"/>
          <w:szCs w:val="22"/>
        </w:rPr>
        <w:t xml:space="preserve"> (Table </w:t>
      </w:r>
      <w:r w:rsidR="00383099" w:rsidRPr="005951CE">
        <w:rPr>
          <w:rFonts w:ascii="Times New Roman" w:hAnsi="Times New Roman" w:cs="Times New Roman"/>
          <w:sz w:val="22"/>
          <w:szCs w:val="22"/>
        </w:rPr>
        <w:t>S</w:t>
      </w:r>
      <w:r w:rsidR="00677AAC" w:rsidRPr="005951CE">
        <w:rPr>
          <w:rFonts w:ascii="Times New Roman" w:hAnsi="Times New Roman" w:cs="Times New Roman"/>
          <w:sz w:val="22"/>
          <w:szCs w:val="22"/>
        </w:rPr>
        <w:t>2</w:t>
      </w:r>
      <w:r w:rsidR="00E757E3" w:rsidRPr="005951CE">
        <w:rPr>
          <w:rFonts w:ascii="Times New Roman" w:hAnsi="Times New Roman" w:cs="Times New Roman"/>
          <w:sz w:val="22"/>
          <w:szCs w:val="22"/>
        </w:rPr>
        <w:t>).</w:t>
      </w:r>
    </w:p>
    <w:p w14:paraId="6B78D75A" w14:textId="77777777" w:rsidR="0087001E" w:rsidRPr="007F45B3" w:rsidRDefault="0087001E" w:rsidP="000069FC">
      <w:pPr>
        <w:spacing w:after="0"/>
        <w:ind w:left="1080" w:hanging="360"/>
        <w:rPr>
          <w:rFonts w:ascii="Times New Roman" w:hAnsi="Times New Roman" w:cs="Times New Roman"/>
          <w:sz w:val="22"/>
          <w:szCs w:val="22"/>
        </w:rPr>
      </w:pPr>
    </w:p>
    <w:p w14:paraId="418EDEA1" w14:textId="5A377C36" w:rsidR="0087001E" w:rsidRDefault="00B92180" w:rsidP="000F1D26">
      <w:pPr>
        <w:pStyle w:val="ListParagraph"/>
        <w:numPr>
          <w:ilvl w:val="0"/>
          <w:numId w:val="20"/>
        </w:numPr>
        <w:spacing w:after="0"/>
        <w:rPr>
          <w:rFonts w:ascii="Times New Roman" w:hAnsi="Times New Roman" w:cs="Times New Roman"/>
          <w:sz w:val="22"/>
          <w:szCs w:val="22"/>
        </w:rPr>
      </w:pPr>
      <w:r w:rsidRPr="00AE2CD5">
        <w:rPr>
          <w:rFonts w:ascii="Times New Roman" w:hAnsi="Times New Roman" w:cs="Times New Roman"/>
          <w:sz w:val="22"/>
          <w:szCs w:val="22"/>
        </w:rPr>
        <w:t xml:space="preserve">Generate </w:t>
      </w:r>
      <w:r w:rsidR="00921632" w:rsidRPr="00AE2CD5">
        <w:rPr>
          <w:rFonts w:ascii="Times New Roman" w:hAnsi="Times New Roman" w:cs="Times New Roman"/>
          <w:sz w:val="22"/>
          <w:szCs w:val="22"/>
        </w:rPr>
        <w:t xml:space="preserve">a </w:t>
      </w:r>
      <w:r w:rsidRPr="00AE2CD5">
        <w:rPr>
          <w:rFonts w:ascii="Times New Roman" w:hAnsi="Times New Roman" w:cs="Times New Roman"/>
          <w:sz w:val="22"/>
          <w:szCs w:val="22"/>
        </w:rPr>
        <w:t xml:space="preserve">table of </w:t>
      </w:r>
      <w:r w:rsidR="00AB5A06" w:rsidRPr="00AE2CD5">
        <w:rPr>
          <w:rFonts w:ascii="Times New Roman" w:hAnsi="Times New Roman" w:cs="Times New Roman"/>
          <w:sz w:val="22"/>
          <w:szCs w:val="22"/>
        </w:rPr>
        <w:t>the MAV-</w:t>
      </w:r>
      <w:r w:rsidRPr="00AE2CD5">
        <w:rPr>
          <w:rFonts w:ascii="Times New Roman" w:hAnsi="Times New Roman" w:cs="Times New Roman"/>
          <w:sz w:val="22"/>
          <w:szCs w:val="22"/>
        </w:rPr>
        <w:t xml:space="preserve">flagged values </w:t>
      </w:r>
      <w:r w:rsidR="00AE2CD5" w:rsidRPr="0087001E">
        <w:rPr>
          <w:rFonts w:ascii="Times New Roman" w:hAnsi="Times New Roman" w:cs="Times New Roman"/>
          <w:sz w:val="22"/>
          <w:szCs w:val="22"/>
        </w:rPr>
        <w:t xml:space="preserve">for the database administrator to </w:t>
      </w:r>
      <w:r w:rsidR="00AE2CD5">
        <w:rPr>
          <w:rFonts w:ascii="Times New Roman" w:hAnsi="Times New Roman" w:cs="Times New Roman"/>
          <w:sz w:val="22"/>
          <w:szCs w:val="22"/>
        </w:rPr>
        <w:t xml:space="preserve">add to the QAQC-flag in the </w:t>
      </w:r>
      <w:r w:rsidR="00AE2CD5" w:rsidRPr="0087001E">
        <w:rPr>
          <w:rFonts w:ascii="Times New Roman" w:hAnsi="Times New Roman" w:cs="Times New Roman"/>
          <w:sz w:val="22"/>
          <w:szCs w:val="22"/>
        </w:rPr>
        <w:t>LAGOS-NE</w:t>
      </w:r>
      <w:r w:rsidR="00AE2CD5" w:rsidRPr="0087001E">
        <w:rPr>
          <w:rFonts w:ascii="Times New Roman" w:hAnsi="Times New Roman" w:cs="Times New Roman"/>
          <w:sz w:val="22"/>
          <w:szCs w:val="22"/>
          <w:vertAlign w:val="subscript"/>
        </w:rPr>
        <w:t>LIMNO</w:t>
      </w:r>
      <w:r w:rsidR="00AE2CD5" w:rsidRPr="0087001E">
        <w:rPr>
          <w:rFonts w:ascii="Times New Roman" w:hAnsi="Times New Roman" w:cs="Times New Roman"/>
          <w:sz w:val="22"/>
          <w:szCs w:val="22"/>
        </w:rPr>
        <w:t xml:space="preserve"> database</w:t>
      </w:r>
      <w:r w:rsidR="00AE2CD5">
        <w:rPr>
          <w:rFonts w:ascii="Times New Roman" w:hAnsi="Times New Roman" w:cs="Times New Roman"/>
          <w:sz w:val="22"/>
          <w:szCs w:val="22"/>
        </w:rPr>
        <w:t xml:space="preserve"> (but that is not exported in the final database)</w:t>
      </w:r>
      <w:r w:rsidR="00AE2CD5" w:rsidRPr="0087001E">
        <w:rPr>
          <w:rFonts w:ascii="Times New Roman" w:hAnsi="Times New Roman" w:cs="Times New Roman"/>
          <w:sz w:val="22"/>
          <w:szCs w:val="22"/>
        </w:rPr>
        <w:t>.</w:t>
      </w:r>
    </w:p>
    <w:p w14:paraId="0042D2B0" w14:textId="77777777" w:rsidR="001435A4" w:rsidRDefault="001435A4" w:rsidP="000069FC">
      <w:pPr>
        <w:spacing w:after="0"/>
        <w:ind w:left="1080" w:hanging="360"/>
        <w:rPr>
          <w:rFonts w:ascii="Times New Roman" w:hAnsi="Times New Roman" w:cs="Times New Roman"/>
          <w:sz w:val="22"/>
          <w:szCs w:val="22"/>
        </w:rPr>
      </w:pPr>
    </w:p>
    <w:p w14:paraId="3698D75B" w14:textId="2AA02E33" w:rsidR="00B92180" w:rsidRPr="00924CC9" w:rsidRDefault="001435A4" w:rsidP="000069FC">
      <w:pPr>
        <w:spacing w:after="0"/>
        <w:ind w:left="1080" w:hanging="360"/>
        <w:rPr>
          <w:rFonts w:ascii="Times New Roman" w:hAnsi="Times New Roman" w:cs="Times New Roman"/>
          <w:sz w:val="22"/>
          <w:szCs w:val="22"/>
        </w:rPr>
      </w:pPr>
      <w:r>
        <w:rPr>
          <w:rFonts w:ascii="Times New Roman" w:hAnsi="Times New Roman" w:cs="Times New Roman"/>
          <w:sz w:val="22"/>
          <w:szCs w:val="22"/>
        </w:rPr>
        <w:t>6</w:t>
      </w:r>
      <w:r w:rsidR="00F873A3">
        <w:rPr>
          <w:rFonts w:ascii="Times New Roman" w:hAnsi="Times New Roman" w:cs="Times New Roman"/>
          <w:sz w:val="22"/>
          <w:szCs w:val="22"/>
        </w:rPr>
        <w:t>.</w:t>
      </w:r>
      <w:r w:rsidR="00F873A3">
        <w:rPr>
          <w:rFonts w:ascii="Times New Roman" w:hAnsi="Times New Roman" w:cs="Times New Roman"/>
          <w:sz w:val="22"/>
          <w:szCs w:val="22"/>
        </w:rPr>
        <w:tab/>
      </w:r>
      <w:r w:rsidR="00B92180" w:rsidRPr="007F45B3">
        <w:rPr>
          <w:rFonts w:ascii="Times New Roman" w:hAnsi="Times New Roman" w:cs="Times New Roman"/>
          <w:sz w:val="22"/>
          <w:szCs w:val="22"/>
        </w:rPr>
        <w:t>Exclude</w:t>
      </w:r>
      <w:r w:rsidR="00921632">
        <w:rPr>
          <w:rFonts w:ascii="Times New Roman" w:hAnsi="Times New Roman" w:cs="Times New Roman"/>
          <w:sz w:val="22"/>
          <w:szCs w:val="22"/>
        </w:rPr>
        <w:t xml:space="preserve"> the</w:t>
      </w:r>
      <w:r w:rsidR="00B92180" w:rsidRPr="007F45B3">
        <w:rPr>
          <w:rFonts w:ascii="Times New Roman" w:hAnsi="Times New Roman" w:cs="Times New Roman"/>
          <w:sz w:val="22"/>
          <w:szCs w:val="22"/>
        </w:rPr>
        <w:t xml:space="preserve"> </w:t>
      </w:r>
      <w:r w:rsidR="00E3597D" w:rsidRPr="007F45B3">
        <w:rPr>
          <w:rFonts w:ascii="Times New Roman" w:hAnsi="Times New Roman" w:cs="Times New Roman"/>
          <w:sz w:val="22"/>
          <w:szCs w:val="22"/>
        </w:rPr>
        <w:t>MAV</w:t>
      </w:r>
      <w:r w:rsidR="00AB5A06">
        <w:rPr>
          <w:rFonts w:ascii="Times New Roman" w:hAnsi="Times New Roman" w:cs="Times New Roman"/>
          <w:sz w:val="22"/>
          <w:szCs w:val="22"/>
        </w:rPr>
        <w:t>-</w:t>
      </w:r>
      <w:r w:rsidR="00B92180" w:rsidRPr="007F45B3">
        <w:rPr>
          <w:rFonts w:ascii="Times New Roman" w:hAnsi="Times New Roman" w:cs="Times New Roman"/>
          <w:sz w:val="22"/>
          <w:szCs w:val="22"/>
        </w:rPr>
        <w:t>flagged values from</w:t>
      </w:r>
      <w:r w:rsidR="00921632">
        <w:rPr>
          <w:rFonts w:ascii="Times New Roman" w:hAnsi="Times New Roman" w:cs="Times New Roman"/>
          <w:sz w:val="22"/>
          <w:szCs w:val="22"/>
        </w:rPr>
        <w:t xml:space="preserve"> the</w:t>
      </w:r>
      <w:r w:rsidR="00B92180" w:rsidRPr="007F45B3">
        <w:rPr>
          <w:rFonts w:ascii="Times New Roman" w:hAnsi="Times New Roman" w:cs="Times New Roman"/>
          <w:sz w:val="22"/>
          <w:szCs w:val="22"/>
        </w:rPr>
        <w:t xml:space="preserve"> QAQC dataset</w:t>
      </w:r>
      <w:r w:rsidR="00921632">
        <w:rPr>
          <w:rFonts w:ascii="Times New Roman" w:hAnsi="Times New Roman" w:cs="Times New Roman"/>
          <w:sz w:val="22"/>
          <w:szCs w:val="22"/>
        </w:rPr>
        <w:t xml:space="preserve"> for the remaining steps</w:t>
      </w:r>
      <w:r w:rsidR="00B92180" w:rsidRPr="007F45B3">
        <w:rPr>
          <w:rFonts w:ascii="Times New Roman" w:hAnsi="Times New Roman" w:cs="Times New Roman"/>
          <w:sz w:val="22"/>
          <w:szCs w:val="22"/>
        </w:rPr>
        <w:t xml:space="preserve">. </w:t>
      </w:r>
      <w:r w:rsidR="00921632">
        <w:rPr>
          <w:rFonts w:ascii="Times New Roman" w:hAnsi="Times New Roman" w:cs="Times New Roman"/>
          <w:sz w:val="22"/>
          <w:szCs w:val="22"/>
        </w:rPr>
        <w:t>The MAV-flagged</w:t>
      </w:r>
      <w:r w:rsidR="00921632" w:rsidRPr="007F45B3">
        <w:rPr>
          <w:rFonts w:ascii="Times New Roman" w:hAnsi="Times New Roman" w:cs="Times New Roman"/>
          <w:sz w:val="22"/>
          <w:szCs w:val="22"/>
        </w:rPr>
        <w:t xml:space="preserve"> </w:t>
      </w:r>
      <w:r w:rsidR="00B92180" w:rsidRPr="007F45B3">
        <w:rPr>
          <w:rFonts w:ascii="Times New Roman" w:hAnsi="Times New Roman" w:cs="Times New Roman"/>
          <w:sz w:val="22"/>
          <w:szCs w:val="22"/>
        </w:rPr>
        <w:t xml:space="preserve">values are no longer part of the QAQC process for remaining </w:t>
      </w:r>
      <w:r w:rsidR="00B92180" w:rsidRPr="00921632">
        <w:rPr>
          <w:rFonts w:ascii="Times New Roman" w:hAnsi="Times New Roman" w:cs="Times New Roman"/>
          <w:sz w:val="22"/>
          <w:szCs w:val="22"/>
        </w:rPr>
        <w:t>steps</w:t>
      </w:r>
      <w:r w:rsidR="00921632" w:rsidRPr="00924CC9">
        <w:rPr>
          <w:rFonts w:ascii="Times New Roman" w:hAnsi="Times New Roman" w:cs="Times New Roman"/>
          <w:sz w:val="22"/>
          <w:szCs w:val="22"/>
        </w:rPr>
        <w:t xml:space="preserve"> because a data value that has any of these Q</w:t>
      </w:r>
      <w:r w:rsidR="00921632" w:rsidRPr="00921632">
        <w:rPr>
          <w:rFonts w:ascii="Times New Roman" w:hAnsi="Times New Roman" w:cs="Times New Roman"/>
          <w:sz w:val="22"/>
          <w:szCs w:val="22"/>
        </w:rPr>
        <w:t>AQC flags w</w:t>
      </w:r>
      <w:r w:rsidR="00921632">
        <w:rPr>
          <w:rFonts w:ascii="Times New Roman" w:hAnsi="Times New Roman" w:cs="Times New Roman"/>
          <w:sz w:val="22"/>
          <w:szCs w:val="22"/>
        </w:rPr>
        <w:t xml:space="preserve">ill </w:t>
      </w:r>
      <w:r w:rsidR="00AE2CD5">
        <w:rPr>
          <w:rFonts w:ascii="Times New Roman" w:hAnsi="Times New Roman" w:cs="Times New Roman"/>
          <w:sz w:val="22"/>
          <w:szCs w:val="22"/>
        </w:rPr>
        <w:t>not</w:t>
      </w:r>
      <w:r w:rsidR="00921632">
        <w:rPr>
          <w:rFonts w:ascii="Times New Roman" w:hAnsi="Times New Roman" w:cs="Times New Roman"/>
          <w:sz w:val="22"/>
          <w:szCs w:val="22"/>
        </w:rPr>
        <w:t xml:space="preserve"> be exported for future analysis, but we do retain them in our LAGOS-NE database for future reference.</w:t>
      </w:r>
    </w:p>
    <w:p w14:paraId="558073FB" w14:textId="77777777" w:rsidR="00891ACD" w:rsidRPr="00AC7611" w:rsidRDefault="00891ACD" w:rsidP="00891ACD">
      <w:pPr>
        <w:spacing w:after="0"/>
        <w:rPr>
          <w:rFonts w:ascii="Times New Roman" w:hAnsi="Times New Roman" w:cs="Times New Roman"/>
        </w:rPr>
      </w:pPr>
    </w:p>
    <w:p w14:paraId="208A8910" w14:textId="4002F371" w:rsidR="00B92180" w:rsidRDefault="00B92180" w:rsidP="00507D6E">
      <w:pPr>
        <w:spacing w:after="0"/>
        <w:rPr>
          <w:rFonts w:ascii="Times New Roman" w:hAnsi="Times New Roman" w:cs="Times New Roman"/>
          <w:b/>
        </w:rPr>
      </w:pPr>
      <w:r w:rsidRPr="00AC7611">
        <w:rPr>
          <w:rFonts w:ascii="Times New Roman" w:hAnsi="Times New Roman" w:cs="Times New Roman"/>
          <w:b/>
        </w:rPr>
        <w:t>C</w:t>
      </w:r>
      <w:r w:rsidR="0087001E">
        <w:rPr>
          <w:rFonts w:ascii="Times New Roman" w:hAnsi="Times New Roman" w:cs="Times New Roman"/>
          <w:b/>
        </w:rPr>
        <w:t xml:space="preserve">.  </w:t>
      </w:r>
      <w:r w:rsidR="005425C5">
        <w:rPr>
          <w:rFonts w:ascii="Times New Roman" w:hAnsi="Times New Roman" w:cs="Times New Roman"/>
          <w:b/>
        </w:rPr>
        <w:t xml:space="preserve">TEST: </w:t>
      </w:r>
      <w:r w:rsidR="00262F29" w:rsidRPr="00AC7611">
        <w:rPr>
          <w:rFonts w:ascii="Times New Roman" w:hAnsi="Times New Roman" w:cs="Times New Roman"/>
          <w:b/>
        </w:rPr>
        <w:t>Analysis of bounded relationships for select variables</w:t>
      </w:r>
    </w:p>
    <w:p w14:paraId="3CEEB81C" w14:textId="0F28AACB" w:rsidR="000C7E70" w:rsidRDefault="00F622DC" w:rsidP="00F622DC">
      <w:pPr>
        <w:pStyle w:val="ListParagraph"/>
        <w:numPr>
          <w:ilvl w:val="0"/>
          <w:numId w:val="3"/>
        </w:numPr>
        <w:spacing w:after="0"/>
        <w:rPr>
          <w:rFonts w:ascii="Times New Roman" w:hAnsi="Times New Roman" w:cs="Times New Roman"/>
          <w:sz w:val="22"/>
          <w:szCs w:val="22"/>
        </w:rPr>
      </w:pPr>
      <w:r w:rsidRPr="00F622DC">
        <w:rPr>
          <w:rFonts w:ascii="Times New Roman" w:hAnsi="Times New Roman" w:cs="Times New Roman"/>
          <w:sz w:val="22"/>
          <w:szCs w:val="22"/>
        </w:rPr>
        <w:t>The bounded relationship (RATIO) QAQC step assumes that species of nutrients cannot be greater than the TOTAL measures of those nutrients (TP and TN).</w:t>
      </w:r>
      <w:r>
        <w:rPr>
          <w:rFonts w:ascii="Times New Roman" w:hAnsi="Times New Roman" w:cs="Times New Roman"/>
          <w:sz w:val="22"/>
          <w:szCs w:val="22"/>
        </w:rPr>
        <w:t xml:space="preserve"> </w:t>
      </w:r>
      <w:r w:rsidR="00BE2B60" w:rsidRPr="007F45B3">
        <w:rPr>
          <w:rFonts w:ascii="Times New Roman" w:hAnsi="Times New Roman" w:cs="Times New Roman"/>
          <w:sz w:val="22"/>
          <w:szCs w:val="22"/>
        </w:rPr>
        <w:t xml:space="preserve">Calculate </w:t>
      </w:r>
      <w:r w:rsidR="00F22416" w:rsidRPr="007F45B3">
        <w:rPr>
          <w:rFonts w:ascii="Times New Roman" w:hAnsi="Times New Roman" w:cs="Times New Roman"/>
          <w:sz w:val="22"/>
          <w:szCs w:val="22"/>
        </w:rPr>
        <w:t>nitrogen</w:t>
      </w:r>
      <w:r w:rsidR="00BE2B60" w:rsidRPr="007F45B3">
        <w:rPr>
          <w:rFonts w:ascii="Times New Roman" w:hAnsi="Times New Roman" w:cs="Times New Roman"/>
          <w:sz w:val="22"/>
          <w:szCs w:val="22"/>
        </w:rPr>
        <w:t xml:space="preserve"> </w:t>
      </w:r>
      <w:r w:rsidR="00B16288">
        <w:rPr>
          <w:rFonts w:ascii="Times New Roman" w:hAnsi="Times New Roman" w:cs="Times New Roman"/>
          <w:sz w:val="22"/>
          <w:szCs w:val="22"/>
        </w:rPr>
        <w:t>and</w:t>
      </w:r>
      <w:r w:rsidR="00B16288" w:rsidRPr="007F45B3">
        <w:rPr>
          <w:rFonts w:ascii="Times New Roman" w:hAnsi="Times New Roman" w:cs="Times New Roman"/>
          <w:sz w:val="22"/>
          <w:szCs w:val="22"/>
        </w:rPr>
        <w:t xml:space="preserve"> </w:t>
      </w:r>
      <w:r w:rsidR="00F22416" w:rsidRPr="007F45B3">
        <w:rPr>
          <w:rFonts w:ascii="Times New Roman" w:hAnsi="Times New Roman" w:cs="Times New Roman"/>
          <w:sz w:val="22"/>
          <w:szCs w:val="22"/>
        </w:rPr>
        <w:t>phosphorus</w:t>
      </w:r>
      <w:r w:rsidR="00BE2B60" w:rsidRPr="007F45B3">
        <w:rPr>
          <w:rFonts w:ascii="Times New Roman" w:hAnsi="Times New Roman" w:cs="Times New Roman"/>
          <w:sz w:val="22"/>
          <w:szCs w:val="22"/>
        </w:rPr>
        <w:t xml:space="preserve"> ratios such as </w:t>
      </w:r>
      <w:r w:rsidR="00F22416" w:rsidRPr="007F45B3">
        <w:rPr>
          <w:rFonts w:ascii="Times New Roman" w:hAnsi="Times New Roman" w:cs="Times New Roman"/>
          <w:sz w:val="22"/>
          <w:szCs w:val="22"/>
        </w:rPr>
        <w:t>total dissolved phosphorus (</w:t>
      </w:r>
      <w:r w:rsidR="00BE2B60" w:rsidRPr="007F45B3">
        <w:rPr>
          <w:rFonts w:ascii="Times New Roman" w:hAnsi="Times New Roman" w:cs="Times New Roman"/>
          <w:sz w:val="22"/>
          <w:szCs w:val="22"/>
        </w:rPr>
        <w:t>TDP</w:t>
      </w:r>
      <w:r w:rsidR="00F22416" w:rsidRPr="007F45B3">
        <w:rPr>
          <w:rFonts w:ascii="Times New Roman" w:hAnsi="Times New Roman" w:cs="Times New Roman"/>
          <w:sz w:val="22"/>
          <w:szCs w:val="22"/>
        </w:rPr>
        <w:t>)</w:t>
      </w:r>
      <w:r w:rsidR="00BE2B60" w:rsidRPr="007F45B3">
        <w:rPr>
          <w:rFonts w:ascii="Times New Roman" w:hAnsi="Times New Roman" w:cs="Times New Roman"/>
          <w:sz w:val="22"/>
          <w:szCs w:val="22"/>
        </w:rPr>
        <w:t xml:space="preserve">/TP, </w:t>
      </w:r>
      <w:r w:rsidR="00F22416" w:rsidRPr="007F45B3">
        <w:rPr>
          <w:rFonts w:ascii="Times New Roman" w:hAnsi="Times New Roman" w:cs="Times New Roman"/>
          <w:sz w:val="22"/>
          <w:szCs w:val="22"/>
        </w:rPr>
        <w:t>total Kjeldahl nitrogen (</w:t>
      </w:r>
      <w:r w:rsidR="00BE2B60" w:rsidRPr="007F45B3">
        <w:rPr>
          <w:rFonts w:ascii="Times New Roman" w:hAnsi="Times New Roman" w:cs="Times New Roman"/>
          <w:sz w:val="22"/>
          <w:szCs w:val="22"/>
        </w:rPr>
        <w:t>TKN</w:t>
      </w:r>
      <w:r w:rsidR="00F22416" w:rsidRPr="007F45B3">
        <w:rPr>
          <w:rFonts w:ascii="Times New Roman" w:hAnsi="Times New Roman" w:cs="Times New Roman"/>
          <w:sz w:val="22"/>
          <w:szCs w:val="22"/>
        </w:rPr>
        <w:t>)</w:t>
      </w:r>
      <w:r w:rsidR="00BE2B60" w:rsidRPr="007F45B3">
        <w:rPr>
          <w:rFonts w:ascii="Times New Roman" w:hAnsi="Times New Roman" w:cs="Times New Roman"/>
          <w:sz w:val="22"/>
          <w:szCs w:val="22"/>
        </w:rPr>
        <w:t>/</w:t>
      </w:r>
      <w:r w:rsidR="00F22416" w:rsidRPr="007F45B3">
        <w:rPr>
          <w:rFonts w:ascii="Times New Roman" w:hAnsi="Times New Roman" w:cs="Times New Roman"/>
          <w:sz w:val="22"/>
          <w:szCs w:val="22"/>
        </w:rPr>
        <w:t>total nitrogen (</w:t>
      </w:r>
      <w:r w:rsidR="00BE2B60" w:rsidRPr="007F45B3">
        <w:rPr>
          <w:rFonts w:ascii="Times New Roman" w:hAnsi="Times New Roman" w:cs="Times New Roman"/>
          <w:sz w:val="22"/>
          <w:szCs w:val="22"/>
        </w:rPr>
        <w:t>TN</w:t>
      </w:r>
      <w:r w:rsidR="00F22416" w:rsidRPr="007F45B3">
        <w:rPr>
          <w:rFonts w:ascii="Times New Roman" w:hAnsi="Times New Roman" w:cs="Times New Roman"/>
          <w:sz w:val="22"/>
          <w:szCs w:val="22"/>
        </w:rPr>
        <w:t>)</w:t>
      </w:r>
      <w:r w:rsidR="00BE2B60" w:rsidRPr="007F45B3">
        <w:rPr>
          <w:rFonts w:ascii="Times New Roman" w:hAnsi="Times New Roman" w:cs="Times New Roman"/>
          <w:sz w:val="22"/>
          <w:szCs w:val="22"/>
        </w:rPr>
        <w:t xml:space="preserve"> when known quantities are bounded by another known parameter (e.g., TDP can never be greater than TP).</w:t>
      </w:r>
      <w:r w:rsidR="000C7E70" w:rsidRPr="007F45B3">
        <w:rPr>
          <w:rFonts w:ascii="Times New Roman" w:hAnsi="Times New Roman" w:cs="Times New Roman"/>
          <w:sz w:val="22"/>
          <w:szCs w:val="22"/>
        </w:rPr>
        <w:t xml:space="preserve"> See Table </w:t>
      </w:r>
      <w:r w:rsidR="003277D6">
        <w:rPr>
          <w:rFonts w:ascii="Times New Roman" w:hAnsi="Times New Roman" w:cs="Times New Roman"/>
          <w:sz w:val="22"/>
          <w:szCs w:val="22"/>
        </w:rPr>
        <w:t>S</w:t>
      </w:r>
      <w:r>
        <w:rPr>
          <w:rFonts w:ascii="Times New Roman" w:hAnsi="Times New Roman" w:cs="Times New Roman"/>
          <w:sz w:val="22"/>
          <w:szCs w:val="22"/>
        </w:rPr>
        <w:t>4</w:t>
      </w:r>
      <w:r w:rsidR="003277D6" w:rsidRPr="007F45B3">
        <w:rPr>
          <w:rFonts w:ascii="Times New Roman" w:hAnsi="Times New Roman" w:cs="Times New Roman"/>
          <w:sz w:val="22"/>
          <w:szCs w:val="22"/>
        </w:rPr>
        <w:t xml:space="preserve"> </w:t>
      </w:r>
      <w:r w:rsidR="000C7E70" w:rsidRPr="007F45B3">
        <w:rPr>
          <w:rFonts w:ascii="Times New Roman" w:hAnsi="Times New Roman" w:cs="Times New Roman"/>
          <w:sz w:val="22"/>
          <w:szCs w:val="22"/>
        </w:rPr>
        <w:t>for a list of all calculated ratios</w:t>
      </w:r>
      <w:r w:rsidR="00117B7C" w:rsidRPr="007F45B3">
        <w:rPr>
          <w:rFonts w:ascii="Times New Roman" w:hAnsi="Times New Roman" w:cs="Times New Roman"/>
          <w:sz w:val="22"/>
          <w:szCs w:val="22"/>
        </w:rPr>
        <w:t>.</w:t>
      </w:r>
      <w:r w:rsidR="00BE2B60" w:rsidRPr="007F45B3">
        <w:rPr>
          <w:rFonts w:ascii="Times New Roman" w:hAnsi="Times New Roman" w:cs="Times New Roman"/>
          <w:sz w:val="22"/>
          <w:szCs w:val="22"/>
        </w:rPr>
        <w:t xml:space="preserve"> </w:t>
      </w:r>
    </w:p>
    <w:p w14:paraId="1643DA06" w14:textId="77777777" w:rsidR="0087001E" w:rsidRPr="007F45B3" w:rsidRDefault="0087001E" w:rsidP="0087001E">
      <w:pPr>
        <w:pStyle w:val="ListParagraph"/>
        <w:spacing w:after="0"/>
        <w:ind w:left="1080"/>
        <w:rPr>
          <w:rFonts w:ascii="Times New Roman" w:hAnsi="Times New Roman" w:cs="Times New Roman"/>
          <w:sz w:val="22"/>
          <w:szCs w:val="22"/>
        </w:rPr>
      </w:pPr>
    </w:p>
    <w:p w14:paraId="2D19DB05" w14:textId="7FF962DA" w:rsidR="000C7E70" w:rsidRDefault="00BE2B60" w:rsidP="005C5E1E">
      <w:pPr>
        <w:pStyle w:val="ListParagraph"/>
        <w:numPr>
          <w:ilvl w:val="0"/>
          <w:numId w:val="3"/>
        </w:numPr>
        <w:spacing w:after="0"/>
        <w:rPr>
          <w:rFonts w:ascii="Times New Roman" w:hAnsi="Times New Roman" w:cs="Times New Roman"/>
          <w:sz w:val="22"/>
          <w:szCs w:val="22"/>
        </w:rPr>
      </w:pPr>
      <w:r w:rsidRPr="007F45B3">
        <w:rPr>
          <w:rFonts w:ascii="Times New Roman" w:hAnsi="Times New Roman" w:cs="Times New Roman"/>
          <w:sz w:val="22"/>
          <w:szCs w:val="22"/>
        </w:rPr>
        <w:t xml:space="preserve">Flag </w:t>
      </w:r>
      <w:r w:rsidR="00921632">
        <w:rPr>
          <w:rFonts w:ascii="Times New Roman" w:hAnsi="Times New Roman" w:cs="Times New Roman"/>
          <w:sz w:val="22"/>
          <w:szCs w:val="22"/>
        </w:rPr>
        <w:t xml:space="preserve">the </w:t>
      </w:r>
      <w:r w:rsidRPr="007F45B3">
        <w:rPr>
          <w:rFonts w:ascii="Times New Roman" w:hAnsi="Times New Roman" w:cs="Times New Roman"/>
          <w:sz w:val="22"/>
          <w:szCs w:val="22"/>
        </w:rPr>
        <w:t>values that have ratios &gt;1.1 as</w:t>
      </w:r>
      <w:r w:rsidR="000C7E70" w:rsidRPr="007F45B3">
        <w:rPr>
          <w:rFonts w:ascii="Times New Roman" w:hAnsi="Times New Roman" w:cs="Times New Roman"/>
          <w:sz w:val="22"/>
          <w:szCs w:val="22"/>
        </w:rPr>
        <w:t xml:space="preserve"> </w:t>
      </w:r>
      <w:r w:rsidR="00E62F7A">
        <w:rPr>
          <w:rFonts w:ascii="Times New Roman" w:hAnsi="Times New Roman" w:cs="Times New Roman"/>
          <w:sz w:val="22"/>
          <w:szCs w:val="22"/>
        </w:rPr>
        <w:t>'</w:t>
      </w:r>
      <w:r w:rsidR="000C7E70" w:rsidRPr="007F45B3">
        <w:rPr>
          <w:rFonts w:ascii="Times New Roman" w:hAnsi="Times New Roman" w:cs="Times New Roman"/>
          <w:sz w:val="22"/>
          <w:szCs w:val="22"/>
        </w:rPr>
        <w:t>RATIO</w:t>
      </w:r>
      <w:r w:rsidR="00E62F7A">
        <w:rPr>
          <w:rFonts w:ascii="Times New Roman" w:hAnsi="Times New Roman" w:cs="Times New Roman"/>
          <w:sz w:val="22"/>
          <w:szCs w:val="22"/>
        </w:rPr>
        <w:t>'</w:t>
      </w:r>
      <w:r w:rsidR="00117B7C" w:rsidRPr="007F45B3">
        <w:rPr>
          <w:rFonts w:ascii="Times New Roman" w:hAnsi="Times New Roman" w:cs="Times New Roman"/>
          <w:sz w:val="22"/>
          <w:szCs w:val="22"/>
        </w:rPr>
        <w:t>.</w:t>
      </w:r>
    </w:p>
    <w:p w14:paraId="4BDF6F9B" w14:textId="77777777" w:rsidR="0087001E" w:rsidRPr="0087001E" w:rsidRDefault="0087001E" w:rsidP="0087001E">
      <w:pPr>
        <w:pStyle w:val="ListParagraph"/>
        <w:rPr>
          <w:rFonts w:ascii="Times New Roman" w:hAnsi="Times New Roman" w:cs="Times New Roman"/>
          <w:sz w:val="22"/>
          <w:szCs w:val="22"/>
        </w:rPr>
      </w:pPr>
    </w:p>
    <w:p w14:paraId="4DA6D5BD" w14:textId="77777777" w:rsidR="00AE2CD5" w:rsidRDefault="000C7E70" w:rsidP="00AE2CD5">
      <w:pPr>
        <w:pStyle w:val="ListParagraph"/>
        <w:numPr>
          <w:ilvl w:val="0"/>
          <w:numId w:val="3"/>
        </w:numPr>
        <w:spacing w:after="0"/>
        <w:rPr>
          <w:rFonts w:ascii="Times New Roman" w:hAnsi="Times New Roman" w:cs="Times New Roman"/>
          <w:sz w:val="22"/>
          <w:szCs w:val="22"/>
        </w:rPr>
      </w:pPr>
      <w:r w:rsidRPr="007F45B3">
        <w:rPr>
          <w:rFonts w:ascii="Times New Roman" w:hAnsi="Times New Roman" w:cs="Times New Roman"/>
          <w:sz w:val="22"/>
          <w:szCs w:val="22"/>
        </w:rPr>
        <w:t xml:space="preserve">Generate </w:t>
      </w:r>
      <w:r w:rsidR="00921632">
        <w:rPr>
          <w:rFonts w:ascii="Times New Roman" w:hAnsi="Times New Roman" w:cs="Times New Roman"/>
          <w:sz w:val="22"/>
          <w:szCs w:val="22"/>
        </w:rPr>
        <w:t xml:space="preserve">a </w:t>
      </w:r>
      <w:r w:rsidRPr="007F45B3">
        <w:rPr>
          <w:rFonts w:ascii="Times New Roman" w:hAnsi="Times New Roman" w:cs="Times New Roman"/>
          <w:sz w:val="22"/>
          <w:szCs w:val="22"/>
        </w:rPr>
        <w:t xml:space="preserve">table of </w:t>
      </w:r>
      <w:r w:rsidR="00921632">
        <w:rPr>
          <w:rFonts w:ascii="Times New Roman" w:hAnsi="Times New Roman" w:cs="Times New Roman"/>
          <w:sz w:val="22"/>
          <w:szCs w:val="22"/>
        </w:rPr>
        <w:t>RATIO-</w:t>
      </w:r>
      <w:r w:rsidRPr="007F45B3">
        <w:rPr>
          <w:rFonts w:ascii="Times New Roman" w:hAnsi="Times New Roman" w:cs="Times New Roman"/>
          <w:sz w:val="22"/>
          <w:szCs w:val="22"/>
        </w:rPr>
        <w:t xml:space="preserve">flagged values </w:t>
      </w:r>
      <w:r w:rsidR="00AE2CD5" w:rsidRPr="0087001E">
        <w:rPr>
          <w:rFonts w:ascii="Times New Roman" w:hAnsi="Times New Roman" w:cs="Times New Roman"/>
          <w:sz w:val="22"/>
          <w:szCs w:val="22"/>
        </w:rPr>
        <w:t xml:space="preserve">for the database administrator to </w:t>
      </w:r>
      <w:r w:rsidR="00AE2CD5">
        <w:rPr>
          <w:rFonts w:ascii="Times New Roman" w:hAnsi="Times New Roman" w:cs="Times New Roman"/>
          <w:sz w:val="22"/>
          <w:szCs w:val="22"/>
        </w:rPr>
        <w:t xml:space="preserve">add to the QAQC-flag in the </w:t>
      </w:r>
      <w:r w:rsidR="00AE2CD5" w:rsidRPr="0087001E">
        <w:rPr>
          <w:rFonts w:ascii="Times New Roman" w:hAnsi="Times New Roman" w:cs="Times New Roman"/>
          <w:sz w:val="22"/>
          <w:szCs w:val="22"/>
        </w:rPr>
        <w:t>LAGOS-NE</w:t>
      </w:r>
      <w:r w:rsidR="00AE2CD5" w:rsidRPr="0087001E">
        <w:rPr>
          <w:rFonts w:ascii="Times New Roman" w:hAnsi="Times New Roman" w:cs="Times New Roman"/>
          <w:sz w:val="22"/>
          <w:szCs w:val="22"/>
          <w:vertAlign w:val="subscript"/>
        </w:rPr>
        <w:t>LIMNO</w:t>
      </w:r>
      <w:r w:rsidR="00AE2CD5" w:rsidRPr="0087001E">
        <w:rPr>
          <w:rFonts w:ascii="Times New Roman" w:hAnsi="Times New Roman" w:cs="Times New Roman"/>
          <w:sz w:val="22"/>
          <w:szCs w:val="22"/>
        </w:rPr>
        <w:t xml:space="preserve"> database</w:t>
      </w:r>
      <w:r w:rsidR="00AE2CD5">
        <w:rPr>
          <w:rFonts w:ascii="Times New Roman" w:hAnsi="Times New Roman" w:cs="Times New Roman"/>
          <w:sz w:val="22"/>
          <w:szCs w:val="22"/>
        </w:rPr>
        <w:t xml:space="preserve"> (but that is not exported in the final database)</w:t>
      </w:r>
      <w:r w:rsidR="00AE2CD5" w:rsidRPr="0087001E">
        <w:rPr>
          <w:rFonts w:ascii="Times New Roman" w:hAnsi="Times New Roman" w:cs="Times New Roman"/>
          <w:sz w:val="22"/>
          <w:szCs w:val="22"/>
        </w:rPr>
        <w:t>.</w:t>
      </w:r>
    </w:p>
    <w:p w14:paraId="17AEE55E" w14:textId="77777777" w:rsidR="00AE2CD5" w:rsidRPr="00AE2CD5" w:rsidRDefault="00AE2CD5" w:rsidP="00AE2CD5">
      <w:pPr>
        <w:pStyle w:val="ListParagraph"/>
        <w:rPr>
          <w:rFonts w:ascii="Times New Roman" w:hAnsi="Times New Roman" w:cs="Times New Roman"/>
          <w:sz w:val="22"/>
          <w:szCs w:val="22"/>
        </w:rPr>
      </w:pPr>
    </w:p>
    <w:p w14:paraId="3BEE3914" w14:textId="10304787" w:rsidR="00891ACD" w:rsidRDefault="00AE2CD5" w:rsidP="00AE2CD5">
      <w:pPr>
        <w:pStyle w:val="ListParagraph"/>
        <w:numPr>
          <w:ilvl w:val="0"/>
          <w:numId w:val="3"/>
        </w:numPr>
        <w:spacing w:after="0"/>
        <w:rPr>
          <w:rFonts w:ascii="Times New Roman" w:hAnsi="Times New Roman" w:cs="Times New Roman"/>
          <w:sz w:val="22"/>
          <w:szCs w:val="22"/>
        </w:rPr>
      </w:pPr>
      <w:r w:rsidRPr="00AE2CD5">
        <w:rPr>
          <w:rFonts w:ascii="Times New Roman" w:hAnsi="Times New Roman" w:cs="Times New Roman"/>
          <w:sz w:val="22"/>
          <w:szCs w:val="22"/>
        </w:rPr>
        <w:t xml:space="preserve">Exclude the </w:t>
      </w:r>
      <w:r>
        <w:rPr>
          <w:rFonts w:ascii="Times New Roman" w:hAnsi="Times New Roman" w:cs="Times New Roman"/>
          <w:sz w:val="22"/>
          <w:szCs w:val="22"/>
        </w:rPr>
        <w:t>RATIO</w:t>
      </w:r>
      <w:r w:rsidRPr="00AE2CD5">
        <w:rPr>
          <w:rFonts w:ascii="Times New Roman" w:hAnsi="Times New Roman" w:cs="Times New Roman"/>
          <w:sz w:val="22"/>
          <w:szCs w:val="22"/>
        </w:rPr>
        <w:t xml:space="preserve">-flagged values from the QAQC dataset for the remaining steps. The </w:t>
      </w:r>
      <w:r>
        <w:rPr>
          <w:rFonts w:ascii="Times New Roman" w:hAnsi="Times New Roman" w:cs="Times New Roman"/>
          <w:sz w:val="22"/>
          <w:szCs w:val="22"/>
        </w:rPr>
        <w:t>RATIO</w:t>
      </w:r>
      <w:r w:rsidRPr="00AE2CD5">
        <w:rPr>
          <w:rFonts w:ascii="Times New Roman" w:hAnsi="Times New Roman" w:cs="Times New Roman"/>
          <w:sz w:val="22"/>
          <w:szCs w:val="22"/>
        </w:rPr>
        <w:t>-flagged values are no longer part of the QAQC process for remaining Phase II steps because a data value that has any of these QAQC flags will not be exported for future analysis, but we do retain them in our LAGOS-NE database for future reference.</w:t>
      </w:r>
    </w:p>
    <w:p w14:paraId="594FB356" w14:textId="7C4A82F9" w:rsidR="00AE2CD5" w:rsidRDefault="00AE2CD5" w:rsidP="00AE2CD5">
      <w:pPr>
        <w:pStyle w:val="ListParagraph"/>
        <w:rPr>
          <w:rFonts w:ascii="Times New Roman" w:hAnsi="Times New Roman" w:cs="Times New Roman"/>
          <w:sz w:val="22"/>
          <w:szCs w:val="22"/>
        </w:rPr>
      </w:pPr>
    </w:p>
    <w:p w14:paraId="78846F53" w14:textId="6D6BA24E" w:rsidR="005B4C09" w:rsidRDefault="00526932" w:rsidP="005B4C09">
      <w:pPr>
        <w:spacing w:after="0"/>
        <w:rPr>
          <w:rFonts w:ascii="Times New Roman" w:hAnsi="Times New Roman" w:cs="Times New Roman"/>
          <w:b/>
        </w:rPr>
      </w:pPr>
      <w:r w:rsidRPr="00AC7611">
        <w:rPr>
          <w:rFonts w:ascii="Times New Roman" w:hAnsi="Times New Roman" w:cs="Times New Roman"/>
          <w:b/>
        </w:rPr>
        <w:t>D</w:t>
      </w:r>
      <w:r w:rsidR="0087001E">
        <w:rPr>
          <w:rFonts w:ascii="Times New Roman" w:hAnsi="Times New Roman" w:cs="Times New Roman"/>
          <w:b/>
        </w:rPr>
        <w:t xml:space="preserve">.  </w:t>
      </w:r>
      <w:r w:rsidR="005425C5">
        <w:rPr>
          <w:rFonts w:ascii="Times New Roman" w:hAnsi="Times New Roman" w:cs="Times New Roman"/>
          <w:b/>
        </w:rPr>
        <w:t xml:space="preserve">TEST: </w:t>
      </w:r>
      <w:r w:rsidR="005B4C09" w:rsidRPr="00AC7611">
        <w:rPr>
          <w:rFonts w:ascii="Times New Roman" w:hAnsi="Times New Roman" w:cs="Times New Roman"/>
          <w:b/>
        </w:rPr>
        <w:t>Distance</w:t>
      </w:r>
      <w:r w:rsidR="00813098">
        <w:rPr>
          <w:rFonts w:ascii="Times New Roman" w:hAnsi="Times New Roman" w:cs="Times New Roman"/>
          <w:b/>
        </w:rPr>
        <w:t>-b</w:t>
      </w:r>
      <w:r w:rsidR="005B4C09" w:rsidRPr="00AC7611">
        <w:rPr>
          <w:rFonts w:ascii="Times New Roman" w:hAnsi="Times New Roman" w:cs="Times New Roman"/>
          <w:b/>
        </w:rPr>
        <w:t>ased outlier test</w:t>
      </w:r>
    </w:p>
    <w:p w14:paraId="6EE0E315" w14:textId="3C532CDC" w:rsidR="005B4C09" w:rsidRDefault="00F622DC" w:rsidP="00F622DC">
      <w:pPr>
        <w:pStyle w:val="ListParagraph"/>
        <w:numPr>
          <w:ilvl w:val="0"/>
          <w:numId w:val="5"/>
        </w:numPr>
        <w:spacing w:after="0"/>
        <w:rPr>
          <w:rFonts w:ascii="Times New Roman" w:hAnsi="Times New Roman" w:cs="Times New Roman"/>
          <w:sz w:val="22"/>
          <w:szCs w:val="22"/>
        </w:rPr>
      </w:pPr>
      <w:r w:rsidRPr="00F622DC">
        <w:rPr>
          <w:rFonts w:ascii="Times New Roman" w:hAnsi="Times New Roman" w:cs="Times New Roman"/>
          <w:sz w:val="22"/>
          <w:szCs w:val="22"/>
        </w:rPr>
        <w:t>The distance-based outlier (BIPLOT) QAQC step assumes that every variable is related in some systematic way to the other variables for all of LAGOS-NELIMNO data.</w:t>
      </w:r>
      <w:r>
        <w:rPr>
          <w:rFonts w:ascii="Times New Roman" w:hAnsi="Times New Roman" w:cs="Times New Roman"/>
          <w:sz w:val="22"/>
          <w:szCs w:val="22"/>
        </w:rPr>
        <w:t xml:space="preserve"> </w:t>
      </w:r>
      <w:r w:rsidR="005B4C09" w:rsidRPr="00185A55">
        <w:rPr>
          <w:rFonts w:ascii="Times New Roman" w:hAnsi="Times New Roman" w:cs="Times New Roman"/>
          <w:sz w:val="22"/>
          <w:szCs w:val="22"/>
        </w:rPr>
        <w:t>Generate bi</w:t>
      </w:r>
      <w:r w:rsidR="008507CB" w:rsidRPr="00185A55">
        <w:rPr>
          <w:rFonts w:ascii="Times New Roman" w:hAnsi="Times New Roman" w:cs="Times New Roman"/>
          <w:sz w:val="22"/>
          <w:szCs w:val="22"/>
        </w:rPr>
        <w:t>-</w:t>
      </w:r>
      <w:r w:rsidR="005B4C09" w:rsidRPr="00185A55">
        <w:rPr>
          <w:rFonts w:ascii="Times New Roman" w:hAnsi="Times New Roman" w:cs="Times New Roman"/>
          <w:sz w:val="22"/>
          <w:szCs w:val="22"/>
        </w:rPr>
        <w:t xml:space="preserve">plot matrixes of all combinations of variables in </w:t>
      </w:r>
      <w:r w:rsidR="001B2722">
        <w:rPr>
          <w:rFonts w:ascii="Times New Roman" w:hAnsi="Times New Roman" w:cs="Times New Roman"/>
          <w:sz w:val="22"/>
          <w:szCs w:val="22"/>
        </w:rPr>
        <w:t>LAGOS-NE</w:t>
      </w:r>
      <w:r w:rsidR="00B60E3E">
        <w:rPr>
          <w:rFonts w:ascii="Times New Roman" w:hAnsi="Times New Roman" w:cs="Times New Roman"/>
          <w:sz w:val="22"/>
          <w:szCs w:val="22"/>
          <w:vertAlign w:val="subscript"/>
        </w:rPr>
        <w:t>LIMNO</w:t>
      </w:r>
      <w:r w:rsidR="005B4C09" w:rsidRPr="00185A55">
        <w:rPr>
          <w:rFonts w:ascii="Times New Roman" w:hAnsi="Times New Roman" w:cs="Times New Roman"/>
          <w:sz w:val="22"/>
          <w:szCs w:val="22"/>
        </w:rPr>
        <w:t xml:space="preserve"> using data from </w:t>
      </w:r>
      <w:r w:rsidR="005B4C09" w:rsidRPr="006C5D73">
        <w:rPr>
          <w:rFonts w:ascii="Times New Roman" w:hAnsi="Times New Roman" w:cs="Times New Roman"/>
          <w:sz w:val="22"/>
          <w:szCs w:val="22"/>
        </w:rPr>
        <w:t>all programs at any depth.</w:t>
      </w:r>
    </w:p>
    <w:p w14:paraId="4F3F5186" w14:textId="77777777" w:rsidR="0087001E" w:rsidRPr="006C5D73" w:rsidRDefault="0087001E" w:rsidP="0087001E">
      <w:pPr>
        <w:pStyle w:val="ListParagraph"/>
        <w:spacing w:after="0"/>
        <w:ind w:left="1080"/>
        <w:rPr>
          <w:rFonts w:ascii="Times New Roman" w:hAnsi="Times New Roman" w:cs="Times New Roman"/>
          <w:sz w:val="22"/>
          <w:szCs w:val="22"/>
        </w:rPr>
      </w:pPr>
    </w:p>
    <w:p w14:paraId="447489E0" w14:textId="51AE21BD" w:rsidR="005B4C09" w:rsidRDefault="005B4C09" w:rsidP="005B4C09">
      <w:pPr>
        <w:pStyle w:val="ListParagraph"/>
        <w:numPr>
          <w:ilvl w:val="0"/>
          <w:numId w:val="5"/>
        </w:numPr>
        <w:spacing w:after="0"/>
        <w:rPr>
          <w:rFonts w:ascii="Times New Roman" w:hAnsi="Times New Roman" w:cs="Times New Roman"/>
          <w:sz w:val="22"/>
          <w:szCs w:val="22"/>
        </w:rPr>
      </w:pPr>
      <w:r w:rsidRPr="006C5D73">
        <w:rPr>
          <w:rFonts w:ascii="Times New Roman" w:hAnsi="Times New Roman" w:cs="Times New Roman"/>
          <w:sz w:val="22"/>
          <w:szCs w:val="22"/>
        </w:rPr>
        <w:t>Calculate the Euclidian distances between all bi-plot points when more than 20 points exist and extract the Euclidian distance to the 5</w:t>
      </w:r>
      <w:r w:rsidR="00877639" w:rsidRPr="006C5D73">
        <w:rPr>
          <w:rFonts w:ascii="Times New Roman" w:hAnsi="Times New Roman" w:cs="Times New Roman"/>
          <w:sz w:val="22"/>
          <w:szCs w:val="22"/>
        </w:rPr>
        <w:t>th</w:t>
      </w:r>
      <w:r w:rsidRPr="006C5D73">
        <w:rPr>
          <w:rFonts w:ascii="Times New Roman" w:hAnsi="Times New Roman" w:cs="Times New Roman"/>
          <w:sz w:val="22"/>
          <w:szCs w:val="22"/>
        </w:rPr>
        <w:t xml:space="preserve"> nearest point (k value). K values between 3 and 20 were compared and </w:t>
      </w:r>
      <w:r w:rsidR="00C34CB0" w:rsidRPr="006C5D73">
        <w:rPr>
          <w:rFonts w:ascii="Times New Roman" w:hAnsi="Times New Roman" w:cs="Times New Roman"/>
          <w:sz w:val="22"/>
          <w:szCs w:val="22"/>
        </w:rPr>
        <w:t xml:space="preserve">we determined that </w:t>
      </w:r>
      <w:r w:rsidRPr="006C5D73">
        <w:rPr>
          <w:rFonts w:ascii="Times New Roman" w:hAnsi="Times New Roman" w:cs="Times New Roman"/>
          <w:sz w:val="22"/>
          <w:szCs w:val="22"/>
        </w:rPr>
        <w:t>k = 5 appear</w:t>
      </w:r>
      <w:r w:rsidR="00C34CB0" w:rsidRPr="006C5D73">
        <w:rPr>
          <w:rFonts w:ascii="Times New Roman" w:hAnsi="Times New Roman" w:cs="Times New Roman"/>
          <w:sz w:val="22"/>
          <w:szCs w:val="22"/>
        </w:rPr>
        <w:t>s</w:t>
      </w:r>
      <w:r w:rsidRPr="006C5D73">
        <w:rPr>
          <w:rFonts w:ascii="Times New Roman" w:hAnsi="Times New Roman" w:cs="Times New Roman"/>
          <w:sz w:val="22"/>
          <w:szCs w:val="22"/>
        </w:rPr>
        <w:t xml:space="preserve"> to provide an optimal balance of identifying points that appeared to be outliers in bi-plot space while retaining points that </w:t>
      </w:r>
      <w:r w:rsidR="00C34CB0" w:rsidRPr="006C5D73">
        <w:rPr>
          <w:rFonts w:ascii="Times New Roman" w:hAnsi="Times New Roman" w:cs="Times New Roman"/>
          <w:sz w:val="22"/>
          <w:szCs w:val="22"/>
        </w:rPr>
        <w:t xml:space="preserve">are not </w:t>
      </w:r>
      <w:r w:rsidRPr="006C5D73">
        <w:rPr>
          <w:rFonts w:ascii="Times New Roman" w:hAnsi="Times New Roman" w:cs="Times New Roman"/>
          <w:sz w:val="22"/>
          <w:szCs w:val="22"/>
        </w:rPr>
        <w:t>egregious.</w:t>
      </w:r>
    </w:p>
    <w:p w14:paraId="75F90008" w14:textId="77777777" w:rsidR="0087001E" w:rsidRPr="0087001E" w:rsidRDefault="0087001E" w:rsidP="0087001E">
      <w:pPr>
        <w:pStyle w:val="ListParagraph"/>
        <w:rPr>
          <w:rFonts w:ascii="Times New Roman" w:hAnsi="Times New Roman" w:cs="Times New Roman"/>
          <w:sz w:val="22"/>
          <w:szCs w:val="22"/>
        </w:rPr>
      </w:pPr>
    </w:p>
    <w:p w14:paraId="45DA29EC" w14:textId="0AD4075D" w:rsidR="005B4C09" w:rsidRDefault="00D9780E" w:rsidP="005B4C09">
      <w:pPr>
        <w:pStyle w:val="ListParagraph"/>
        <w:numPr>
          <w:ilvl w:val="0"/>
          <w:numId w:val="5"/>
        </w:numPr>
        <w:spacing w:after="0"/>
        <w:rPr>
          <w:rFonts w:ascii="Times New Roman" w:hAnsi="Times New Roman" w:cs="Times New Roman"/>
          <w:sz w:val="22"/>
          <w:szCs w:val="22"/>
        </w:rPr>
      </w:pPr>
      <w:r w:rsidRPr="006C5D73">
        <w:rPr>
          <w:rFonts w:ascii="Times New Roman" w:hAnsi="Times New Roman" w:cs="Times New Roman"/>
          <w:sz w:val="22"/>
          <w:szCs w:val="22"/>
        </w:rPr>
        <w:t>Calculate</w:t>
      </w:r>
      <w:r w:rsidR="000804BB" w:rsidRPr="006C5D73">
        <w:rPr>
          <w:rFonts w:ascii="Times New Roman" w:hAnsi="Times New Roman" w:cs="Times New Roman"/>
          <w:sz w:val="22"/>
          <w:szCs w:val="22"/>
        </w:rPr>
        <w:t xml:space="preserve"> boxplots of the Eu</w:t>
      </w:r>
      <w:r w:rsidRPr="006C5D73">
        <w:rPr>
          <w:rFonts w:ascii="Times New Roman" w:hAnsi="Times New Roman" w:cs="Times New Roman"/>
          <w:sz w:val="22"/>
          <w:szCs w:val="22"/>
        </w:rPr>
        <w:t>clidian distances and identify</w:t>
      </w:r>
      <w:r w:rsidR="000804BB" w:rsidRPr="006C5D73">
        <w:rPr>
          <w:rFonts w:ascii="Times New Roman" w:hAnsi="Times New Roman" w:cs="Times New Roman"/>
          <w:sz w:val="22"/>
          <w:szCs w:val="22"/>
        </w:rPr>
        <w:t xml:space="preserve"> </w:t>
      </w:r>
      <w:r w:rsidR="006C5D73" w:rsidRPr="006C5D73">
        <w:rPr>
          <w:rFonts w:ascii="Times New Roman" w:hAnsi="Times New Roman" w:cs="Times New Roman"/>
          <w:sz w:val="22"/>
          <w:szCs w:val="22"/>
        </w:rPr>
        <w:t xml:space="preserve">outlier biplot points that have Euclidian distances greater than </w:t>
      </w:r>
      <w:r w:rsidR="000804BB" w:rsidRPr="006C5D73">
        <w:rPr>
          <w:rFonts w:ascii="Times New Roman" w:hAnsi="Times New Roman" w:cs="Times New Roman"/>
          <w:sz w:val="22"/>
          <w:szCs w:val="22"/>
        </w:rPr>
        <w:t>15 times the IQR of the boxplot. These points were then given a flag value of ‘BIPLOT’</w:t>
      </w:r>
      <w:r w:rsidRPr="006C5D73">
        <w:rPr>
          <w:rFonts w:ascii="Times New Roman" w:hAnsi="Times New Roman" w:cs="Times New Roman"/>
          <w:sz w:val="22"/>
          <w:szCs w:val="22"/>
        </w:rPr>
        <w:t xml:space="preserve"> for </w:t>
      </w:r>
      <w:r w:rsidR="000804BB" w:rsidRPr="006C5D73">
        <w:rPr>
          <w:rFonts w:ascii="Times New Roman" w:hAnsi="Times New Roman" w:cs="Times New Roman"/>
          <w:sz w:val="22"/>
          <w:szCs w:val="22"/>
        </w:rPr>
        <w:t>both variables (</w:t>
      </w:r>
      <w:r w:rsidRPr="006C5D73">
        <w:rPr>
          <w:rFonts w:ascii="Times New Roman" w:hAnsi="Times New Roman" w:cs="Times New Roman"/>
          <w:sz w:val="22"/>
          <w:szCs w:val="22"/>
        </w:rPr>
        <w:t xml:space="preserve">i.e., </w:t>
      </w:r>
      <w:r w:rsidR="000804BB" w:rsidRPr="006C5D73">
        <w:rPr>
          <w:rFonts w:ascii="Times New Roman" w:hAnsi="Times New Roman" w:cs="Times New Roman"/>
          <w:sz w:val="22"/>
          <w:szCs w:val="22"/>
        </w:rPr>
        <w:t>the X and the Y variable from the original biplot)</w:t>
      </w:r>
      <w:r w:rsidRPr="006C5D73">
        <w:rPr>
          <w:rFonts w:ascii="Times New Roman" w:hAnsi="Times New Roman" w:cs="Times New Roman"/>
          <w:sz w:val="22"/>
          <w:szCs w:val="22"/>
        </w:rPr>
        <w:t>.</w:t>
      </w:r>
      <w:r w:rsidR="000804BB" w:rsidRPr="006C5D73">
        <w:rPr>
          <w:rFonts w:ascii="Times New Roman" w:hAnsi="Times New Roman" w:cs="Times New Roman"/>
          <w:sz w:val="22"/>
          <w:szCs w:val="22"/>
        </w:rPr>
        <w:t xml:space="preserve"> </w:t>
      </w:r>
      <w:r w:rsidRPr="006C5D73">
        <w:rPr>
          <w:rFonts w:ascii="Times New Roman" w:hAnsi="Times New Roman" w:cs="Times New Roman"/>
          <w:sz w:val="22"/>
          <w:szCs w:val="22"/>
        </w:rPr>
        <w:t>We determined that 1</w:t>
      </w:r>
      <w:r w:rsidR="00255822" w:rsidRPr="006C5D73">
        <w:rPr>
          <w:rFonts w:ascii="Times New Roman" w:hAnsi="Times New Roman" w:cs="Times New Roman"/>
          <w:sz w:val="22"/>
          <w:szCs w:val="22"/>
        </w:rPr>
        <w:t xml:space="preserve">5 times the </w:t>
      </w:r>
      <w:r w:rsidR="005B4C09" w:rsidRPr="006C5D73">
        <w:rPr>
          <w:rFonts w:ascii="Times New Roman" w:hAnsi="Times New Roman" w:cs="Times New Roman"/>
          <w:sz w:val="22"/>
          <w:szCs w:val="22"/>
        </w:rPr>
        <w:t xml:space="preserve">IQR </w:t>
      </w:r>
      <w:r w:rsidRPr="006C5D73">
        <w:rPr>
          <w:rFonts w:ascii="Times New Roman" w:hAnsi="Times New Roman" w:cs="Times New Roman"/>
          <w:sz w:val="22"/>
          <w:szCs w:val="22"/>
        </w:rPr>
        <w:t>was</w:t>
      </w:r>
      <w:r w:rsidR="006E3EBB" w:rsidRPr="006C5D73">
        <w:rPr>
          <w:rFonts w:ascii="Times New Roman" w:hAnsi="Times New Roman" w:cs="Times New Roman"/>
          <w:sz w:val="22"/>
          <w:szCs w:val="22"/>
        </w:rPr>
        <w:t xml:space="preserve"> a</w:t>
      </w:r>
      <w:r w:rsidR="005B4C09" w:rsidRPr="006C5D73">
        <w:rPr>
          <w:rFonts w:ascii="Times New Roman" w:hAnsi="Times New Roman" w:cs="Times New Roman"/>
          <w:sz w:val="22"/>
          <w:szCs w:val="22"/>
        </w:rPr>
        <w:t xml:space="preserve"> conservative</w:t>
      </w:r>
      <w:r w:rsidR="006E3EBB" w:rsidRPr="006C5D73">
        <w:rPr>
          <w:rFonts w:ascii="Times New Roman" w:hAnsi="Times New Roman" w:cs="Times New Roman"/>
          <w:sz w:val="22"/>
          <w:szCs w:val="22"/>
        </w:rPr>
        <w:t xml:space="preserve"> estimate</w:t>
      </w:r>
      <w:r w:rsidR="005B4C09" w:rsidRPr="006C5D73">
        <w:rPr>
          <w:rFonts w:ascii="Times New Roman" w:hAnsi="Times New Roman" w:cs="Times New Roman"/>
          <w:sz w:val="22"/>
          <w:szCs w:val="22"/>
        </w:rPr>
        <w:t xml:space="preserve"> in retaining data</w:t>
      </w:r>
      <w:r w:rsidRPr="006C5D73">
        <w:rPr>
          <w:rFonts w:ascii="Times New Roman" w:hAnsi="Times New Roman" w:cs="Times New Roman"/>
          <w:sz w:val="22"/>
          <w:szCs w:val="22"/>
        </w:rPr>
        <w:t>. I</w:t>
      </w:r>
      <w:r w:rsidR="000A5E66" w:rsidRPr="006C5D73">
        <w:rPr>
          <w:rFonts w:ascii="Times New Roman" w:hAnsi="Times New Roman" w:cs="Times New Roman"/>
          <w:sz w:val="22"/>
          <w:szCs w:val="22"/>
        </w:rPr>
        <w:t xml:space="preserve">t </w:t>
      </w:r>
      <w:r w:rsidR="005B4C09" w:rsidRPr="006C5D73">
        <w:rPr>
          <w:rFonts w:ascii="Times New Roman" w:hAnsi="Times New Roman" w:cs="Times New Roman"/>
          <w:sz w:val="22"/>
          <w:szCs w:val="22"/>
        </w:rPr>
        <w:t>exclud</w:t>
      </w:r>
      <w:r w:rsidR="006E3EBB" w:rsidRPr="006C5D73">
        <w:rPr>
          <w:rFonts w:ascii="Times New Roman" w:hAnsi="Times New Roman" w:cs="Times New Roman"/>
          <w:sz w:val="22"/>
          <w:szCs w:val="22"/>
        </w:rPr>
        <w:t>e</w:t>
      </w:r>
      <w:r w:rsidR="000A5E66" w:rsidRPr="006C5D73">
        <w:rPr>
          <w:rFonts w:ascii="Times New Roman" w:hAnsi="Times New Roman" w:cs="Times New Roman"/>
          <w:sz w:val="22"/>
          <w:szCs w:val="22"/>
        </w:rPr>
        <w:t xml:space="preserve">s only </w:t>
      </w:r>
      <w:r w:rsidR="005B4C09" w:rsidRPr="006C5D73">
        <w:rPr>
          <w:rFonts w:ascii="Times New Roman" w:hAnsi="Times New Roman" w:cs="Times New Roman"/>
          <w:sz w:val="22"/>
          <w:szCs w:val="22"/>
        </w:rPr>
        <w:t>those values whose Euclidian distances are extreme relative to all other values in a given bi</w:t>
      </w:r>
      <w:r w:rsidR="008507CB" w:rsidRPr="006C5D73">
        <w:rPr>
          <w:rFonts w:ascii="Times New Roman" w:hAnsi="Times New Roman" w:cs="Times New Roman"/>
          <w:sz w:val="22"/>
          <w:szCs w:val="22"/>
        </w:rPr>
        <w:t>-</w:t>
      </w:r>
      <w:r w:rsidR="005B4C09" w:rsidRPr="006C5D73">
        <w:rPr>
          <w:rFonts w:ascii="Times New Roman" w:hAnsi="Times New Roman" w:cs="Times New Roman"/>
          <w:sz w:val="22"/>
          <w:szCs w:val="22"/>
        </w:rPr>
        <w:t>plot space</w:t>
      </w:r>
      <w:r w:rsidR="006E3EBB" w:rsidRPr="006C5D73">
        <w:rPr>
          <w:rFonts w:ascii="Times New Roman" w:hAnsi="Times New Roman" w:cs="Times New Roman"/>
          <w:sz w:val="22"/>
          <w:szCs w:val="22"/>
        </w:rPr>
        <w:t>.</w:t>
      </w:r>
      <w:r w:rsidR="0041215F">
        <w:rPr>
          <w:rFonts w:ascii="Times New Roman" w:hAnsi="Times New Roman" w:cs="Times New Roman"/>
          <w:sz w:val="22"/>
          <w:szCs w:val="22"/>
        </w:rPr>
        <w:t xml:space="preserve"> See Figure S1 for an example plot.</w:t>
      </w:r>
    </w:p>
    <w:p w14:paraId="569087C5" w14:textId="77777777" w:rsidR="0087001E" w:rsidRPr="0087001E" w:rsidRDefault="0087001E" w:rsidP="0087001E">
      <w:pPr>
        <w:pStyle w:val="ListParagraph"/>
        <w:rPr>
          <w:rFonts w:ascii="Times New Roman" w:hAnsi="Times New Roman" w:cs="Times New Roman"/>
          <w:sz w:val="22"/>
          <w:szCs w:val="22"/>
        </w:rPr>
      </w:pPr>
    </w:p>
    <w:p w14:paraId="5D870A84" w14:textId="670B1015" w:rsidR="005B4C09" w:rsidRDefault="005B4C09" w:rsidP="005B4C09">
      <w:pPr>
        <w:pStyle w:val="ListParagraph"/>
        <w:numPr>
          <w:ilvl w:val="0"/>
          <w:numId w:val="3"/>
        </w:numPr>
        <w:spacing w:after="0"/>
        <w:rPr>
          <w:rFonts w:ascii="Times New Roman" w:hAnsi="Times New Roman" w:cs="Times New Roman"/>
          <w:sz w:val="22"/>
          <w:szCs w:val="22"/>
        </w:rPr>
      </w:pPr>
      <w:r w:rsidRPr="006C5D73">
        <w:rPr>
          <w:rFonts w:ascii="Times New Roman" w:hAnsi="Times New Roman" w:cs="Times New Roman"/>
          <w:sz w:val="22"/>
          <w:szCs w:val="22"/>
        </w:rPr>
        <w:t xml:space="preserve">Generate table of </w:t>
      </w:r>
      <w:r w:rsidR="00AB5A06">
        <w:rPr>
          <w:rFonts w:ascii="Times New Roman" w:hAnsi="Times New Roman" w:cs="Times New Roman"/>
          <w:sz w:val="22"/>
          <w:szCs w:val="22"/>
        </w:rPr>
        <w:t>BIPLOT-</w:t>
      </w:r>
      <w:r w:rsidRPr="006C5D73">
        <w:rPr>
          <w:rFonts w:ascii="Times New Roman" w:hAnsi="Times New Roman" w:cs="Times New Roman"/>
          <w:sz w:val="22"/>
          <w:szCs w:val="22"/>
        </w:rPr>
        <w:t xml:space="preserve">flagged values </w:t>
      </w:r>
      <w:r w:rsidR="00AE2CD5" w:rsidRPr="0087001E">
        <w:rPr>
          <w:rFonts w:ascii="Times New Roman" w:hAnsi="Times New Roman" w:cs="Times New Roman"/>
          <w:sz w:val="22"/>
          <w:szCs w:val="22"/>
        </w:rPr>
        <w:t xml:space="preserve">for the database administrator to </w:t>
      </w:r>
      <w:r w:rsidR="00AE2CD5">
        <w:rPr>
          <w:rFonts w:ascii="Times New Roman" w:hAnsi="Times New Roman" w:cs="Times New Roman"/>
          <w:sz w:val="22"/>
          <w:szCs w:val="22"/>
        </w:rPr>
        <w:t xml:space="preserve">add to the QAQC-flag in the </w:t>
      </w:r>
      <w:r w:rsidR="00AE2CD5" w:rsidRPr="0087001E">
        <w:rPr>
          <w:rFonts w:ascii="Times New Roman" w:hAnsi="Times New Roman" w:cs="Times New Roman"/>
          <w:sz w:val="22"/>
          <w:szCs w:val="22"/>
        </w:rPr>
        <w:t>LAGOS-NE</w:t>
      </w:r>
      <w:r w:rsidR="00AE2CD5" w:rsidRPr="0087001E">
        <w:rPr>
          <w:rFonts w:ascii="Times New Roman" w:hAnsi="Times New Roman" w:cs="Times New Roman"/>
          <w:sz w:val="22"/>
          <w:szCs w:val="22"/>
          <w:vertAlign w:val="subscript"/>
        </w:rPr>
        <w:t>LIMNO</w:t>
      </w:r>
      <w:r w:rsidR="00AE2CD5" w:rsidRPr="0087001E">
        <w:rPr>
          <w:rFonts w:ascii="Times New Roman" w:hAnsi="Times New Roman" w:cs="Times New Roman"/>
          <w:sz w:val="22"/>
          <w:szCs w:val="22"/>
        </w:rPr>
        <w:t xml:space="preserve"> database</w:t>
      </w:r>
      <w:r w:rsidR="00AE2CD5">
        <w:rPr>
          <w:rFonts w:ascii="Times New Roman" w:hAnsi="Times New Roman" w:cs="Times New Roman"/>
          <w:sz w:val="22"/>
          <w:szCs w:val="22"/>
        </w:rPr>
        <w:t xml:space="preserve"> (but that is not exported in the final database)</w:t>
      </w:r>
      <w:r w:rsidR="00AE2CD5" w:rsidRPr="0087001E">
        <w:rPr>
          <w:rFonts w:ascii="Times New Roman" w:hAnsi="Times New Roman" w:cs="Times New Roman"/>
          <w:sz w:val="22"/>
          <w:szCs w:val="22"/>
        </w:rPr>
        <w:t>.</w:t>
      </w:r>
    </w:p>
    <w:p w14:paraId="696077FA" w14:textId="77777777" w:rsidR="0087001E" w:rsidRPr="006C5D73" w:rsidRDefault="0087001E" w:rsidP="0087001E">
      <w:pPr>
        <w:pStyle w:val="ListParagraph"/>
        <w:spacing w:after="0"/>
        <w:ind w:left="1080"/>
        <w:rPr>
          <w:rFonts w:ascii="Times New Roman" w:hAnsi="Times New Roman" w:cs="Times New Roman"/>
          <w:sz w:val="22"/>
          <w:szCs w:val="22"/>
        </w:rPr>
      </w:pPr>
    </w:p>
    <w:p w14:paraId="20AB443E" w14:textId="79F2BA2C" w:rsidR="005B4C09" w:rsidRPr="00185A55" w:rsidRDefault="00AE2CD5" w:rsidP="005B4C09">
      <w:pPr>
        <w:pStyle w:val="ListParagraph"/>
        <w:numPr>
          <w:ilvl w:val="0"/>
          <w:numId w:val="3"/>
        </w:numPr>
        <w:spacing w:after="0"/>
        <w:rPr>
          <w:rFonts w:ascii="Times New Roman" w:hAnsi="Times New Roman" w:cs="Times New Roman"/>
          <w:sz w:val="22"/>
          <w:szCs w:val="22"/>
        </w:rPr>
      </w:pPr>
      <w:r w:rsidRPr="007F45B3">
        <w:rPr>
          <w:rFonts w:ascii="Times New Roman" w:hAnsi="Times New Roman" w:cs="Times New Roman"/>
          <w:sz w:val="22"/>
          <w:szCs w:val="22"/>
        </w:rPr>
        <w:t>Exclude</w:t>
      </w:r>
      <w:r>
        <w:rPr>
          <w:rFonts w:ascii="Times New Roman" w:hAnsi="Times New Roman" w:cs="Times New Roman"/>
          <w:sz w:val="22"/>
          <w:szCs w:val="22"/>
        </w:rPr>
        <w:t xml:space="preserve"> the</w:t>
      </w:r>
      <w:r w:rsidRPr="007F45B3">
        <w:rPr>
          <w:rFonts w:ascii="Times New Roman" w:hAnsi="Times New Roman" w:cs="Times New Roman"/>
          <w:sz w:val="22"/>
          <w:szCs w:val="22"/>
        </w:rPr>
        <w:t xml:space="preserve"> </w:t>
      </w:r>
      <w:r>
        <w:rPr>
          <w:rFonts w:ascii="Times New Roman" w:hAnsi="Times New Roman" w:cs="Times New Roman"/>
          <w:sz w:val="22"/>
          <w:szCs w:val="22"/>
        </w:rPr>
        <w:t>BIPLOT-</w:t>
      </w:r>
      <w:r w:rsidRPr="007F45B3">
        <w:rPr>
          <w:rFonts w:ascii="Times New Roman" w:hAnsi="Times New Roman" w:cs="Times New Roman"/>
          <w:sz w:val="22"/>
          <w:szCs w:val="22"/>
        </w:rPr>
        <w:t>flagged values from</w:t>
      </w:r>
      <w:r>
        <w:rPr>
          <w:rFonts w:ascii="Times New Roman" w:hAnsi="Times New Roman" w:cs="Times New Roman"/>
          <w:sz w:val="22"/>
          <w:szCs w:val="22"/>
        </w:rPr>
        <w:t xml:space="preserve"> the</w:t>
      </w:r>
      <w:r w:rsidRPr="007F45B3">
        <w:rPr>
          <w:rFonts w:ascii="Times New Roman" w:hAnsi="Times New Roman" w:cs="Times New Roman"/>
          <w:sz w:val="22"/>
          <w:szCs w:val="22"/>
        </w:rPr>
        <w:t xml:space="preserve"> QAQC dataset</w:t>
      </w:r>
      <w:r>
        <w:rPr>
          <w:rFonts w:ascii="Times New Roman" w:hAnsi="Times New Roman" w:cs="Times New Roman"/>
          <w:sz w:val="22"/>
          <w:szCs w:val="22"/>
        </w:rPr>
        <w:t xml:space="preserve"> for the remaining steps</w:t>
      </w:r>
      <w:r w:rsidRPr="007F45B3">
        <w:rPr>
          <w:rFonts w:ascii="Times New Roman" w:hAnsi="Times New Roman" w:cs="Times New Roman"/>
          <w:sz w:val="22"/>
          <w:szCs w:val="22"/>
        </w:rPr>
        <w:t xml:space="preserve">. </w:t>
      </w:r>
      <w:r>
        <w:rPr>
          <w:rFonts w:ascii="Times New Roman" w:hAnsi="Times New Roman" w:cs="Times New Roman"/>
          <w:sz w:val="22"/>
          <w:szCs w:val="22"/>
        </w:rPr>
        <w:t>The BIPLOT-flagged</w:t>
      </w:r>
      <w:r w:rsidRPr="007F45B3">
        <w:rPr>
          <w:rFonts w:ascii="Times New Roman" w:hAnsi="Times New Roman" w:cs="Times New Roman"/>
          <w:sz w:val="22"/>
          <w:szCs w:val="22"/>
        </w:rPr>
        <w:t xml:space="preserve"> values are no longer part of the QAQC process for remaining Phase II </w:t>
      </w:r>
      <w:r w:rsidRPr="00921632">
        <w:rPr>
          <w:rFonts w:ascii="Times New Roman" w:hAnsi="Times New Roman" w:cs="Times New Roman"/>
          <w:sz w:val="22"/>
          <w:szCs w:val="22"/>
        </w:rPr>
        <w:lastRenderedPageBreak/>
        <w:t>steps</w:t>
      </w:r>
      <w:r w:rsidRPr="00924CC9">
        <w:rPr>
          <w:rFonts w:ascii="Times New Roman" w:hAnsi="Times New Roman" w:cs="Times New Roman"/>
          <w:sz w:val="22"/>
          <w:szCs w:val="22"/>
        </w:rPr>
        <w:t xml:space="preserve"> because a data value that has any of these Q</w:t>
      </w:r>
      <w:r w:rsidRPr="00921632">
        <w:rPr>
          <w:rFonts w:ascii="Times New Roman" w:hAnsi="Times New Roman" w:cs="Times New Roman"/>
          <w:sz w:val="22"/>
          <w:szCs w:val="22"/>
        </w:rPr>
        <w:t>AQC flags w</w:t>
      </w:r>
      <w:r>
        <w:rPr>
          <w:rFonts w:ascii="Times New Roman" w:hAnsi="Times New Roman" w:cs="Times New Roman"/>
          <w:sz w:val="22"/>
          <w:szCs w:val="22"/>
        </w:rPr>
        <w:t>ill not be exported for future analysis, but we do retain them in our LAGOS-NE database for future reference.</w:t>
      </w:r>
      <w:r w:rsidR="005B4C09" w:rsidRPr="00185A55">
        <w:rPr>
          <w:rFonts w:ascii="Times New Roman" w:hAnsi="Times New Roman" w:cs="Times New Roman"/>
          <w:sz w:val="22"/>
          <w:szCs w:val="22"/>
        </w:rPr>
        <w:t xml:space="preserve"> </w:t>
      </w:r>
    </w:p>
    <w:p w14:paraId="6565D3A4" w14:textId="32D5B517" w:rsidR="005B4C09" w:rsidRDefault="005B4C09" w:rsidP="00507D6E">
      <w:pPr>
        <w:spacing w:after="0"/>
        <w:rPr>
          <w:rFonts w:ascii="Times New Roman" w:hAnsi="Times New Roman" w:cs="Times New Roman"/>
        </w:rPr>
      </w:pPr>
    </w:p>
    <w:p w14:paraId="0E75219C" w14:textId="375DE3F4" w:rsidR="0069516B" w:rsidRDefault="00526932" w:rsidP="00507D6E">
      <w:pPr>
        <w:spacing w:after="0"/>
        <w:rPr>
          <w:rFonts w:ascii="Times New Roman" w:hAnsi="Times New Roman" w:cs="Times New Roman"/>
          <w:b/>
        </w:rPr>
      </w:pPr>
      <w:r w:rsidRPr="00C26E65">
        <w:rPr>
          <w:rFonts w:ascii="Times New Roman" w:hAnsi="Times New Roman" w:cs="Times New Roman"/>
          <w:b/>
        </w:rPr>
        <w:t>E</w:t>
      </w:r>
      <w:r w:rsidR="0087001E">
        <w:rPr>
          <w:rFonts w:ascii="Times New Roman" w:hAnsi="Times New Roman" w:cs="Times New Roman"/>
          <w:b/>
        </w:rPr>
        <w:t xml:space="preserve">.  </w:t>
      </w:r>
      <w:r w:rsidR="005425C5">
        <w:rPr>
          <w:rFonts w:ascii="Times New Roman" w:hAnsi="Times New Roman" w:cs="Times New Roman"/>
          <w:b/>
        </w:rPr>
        <w:t xml:space="preserve">TEST: </w:t>
      </w:r>
      <w:r w:rsidR="00262F29" w:rsidRPr="00C26E65">
        <w:rPr>
          <w:rFonts w:ascii="Times New Roman" w:hAnsi="Times New Roman" w:cs="Times New Roman"/>
          <w:b/>
        </w:rPr>
        <w:t>Analysis</w:t>
      </w:r>
      <w:r w:rsidR="00262F29" w:rsidRPr="00AC7611">
        <w:rPr>
          <w:rFonts w:ascii="Times New Roman" w:hAnsi="Times New Roman" w:cs="Times New Roman"/>
          <w:b/>
        </w:rPr>
        <w:t xml:space="preserve"> of variables by depth through time</w:t>
      </w:r>
      <w:r w:rsidR="005425C5">
        <w:rPr>
          <w:rFonts w:ascii="Times New Roman" w:hAnsi="Times New Roman" w:cs="Times New Roman"/>
          <w:b/>
        </w:rPr>
        <w:t xml:space="preserve"> </w:t>
      </w:r>
    </w:p>
    <w:p w14:paraId="3E9707C8" w14:textId="350D8888" w:rsidR="00362F93" w:rsidRPr="00185A55" w:rsidRDefault="00362F93" w:rsidP="00891ACD">
      <w:pPr>
        <w:spacing w:after="0"/>
        <w:ind w:left="720"/>
        <w:rPr>
          <w:rFonts w:ascii="Times New Roman" w:hAnsi="Times New Roman" w:cs="Times New Roman"/>
          <w:b/>
          <w:sz w:val="22"/>
          <w:szCs w:val="22"/>
        </w:rPr>
      </w:pPr>
    </w:p>
    <w:p w14:paraId="07E9A1F5" w14:textId="1A3D7A1C" w:rsidR="00F622DC" w:rsidRDefault="00F622DC" w:rsidP="00F622DC">
      <w:pPr>
        <w:pStyle w:val="ListParagraph"/>
        <w:numPr>
          <w:ilvl w:val="0"/>
          <w:numId w:val="4"/>
        </w:numPr>
        <w:spacing w:after="0"/>
        <w:rPr>
          <w:rFonts w:ascii="Times New Roman" w:hAnsi="Times New Roman" w:cs="Times New Roman"/>
          <w:sz w:val="22"/>
          <w:szCs w:val="22"/>
        </w:rPr>
      </w:pPr>
      <w:r w:rsidRPr="00F622DC">
        <w:rPr>
          <w:rFonts w:ascii="Times New Roman" w:hAnsi="Times New Roman" w:cs="Times New Roman"/>
          <w:sz w:val="22"/>
          <w:szCs w:val="22"/>
        </w:rPr>
        <w:t>The time-test (TIME) QAQC step assumes that lake-level variables are temporally related to one another from year to year. This test identifies lake-specific egregious values, and only can be used for lakes that have been sampled through time (on at least 5 separate dates).</w:t>
      </w:r>
      <w:r>
        <w:rPr>
          <w:rFonts w:ascii="Times New Roman" w:hAnsi="Times New Roman" w:cs="Times New Roman"/>
          <w:sz w:val="22"/>
          <w:szCs w:val="22"/>
        </w:rPr>
        <w:t xml:space="preserve"> </w:t>
      </w:r>
    </w:p>
    <w:p w14:paraId="438241D7" w14:textId="77777777" w:rsidR="00F622DC" w:rsidRDefault="00F622DC" w:rsidP="00F622DC">
      <w:pPr>
        <w:pStyle w:val="ListParagraph"/>
        <w:spacing w:after="0"/>
        <w:ind w:left="1080"/>
        <w:rPr>
          <w:rFonts w:ascii="Times New Roman" w:hAnsi="Times New Roman" w:cs="Times New Roman"/>
          <w:sz w:val="22"/>
          <w:szCs w:val="22"/>
        </w:rPr>
      </w:pPr>
    </w:p>
    <w:p w14:paraId="431260A4" w14:textId="2E302434" w:rsidR="001F5DD3" w:rsidRDefault="00E33DCA" w:rsidP="00F622DC">
      <w:pPr>
        <w:pStyle w:val="ListParagraph"/>
        <w:numPr>
          <w:ilvl w:val="0"/>
          <w:numId w:val="4"/>
        </w:numPr>
        <w:spacing w:after="0"/>
        <w:rPr>
          <w:rFonts w:ascii="Times New Roman" w:hAnsi="Times New Roman" w:cs="Times New Roman"/>
          <w:sz w:val="22"/>
          <w:szCs w:val="22"/>
        </w:rPr>
      </w:pPr>
      <w:r w:rsidRPr="00185A55">
        <w:rPr>
          <w:rFonts w:ascii="Times New Roman" w:hAnsi="Times New Roman" w:cs="Times New Roman"/>
          <w:sz w:val="22"/>
          <w:szCs w:val="22"/>
        </w:rPr>
        <w:t>Split the dataset into two separate datasets. A near surface (EPI) dataset</w:t>
      </w:r>
      <w:r w:rsidR="006E3EBB" w:rsidRPr="00185A55">
        <w:rPr>
          <w:rFonts w:ascii="Times New Roman" w:hAnsi="Times New Roman" w:cs="Times New Roman"/>
          <w:sz w:val="22"/>
          <w:szCs w:val="22"/>
        </w:rPr>
        <w:t xml:space="preserve"> is composed of</w:t>
      </w:r>
      <w:r w:rsidRPr="00185A55">
        <w:rPr>
          <w:rFonts w:ascii="Times New Roman" w:hAnsi="Times New Roman" w:cs="Times New Roman"/>
          <w:sz w:val="22"/>
          <w:szCs w:val="22"/>
        </w:rPr>
        <w:t xml:space="preserve"> 1) all samples designated as EPI, </w:t>
      </w:r>
      <w:r w:rsidR="006E3EBB" w:rsidRPr="00185A55">
        <w:rPr>
          <w:rFonts w:ascii="Times New Roman" w:hAnsi="Times New Roman" w:cs="Times New Roman"/>
          <w:sz w:val="22"/>
          <w:szCs w:val="22"/>
        </w:rPr>
        <w:t xml:space="preserve">and </w:t>
      </w:r>
      <w:r w:rsidRPr="00185A55">
        <w:rPr>
          <w:rFonts w:ascii="Times New Roman" w:hAnsi="Times New Roman" w:cs="Times New Roman"/>
          <w:sz w:val="22"/>
          <w:szCs w:val="22"/>
        </w:rPr>
        <w:t xml:space="preserve">2) </w:t>
      </w:r>
      <w:r w:rsidR="00A814A7" w:rsidRPr="00185A55">
        <w:rPr>
          <w:rFonts w:ascii="Times New Roman" w:hAnsi="Times New Roman" w:cs="Times New Roman"/>
          <w:sz w:val="22"/>
          <w:szCs w:val="22"/>
        </w:rPr>
        <w:t>samples from depth &lt; 10</w:t>
      </w:r>
      <w:r w:rsidR="00787EE3">
        <w:rPr>
          <w:rFonts w:ascii="Times New Roman" w:hAnsi="Times New Roman" w:cs="Times New Roman"/>
          <w:sz w:val="22"/>
          <w:szCs w:val="22"/>
        </w:rPr>
        <w:t xml:space="preserve"> </w:t>
      </w:r>
      <w:r w:rsidR="00A814A7" w:rsidRPr="00185A55">
        <w:rPr>
          <w:rFonts w:ascii="Times New Roman" w:hAnsi="Times New Roman" w:cs="Times New Roman"/>
          <w:sz w:val="22"/>
          <w:szCs w:val="22"/>
        </w:rPr>
        <w:t>m when</w:t>
      </w:r>
      <w:r w:rsidRPr="00185A55">
        <w:rPr>
          <w:rFonts w:ascii="Times New Roman" w:hAnsi="Times New Roman" w:cs="Times New Roman"/>
          <w:sz w:val="22"/>
          <w:szCs w:val="22"/>
        </w:rPr>
        <w:t xml:space="preserve"> </w:t>
      </w:r>
      <w:r w:rsidR="00787EE3">
        <w:rPr>
          <w:rFonts w:ascii="Times New Roman" w:hAnsi="Times New Roman" w:cs="Times New Roman"/>
          <w:sz w:val="22"/>
          <w:szCs w:val="22"/>
        </w:rPr>
        <w:t xml:space="preserve">the </w:t>
      </w:r>
      <w:r w:rsidRPr="00185A55">
        <w:rPr>
          <w:rFonts w:ascii="Times New Roman" w:hAnsi="Times New Roman" w:cs="Times New Roman"/>
          <w:sz w:val="22"/>
          <w:szCs w:val="22"/>
        </w:rPr>
        <w:t xml:space="preserve">stratum is not designated but depth is, </w:t>
      </w:r>
      <w:r w:rsidR="00787EE3" w:rsidRPr="00185A55">
        <w:rPr>
          <w:rFonts w:ascii="Times New Roman" w:hAnsi="Times New Roman" w:cs="Times New Roman"/>
          <w:sz w:val="22"/>
          <w:szCs w:val="22"/>
        </w:rPr>
        <w:t>and</w:t>
      </w:r>
      <w:r w:rsidR="0069516B" w:rsidRPr="00185A55">
        <w:rPr>
          <w:rFonts w:ascii="Times New Roman" w:hAnsi="Times New Roman" w:cs="Times New Roman"/>
          <w:sz w:val="22"/>
          <w:szCs w:val="22"/>
        </w:rPr>
        <w:t xml:space="preserve"> </w:t>
      </w:r>
      <w:r w:rsidRPr="00185A55">
        <w:rPr>
          <w:rFonts w:ascii="Times New Roman" w:hAnsi="Times New Roman" w:cs="Times New Roman"/>
          <w:sz w:val="22"/>
          <w:szCs w:val="22"/>
        </w:rPr>
        <w:t>3) any sample with unknown sample depth or stratum</w:t>
      </w:r>
      <w:r w:rsidR="007740A3" w:rsidRPr="00185A55">
        <w:rPr>
          <w:rFonts w:ascii="Times New Roman" w:hAnsi="Times New Roman" w:cs="Times New Roman"/>
          <w:sz w:val="22"/>
          <w:szCs w:val="22"/>
        </w:rPr>
        <w:t xml:space="preserve"> (based on the assumption that if a sam</w:t>
      </w:r>
      <w:r w:rsidR="007F45B3" w:rsidRPr="00185A55">
        <w:rPr>
          <w:rFonts w:ascii="Times New Roman" w:hAnsi="Times New Roman" w:cs="Times New Roman"/>
          <w:sz w:val="22"/>
          <w:szCs w:val="22"/>
        </w:rPr>
        <w:t xml:space="preserve">pling program collects </w:t>
      </w:r>
      <w:r w:rsidR="007740A3" w:rsidRPr="00185A55">
        <w:rPr>
          <w:rFonts w:ascii="Times New Roman" w:hAnsi="Times New Roman" w:cs="Times New Roman"/>
          <w:sz w:val="22"/>
          <w:szCs w:val="22"/>
        </w:rPr>
        <w:t>sample</w:t>
      </w:r>
      <w:r w:rsidR="007F45B3" w:rsidRPr="00185A55">
        <w:rPr>
          <w:rFonts w:ascii="Times New Roman" w:hAnsi="Times New Roman" w:cs="Times New Roman"/>
          <w:sz w:val="22"/>
          <w:szCs w:val="22"/>
        </w:rPr>
        <w:t>s without depth specified that it is likely taken from the surface</w:t>
      </w:r>
      <w:r w:rsidR="007740A3" w:rsidRPr="00185A55">
        <w:rPr>
          <w:rFonts w:ascii="Times New Roman" w:hAnsi="Times New Roman" w:cs="Times New Roman"/>
          <w:sz w:val="22"/>
          <w:szCs w:val="22"/>
        </w:rPr>
        <w:t>)</w:t>
      </w:r>
      <w:r w:rsidRPr="00185A55">
        <w:rPr>
          <w:rFonts w:ascii="Times New Roman" w:hAnsi="Times New Roman" w:cs="Times New Roman"/>
          <w:sz w:val="22"/>
          <w:szCs w:val="22"/>
        </w:rPr>
        <w:t>. The second dataset is a</w:t>
      </w:r>
      <w:r w:rsidR="006E3EBB" w:rsidRPr="00185A55">
        <w:rPr>
          <w:rFonts w:ascii="Times New Roman" w:hAnsi="Times New Roman" w:cs="Times New Roman"/>
          <w:sz w:val="22"/>
          <w:szCs w:val="22"/>
        </w:rPr>
        <w:t xml:space="preserve"> hypolimnion</w:t>
      </w:r>
      <w:r w:rsidRPr="00185A55">
        <w:rPr>
          <w:rFonts w:ascii="Times New Roman" w:hAnsi="Times New Roman" w:cs="Times New Roman"/>
          <w:sz w:val="22"/>
          <w:szCs w:val="22"/>
        </w:rPr>
        <w:t xml:space="preserve"> </w:t>
      </w:r>
      <w:r w:rsidR="006E3EBB" w:rsidRPr="00185A55">
        <w:rPr>
          <w:rFonts w:ascii="Times New Roman" w:hAnsi="Times New Roman" w:cs="Times New Roman"/>
          <w:sz w:val="22"/>
          <w:szCs w:val="22"/>
        </w:rPr>
        <w:t>(</w:t>
      </w:r>
      <w:r w:rsidR="0069516B" w:rsidRPr="00185A55">
        <w:rPr>
          <w:rFonts w:ascii="Times New Roman" w:hAnsi="Times New Roman" w:cs="Times New Roman"/>
          <w:sz w:val="22"/>
          <w:szCs w:val="22"/>
        </w:rPr>
        <w:t>HYPO</w:t>
      </w:r>
      <w:r w:rsidR="006E3EBB" w:rsidRPr="00185A55">
        <w:rPr>
          <w:rFonts w:ascii="Times New Roman" w:hAnsi="Times New Roman" w:cs="Times New Roman"/>
          <w:sz w:val="22"/>
          <w:szCs w:val="22"/>
        </w:rPr>
        <w:t>)</w:t>
      </w:r>
      <w:r w:rsidRPr="00185A55">
        <w:rPr>
          <w:rFonts w:ascii="Times New Roman" w:hAnsi="Times New Roman" w:cs="Times New Roman"/>
          <w:sz w:val="22"/>
          <w:szCs w:val="22"/>
        </w:rPr>
        <w:t xml:space="preserve"> dataset </w:t>
      </w:r>
      <w:r w:rsidR="006E3EBB" w:rsidRPr="00185A55">
        <w:rPr>
          <w:rFonts w:ascii="Times New Roman" w:hAnsi="Times New Roman" w:cs="Times New Roman"/>
          <w:sz w:val="22"/>
          <w:szCs w:val="22"/>
        </w:rPr>
        <w:t xml:space="preserve">and </w:t>
      </w:r>
      <w:r w:rsidRPr="00185A55">
        <w:rPr>
          <w:rFonts w:ascii="Times New Roman" w:hAnsi="Times New Roman" w:cs="Times New Roman"/>
          <w:sz w:val="22"/>
          <w:szCs w:val="22"/>
        </w:rPr>
        <w:t xml:space="preserve">contains all data that </w:t>
      </w:r>
      <w:r w:rsidR="006E3EBB" w:rsidRPr="00185A55">
        <w:rPr>
          <w:rFonts w:ascii="Times New Roman" w:hAnsi="Times New Roman" w:cs="Times New Roman"/>
          <w:sz w:val="22"/>
          <w:szCs w:val="22"/>
        </w:rPr>
        <w:t>are</w:t>
      </w:r>
      <w:r w:rsidRPr="00185A55">
        <w:rPr>
          <w:rFonts w:ascii="Times New Roman" w:hAnsi="Times New Roman" w:cs="Times New Roman"/>
          <w:sz w:val="22"/>
          <w:szCs w:val="22"/>
        </w:rPr>
        <w:t xml:space="preserve"> identified as HYPO samples</w:t>
      </w:r>
      <w:r w:rsidR="009E7F41">
        <w:rPr>
          <w:rFonts w:ascii="Times New Roman" w:hAnsi="Times New Roman" w:cs="Times New Roman"/>
          <w:sz w:val="22"/>
          <w:szCs w:val="22"/>
        </w:rPr>
        <w:t>,</w:t>
      </w:r>
      <w:r w:rsidRPr="00185A55">
        <w:rPr>
          <w:rFonts w:ascii="Times New Roman" w:hAnsi="Times New Roman" w:cs="Times New Roman"/>
          <w:sz w:val="22"/>
          <w:szCs w:val="22"/>
        </w:rPr>
        <w:t xml:space="preserve"> and</w:t>
      </w:r>
      <w:r w:rsidR="009E7F41">
        <w:rPr>
          <w:rFonts w:ascii="Times New Roman" w:hAnsi="Times New Roman" w:cs="Times New Roman"/>
          <w:sz w:val="22"/>
          <w:szCs w:val="22"/>
        </w:rPr>
        <w:t>,</w:t>
      </w:r>
      <w:r w:rsidRPr="00185A55">
        <w:rPr>
          <w:rFonts w:ascii="Times New Roman" w:hAnsi="Times New Roman" w:cs="Times New Roman"/>
          <w:sz w:val="22"/>
          <w:szCs w:val="22"/>
        </w:rPr>
        <w:t xml:space="preserve"> when </w:t>
      </w:r>
      <w:r w:rsidR="009E7F41">
        <w:rPr>
          <w:rFonts w:ascii="Times New Roman" w:hAnsi="Times New Roman" w:cs="Times New Roman"/>
          <w:sz w:val="22"/>
          <w:szCs w:val="22"/>
        </w:rPr>
        <w:t xml:space="preserve">the </w:t>
      </w:r>
      <w:r w:rsidRPr="00185A55">
        <w:rPr>
          <w:rFonts w:ascii="Times New Roman" w:hAnsi="Times New Roman" w:cs="Times New Roman"/>
          <w:sz w:val="22"/>
          <w:szCs w:val="22"/>
        </w:rPr>
        <w:t xml:space="preserve">stratum is not identified but </w:t>
      </w:r>
      <w:r w:rsidR="009E7F41">
        <w:rPr>
          <w:rFonts w:ascii="Times New Roman" w:hAnsi="Times New Roman" w:cs="Times New Roman"/>
          <w:sz w:val="22"/>
          <w:szCs w:val="22"/>
        </w:rPr>
        <w:t xml:space="preserve">the </w:t>
      </w:r>
      <w:r w:rsidRPr="00185A55">
        <w:rPr>
          <w:rFonts w:ascii="Times New Roman" w:hAnsi="Times New Roman" w:cs="Times New Roman"/>
          <w:sz w:val="22"/>
          <w:szCs w:val="22"/>
        </w:rPr>
        <w:t xml:space="preserve">depth is, those samples that have a depth of </w:t>
      </w:r>
      <w:r w:rsidR="006E3EBB" w:rsidRPr="00185A55">
        <w:rPr>
          <w:rFonts w:ascii="Times New Roman" w:hAnsi="Times New Roman" w:cs="Times New Roman"/>
          <w:sz w:val="22"/>
          <w:szCs w:val="22"/>
        </w:rPr>
        <w:t>≥</w:t>
      </w:r>
      <w:r w:rsidRPr="00185A55">
        <w:rPr>
          <w:rFonts w:ascii="Times New Roman" w:hAnsi="Times New Roman" w:cs="Times New Roman"/>
          <w:sz w:val="22"/>
          <w:szCs w:val="22"/>
        </w:rPr>
        <w:t xml:space="preserve"> 10m</w:t>
      </w:r>
      <w:r w:rsidR="00394E02" w:rsidRPr="00185A55">
        <w:rPr>
          <w:rFonts w:ascii="Times New Roman" w:hAnsi="Times New Roman" w:cs="Times New Roman"/>
          <w:sz w:val="22"/>
          <w:szCs w:val="22"/>
        </w:rPr>
        <w:t xml:space="preserve">. </w:t>
      </w:r>
      <w:r w:rsidR="0086782D" w:rsidRPr="00185A55">
        <w:rPr>
          <w:rFonts w:ascii="Times New Roman" w:hAnsi="Times New Roman" w:cs="Times New Roman"/>
          <w:sz w:val="22"/>
          <w:szCs w:val="22"/>
        </w:rPr>
        <w:t xml:space="preserve">This </w:t>
      </w:r>
      <w:r w:rsidR="006E3EBB" w:rsidRPr="00185A55">
        <w:rPr>
          <w:rFonts w:ascii="Times New Roman" w:hAnsi="Times New Roman" w:cs="Times New Roman"/>
          <w:sz w:val="22"/>
          <w:szCs w:val="22"/>
        </w:rPr>
        <w:t xml:space="preserve">step </w:t>
      </w:r>
      <w:r w:rsidR="0086782D" w:rsidRPr="00185A55">
        <w:rPr>
          <w:rFonts w:ascii="Times New Roman" w:hAnsi="Times New Roman" w:cs="Times New Roman"/>
          <w:sz w:val="22"/>
          <w:szCs w:val="22"/>
        </w:rPr>
        <w:t xml:space="preserve">is conducted </w:t>
      </w:r>
      <w:r w:rsidR="009E7F41" w:rsidRPr="00185A55">
        <w:rPr>
          <w:rFonts w:ascii="Times New Roman" w:hAnsi="Times New Roman" w:cs="Times New Roman"/>
          <w:sz w:val="22"/>
          <w:szCs w:val="22"/>
        </w:rPr>
        <w:t xml:space="preserve">only </w:t>
      </w:r>
      <w:r w:rsidR="0086782D" w:rsidRPr="00185A55">
        <w:rPr>
          <w:rFonts w:ascii="Times New Roman" w:hAnsi="Times New Roman" w:cs="Times New Roman"/>
          <w:sz w:val="22"/>
          <w:szCs w:val="22"/>
        </w:rPr>
        <w:t>for this analysis and is driven by the fact that hypo</w:t>
      </w:r>
      <w:r w:rsidR="006E3EBB" w:rsidRPr="00185A55">
        <w:rPr>
          <w:rFonts w:ascii="Times New Roman" w:hAnsi="Times New Roman" w:cs="Times New Roman"/>
          <w:sz w:val="22"/>
          <w:szCs w:val="22"/>
        </w:rPr>
        <w:t>limnion</w:t>
      </w:r>
      <w:r w:rsidR="0086782D" w:rsidRPr="00185A55">
        <w:rPr>
          <w:rFonts w:ascii="Times New Roman" w:hAnsi="Times New Roman" w:cs="Times New Roman"/>
          <w:sz w:val="22"/>
          <w:szCs w:val="22"/>
        </w:rPr>
        <w:t xml:space="preserve"> </w:t>
      </w:r>
      <w:r w:rsidR="006E3EBB" w:rsidRPr="00185A55">
        <w:rPr>
          <w:rFonts w:ascii="Times New Roman" w:hAnsi="Times New Roman" w:cs="Times New Roman"/>
          <w:sz w:val="22"/>
          <w:szCs w:val="22"/>
        </w:rPr>
        <w:t>TP</w:t>
      </w:r>
      <w:r w:rsidR="0086782D" w:rsidRPr="00185A55">
        <w:rPr>
          <w:rFonts w:ascii="Times New Roman" w:hAnsi="Times New Roman" w:cs="Times New Roman"/>
          <w:sz w:val="22"/>
          <w:szCs w:val="22"/>
        </w:rPr>
        <w:t xml:space="preserve"> concentrations may</w:t>
      </w:r>
      <w:r w:rsidR="009E7F41">
        <w:rPr>
          <w:rFonts w:ascii="Times New Roman" w:hAnsi="Times New Roman" w:cs="Times New Roman"/>
          <w:sz w:val="22"/>
          <w:szCs w:val="22"/>
        </w:rPr>
        <w:t>,</w:t>
      </w:r>
      <w:r w:rsidR="0086782D" w:rsidRPr="00185A55">
        <w:rPr>
          <w:rFonts w:ascii="Times New Roman" w:hAnsi="Times New Roman" w:cs="Times New Roman"/>
          <w:sz w:val="22"/>
          <w:szCs w:val="22"/>
        </w:rPr>
        <w:t xml:space="preserve"> for example</w:t>
      </w:r>
      <w:r w:rsidR="009E7F41">
        <w:rPr>
          <w:rFonts w:ascii="Times New Roman" w:hAnsi="Times New Roman" w:cs="Times New Roman"/>
          <w:sz w:val="22"/>
          <w:szCs w:val="22"/>
        </w:rPr>
        <w:t>,</w:t>
      </w:r>
      <w:r w:rsidR="0086782D" w:rsidRPr="00185A55">
        <w:rPr>
          <w:rFonts w:ascii="Times New Roman" w:hAnsi="Times New Roman" w:cs="Times New Roman"/>
          <w:sz w:val="22"/>
          <w:szCs w:val="22"/>
        </w:rPr>
        <w:t xml:space="preserve"> be very different </w:t>
      </w:r>
      <w:r w:rsidR="009E7F41">
        <w:rPr>
          <w:rFonts w:ascii="Times New Roman" w:hAnsi="Times New Roman" w:cs="Times New Roman"/>
          <w:sz w:val="22"/>
          <w:szCs w:val="22"/>
        </w:rPr>
        <w:t>from</w:t>
      </w:r>
      <w:r w:rsidR="009E7F41" w:rsidRPr="00185A55">
        <w:rPr>
          <w:rFonts w:ascii="Times New Roman" w:hAnsi="Times New Roman" w:cs="Times New Roman"/>
          <w:sz w:val="22"/>
          <w:szCs w:val="22"/>
        </w:rPr>
        <w:t xml:space="preserve"> </w:t>
      </w:r>
      <w:r w:rsidR="0086782D" w:rsidRPr="00185A55">
        <w:rPr>
          <w:rFonts w:ascii="Times New Roman" w:hAnsi="Times New Roman" w:cs="Times New Roman"/>
          <w:sz w:val="22"/>
          <w:szCs w:val="22"/>
        </w:rPr>
        <w:t>epi</w:t>
      </w:r>
      <w:r w:rsidR="006E3EBB" w:rsidRPr="00185A55">
        <w:rPr>
          <w:rFonts w:ascii="Times New Roman" w:hAnsi="Times New Roman" w:cs="Times New Roman"/>
          <w:sz w:val="22"/>
          <w:szCs w:val="22"/>
        </w:rPr>
        <w:t>limnion</w:t>
      </w:r>
      <w:r w:rsidR="0086782D" w:rsidRPr="00185A55">
        <w:rPr>
          <w:rFonts w:ascii="Times New Roman" w:hAnsi="Times New Roman" w:cs="Times New Roman"/>
          <w:sz w:val="22"/>
          <w:szCs w:val="22"/>
        </w:rPr>
        <w:t xml:space="preserve"> concentrations during stratified periods. Consequently, within a lake, the distributions of data might be very different and thus should be considered separately when identifying outliers using discrete </w:t>
      </w:r>
      <w:r w:rsidR="00C94397" w:rsidRPr="00185A55">
        <w:rPr>
          <w:rFonts w:ascii="Times New Roman" w:hAnsi="Times New Roman" w:cs="Times New Roman"/>
          <w:sz w:val="22"/>
          <w:szCs w:val="22"/>
        </w:rPr>
        <w:t>time-series of data without other co-varying information.</w:t>
      </w:r>
    </w:p>
    <w:p w14:paraId="5A701B22" w14:textId="77777777" w:rsidR="0087001E" w:rsidRPr="00185A55" w:rsidRDefault="0087001E" w:rsidP="0087001E">
      <w:pPr>
        <w:pStyle w:val="ListParagraph"/>
        <w:spacing w:after="0"/>
        <w:ind w:left="1080"/>
        <w:rPr>
          <w:rFonts w:ascii="Times New Roman" w:hAnsi="Times New Roman" w:cs="Times New Roman"/>
          <w:sz w:val="22"/>
          <w:szCs w:val="22"/>
        </w:rPr>
      </w:pPr>
    </w:p>
    <w:p w14:paraId="33125D61" w14:textId="3AF41F7D" w:rsidR="00427F13" w:rsidRDefault="00EA5DC9" w:rsidP="00920182">
      <w:pPr>
        <w:pStyle w:val="ListParagraph"/>
        <w:numPr>
          <w:ilvl w:val="0"/>
          <w:numId w:val="4"/>
        </w:numPr>
        <w:spacing w:after="0"/>
        <w:rPr>
          <w:rFonts w:ascii="Times New Roman" w:hAnsi="Times New Roman" w:cs="Times New Roman"/>
          <w:sz w:val="22"/>
          <w:szCs w:val="22"/>
        </w:rPr>
      </w:pPr>
      <w:r w:rsidRPr="00185A55">
        <w:rPr>
          <w:rFonts w:ascii="Times New Roman" w:hAnsi="Times New Roman" w:cs="Times New Roman"/>
          <w:sz w:val="22"/>
          <w:szCs w:val="22"/>
        </w:rPr>
        <w:t>Identify</w:t>
      </w:r>
      <w:r w:rsidR="0069516B" w:rsidRPr="00185A55">
        <w:rPr>
          <w:rFonts w:ascii="Times New Roman" w:hAnsi="Times New Roman" w:cs="Times New Roman"/>
          <w:sz w:val="22"/>
          <w:szCs w:val="22"/>
        </w:rPr>
        <w:t xml:space="preserve"> lakes</w:t>
      </w:r>
      <w:r w:rsidR="00293B48">
        <w:rPr>
          <w:rFonts w:ascii="Times New Roman" w:hAnsi="Times New Roman" w:cs="Times New Roman"/>
          <w:sz w:val="22"/>
          <w:szCs w:val="22"/>
        </w:rPr>
        <w:t xml:space="preserve"> </w:t>
      </w:r>
      <w:r w:rsidR="00293B48" w:rsidRPr="00185A55">
        <w:rPr>
          <w:rFonts w:ascii="Times New Roman" w:hAnsi="Times New Roman" w:cs="Times New Roman"/>
          <w:sz w:val="22"/>
          <w:szCs w:val="22"/>
        </w:rPr>
        <w:t xml:space="preserve">in </w:t>
      </w:r>
      <w:r w:rsidR="00293B48">
        <w:rPr>
          <w:rFonts w:ascii="Times New Roman" w:hAnsi="Times New Roman" w:cs="Times New Roman"/>
          <w:sz w:val="22"/>
          <w:szCs w:val="22"/>
        </w:rPr>
        <w:t>LAGOS-NE</w:t>
      </w:r>
      <w:r w:rsidR="00293B48" w:rsidRPr="00185A55">
        <w:rPr>
          <w:rFonts w:ascii="Times New Roman" w:hAnsi="Times New Roman" w:cs="Times New Roman"/>
          <w:sz w:val="22"/>
          <w:szCs w:val="22"/>
          <w:vertAlign w:val="subscript"/>
        </w:rPr>
        <w:t>LIMNO</w:t>
      </w:r>
      <w:r w:rsidR="0069516B" w:rsidRPr="00185A55">
        <w:rPr>
          <w:rFonts w:ascii="Times New Roman" w:hAnsi="Times New Roman" w:cs="Times New Roman"/>
          <w:sz w:val="22"/>
          <w:szCs w:val="22"/>
        </w:rPr>
        <w:t xml:space="preserve"> that have </w:t>
      </w:r>
      <w:r w:rsidRPr="00185A55">
        <w:rPr>
          <w:rFonts w:ascii="Times New Roman" w:hAnsi="Times New Roman" w:cs="Times New Roman"/>
          <w:sz w:val="22"/>
          <w:szCs w:val="22"/>
        </w:rPr>
        <w:t>had an individual variable</w:t>
      </w:r>
      <w:r w:rsidR="0069516B" w:rsidRPr="00185A55">
        <w:rPr>
          <w:rFonts w:ascii="Times New Roman" w:hAnsi="Times New Roman" w:cs="Times New Roman"/>
          <w:sz w:val="22"/>
          <w:szCs w:val="22"/>
        </w:rPr>
        <w:t xml:space="preserve"> measured on at least </w:t>
      </w:r>
      <w:r w:rsidR="006E3EBB" w:rsidRPr="00185A55">
        <w:rPr>
          <w:rFonts w:ascii="Times New Roman" w:hAnsi="Times New Roman" w:cs="Times New Roman"/>
          <w:sz w:val="22"/>
          <w:szCs w:val="22"/>
        </w:rPr>
        <w:t xml:space="preserve">five </w:t>
      </w:r>
      <w:r w:rsidRPr="00185A55">
        <w:rPr>
          <w:rFonts w:ascii="Times New Roman" w:hAnsi="Times New Roman" w:cs="Times New Roman"/>
          <w:sz w:val="22"/>
          <w:szCs w:val="22"/>
        </w:rPr>
        <w:t xml:space="preserve">different </w:t>
      </w:r>
      <w:r w:rsidR="0069516B" w:rsidRPr="00185A55">
        <w:rPr>
          <w:rFonts w:ascii="Times New Roman" w:hAnsi="Times New Roman" w:cs="Times New Roman"/>
          <w:sz w:val="22"/>
          <w:szCs w:val="22"/>
        </w:rPr>
        <w:t xml:space="preserve">dates </w:t>
      </w:r>
      <w:r w:rsidRPr="00185A55">
        <w:rPr>
          <w:rFonts w:ascii="Times New Roman" w:hAnsi="Times New Roman" w:cs="Times New Roman"/>
          <w:sz w:val="22"/>
          <w:szCs w:val="22"/>
        </w:rPr>
        <w:t>over the entire sampling record.</w:t>
      </w:r>
      <w:r w:rsidR="00635A5F">
        <w:rPr>
          <w:rFonts w:ascii="Times New Roman" w:hAnsi="Times New Roman" w:cs="Times New Roman"/>
          <w:sz w:val="22"/>
          <w:szCs w:val="22"/>
        </w:rPr>
        <w:t xml:space="preserve"> </w:t>
      </w:r>
      <w:r w:rsidRPr="00185A55">
        <w:rPr>
          <w:rFonts w:ascii="Times New Roman" w:hAnsi="Times New Roman" w:cs="Times New Roman"/>
          <w:sz w:val="22"/>
          <w:szCs w:val="22"/>
        </w:rPr>
        <w:t xml:space="preserve">Thus, each lake must have at least </w:t>
      </w:r>
      <w:r w:rsidR="006E3EBB" w:rsidRPr="00185A55">
        <w:rPr>
          <w:rFonts w:ascii="Times New Roman" w:hAnsi="Times New Roman" w:cs="Times New Roman"/>
          <w:sz w:val="22"/>
          <w:szCs w:val="22"/>
        </w:rPr>
        <w:t xml:space="preserve">five </w:t>
      </w:r>
      <w:r w:rsidRPr="00185A55">
        <w:rPr>
          <w:rFonts w:ascii="Times New Roman" w:hAnsi="Times New Roman" w:cs="Times New Roman"/>
          <w:sz w:val="22"/>
          <w:szCs w:val="22"/>
        </w:rPr>
        <w:t xml:space="preserve">observations for a given variable </w:t>
      </w:r>
      <w:r w:rsidR="00427F13" w:rsidRPr="00185A55">
        <w:rPr>
          <w:rFonts w:ascii="Times New Roman" w:hAnsi="Times New Roman" w:cs="Times New Roman"/>
          <w:sz w:val="22"/>
          <w:szCs w:val="22"/>
        </w:rPr>
        <w:t>(</w:t>
      </w:r>
      <w:r w:rsidRPr="00185A55">
        <w:rPr>
          <w:rFonts w:ascii="Times New Roman" w:hAnsi="Times New Roman" w:cs="Times New Roman"/>
          <w:sz w:val="22"/>
          <w:szCs w:val="22"/>
        </w:rPr>
        <w:t>but the number of observations could be greater if multiple depths within each stratum were measured on the same date</w:t>
      </w:r>
      <w:r w:rsidR="00427F13" w:rsidRPr="00185A55">
        <w:rPr>
          <w:rFonts w:ascii="Times New Roman" w:hAnsi="Times New Roman" w:cs="Times New Roman"/>
          <w:sz w:val="22"/>
          <w:szCs w:val="22"/>
        </w:rPr>
        <w:t>)</w:t>
      </w:r>
      <w:r w:rsidRPr="00185A55">
        <w:rPr>
          <w:rFonts w:ascii="Times New Roman" w:hAnsi="Times New Roman" w:cs="Times New Roman"/>
          <w:sz w:val="22"/>
          <w:szCs w:val="22"/>
        </w:rPr>
        <w:t xml:space="preserve">. </w:t>
      </w:r>
    </w:p>
    <w:p w14:paraId="60F75430" w14:textId="77777777" w:rsidR="0087001E" w:rsidRPr="0087001E" w:rsidRDefault="0087001E" w:rsidP="0087001E">
      <w:pPr>
        <w:pStyle w:val="ListParagraph"/>
        <w:rPr>
          <w:rFonts w:ascii="Times New Roman" w:hAnsi="Times New Roman" w:cs="Times New Roman"/>
          <w:sz w:val="22"/>
          <w:szCs w:val="22"/>
        </w:rPr>
      </w:pPr>
    </w:p>
    <w:p w14:paraId="629517FF" w14:textId="56B0B060" w:rsidR="00427F13" w:rsidRPr="00185A55" w:rsidRDefault="00EC1316" w:rsidP="00FB1072">
      <w:pPr>
        <w:pStyle w:val="ListParagraph"/>
        <w:numPr>
          <w:ilvl w:val="1"/>
          <w:numId w:val="4"/>
        </w:numPr>
        <w:spacing w:after="0"/>
        <w:rPr>
          <w:rFonts w:ascii="Times New Roman" w:hAnsi="Times New Roman" w:cs="Times New Roman"/>
          <w:sz w:val="22"/>
          <w:szCs w:val="22"/>
        </w:rPr>
      </w:pPr>
      <w:r>
        <w:rPr>
          <w:rFonts w:ascii="Times New Roman" w:hAnsi="Times New Roman" w:cs="Times New Roman"/>
          <w:sz w:val="22"/>
          <w:szCs w:val="22"/>
        </w:rPr>
        <w:t>F</w:t>
      </w:r>
      <w:r w:rsidR="00C94397" w:rsidRPr="00185A55">
        <w:rPr>
          <w:rFonts w:ascii="Times New Roman" w:hAnsi="Times New Roman" w:cs="Times New Roman"/>
          <w:sz w:val="22"/>
          <w:szCs w:val="22"/>
        </w:rPr>
        <w:t xml:space="preserve">or </w:t>
      </w:r>
      <w:r w:rsidR="00EA5DC9" w:rsidRPr="00185A55">
        <w:rPr>
          <w:rFonts w:ascii="Times New Roman" w:hAnsi="Times New Roman" w:cs="Times New Roman"/>
          <w:sz w:val="22"/>
          <w:szCs w:val="22"/>
        </w:rPr>
        <w:t>each identified lake</w:t>
      </w:r>
      <w:r w:rsidR="00394E02" w:rsidRPr="00185A55">
        <w:rPr>
          <w:rFonts w:ascii="Times New Roman" w:hAnsi="Times New Roman" w:cs="Times New Roman"/>
          <w:sz w:val="22"/>
          <w:szCs w:val="22"/>
        </w:rPr>
        <w:t>, a</w:t>
      </w:r>
      <w:r w:rsidR="00E33DCA" w:rsidRPr="00185A55">
        <w:rPr>
          <w:rFonts w:ascii="Times New Roman" w:hAnsi="Times New Roman" w:cs="Times New Roman"/>
          <w:sz w:val="22"/>
          <w:szCs w:val="22"/>
        </w:rPr>
        <w:t xml:space="preserve">nalyze </w:t>
      </w:r>
      <w:r w:rsidR="00293B48">
        <w:rPr>
          <w:rFonts w:ascii="Times New Roman" w:hAnsi="Times New Roman" w:cs="Times New Roman"/>
          <w:sz w:val="22"/>
          <w:szCs w:val="22"/>
        </w:rPr>
        <w:t xml:space="preserve">each </w:t>
      </w:r>
      <w:r w:rsidR="00A814A7" w:rsidRPr="00185A55">
        <w:rPr>
          <w:rFonts w:ascii="Times New Roman" w:hAnsi="Times New Roman" w:cs="Times New Roman"/>
          <w:sz w:val="22"/>
          <w:szCs w:val="22"/>
        </w:rPr>
        <w:t>variable</w:t>
      </w:r>
      <w:r w:rsidR="00E33DCA" w:rsidRPr="00185A55">
        <w:rPr>
          <w:rFonts w:ascii="Times New Roman" w:hAnsi="Times New Roman" w:cs="Times New Roman"/>
          <w:sz w:val="22"/>
          <w:szCs w:val="22"/>
        </w:rPr>
        <w:t xml:space="preserve"> for </w:t>
      </w:r>
      <w:r w:rsidR="00293B48">
        <w:rPr>
          <w:rFonts w:ascii="Times New Roman" w:hAnsi="Times New Roman" w:cs="Times New Roman"/>
          <w:sz w:val="22"/>
          <w:szCs w:val="22"/>
        </w:rPr>
        <w:t>egregiously large values</w:t>
      </w:r>
      <w:r w:rsidR="00C62595" w:rsidRPr="00185A55">
        <w:rPr>
          <w:rFonts w:ascii="Times New Roman" w:hAnsi="Times New Roman" w:cs="Times New Roman"/>
          <w:sz w:val="22"/>
          <w:szCs w:val="22"/>
        </w:rPr>
        <w:t xml:space="preserve"> using the EPI and HYPO datasets </w:t>
      </w:r>
      <w:r w:rsidR="003B27CD" w:rsidRPr="00185A55">
        <w:rPr>
          <w:rFonts w:ascii="Times New Roman" w:hAnsi="Times New Roman" w:cs="Times New Roman"/>
          <w:sz w:val="22"/>
          <w:szCs w:val="22"/>
        </w:rPr>
        <w:t>separately</w:t>
      </w:r>
      <w:r w:rsidR="00E33DCA" w:rsidRPr="00185A55">
        <w:rPr>
          <w:rFonts w:ascii="Times New Roman" w:hAnsi="Times New Roman" w:cs="Times New Roman"/>
          <w:sz w:val="22"/>
          <w:szCs w:val="22"/>
        </w:rPr>
        <w:t>.</w:t>
      </w:r>
      <w:r w:rsidR="00C62595" w:rsidRPr="00185A55">
        <w:rPr>
          <w:rFonts w:ascii="Times New Roman" w:hAnsi="Times New Roman" w:cs="Times New Roman"/>
          <w:sz w:val="22"/>
          <w:szCs w:val="22"/>
        </w:rPr>
        <w:t xml:space="preserve"> </w:t>
      </w:r>
      <w:r w:rsidR="00394E02" w:rsidRPr="00185A55">
        <w:rPr>
          <w:rFonts w:ascii="Times New Roman" w:hAnsi="Times New Roman" w:cs="Times New Roman"/>
          <w:sz w:val="22"/>
          <w:szCs w:val="22"/>
        </w:rPr>
        <w:t>We exclude data from l</w:t>
      </w:r>
      <w:r w:rsidR="00C62595" w:rsidRPr="00185A55">
        <w:rPr>
          <w:rFonts w:ascii="Times New Roman" w:hAnsi="Times New Roman" w:cs="Times New Roman"/>
          <w:sz w:val="22"/>
          <w:szCs w:val="22"/>
        </w:rPr>
        <w:t xml:space="preserve">akes </w:t>
      </w:r>
      <w:r w:rsidR="00A814A7" w:rsidRPr="00185A55">
        <w:rPr>
          <w:rFonts w:ascii="Times New Roman" w:hAnsi="Times New Roman" w:cs="Times New Roman"/>
          <w:sz w:val="22"/>
          <w:szCs w:val="22"/>
        </w:rPr>
        <w:t>with time series data that have</w:t>
      </w:r>
      <w:r w:rsidR="00427F13" w:rsidRPr="00185A55">
        <w:rPr>
          <w:rFonts w:ascii="Times New Roman" w:hAnsi="Times New Roman" w:cs="Times New Roman"/>
          <w:sz w:val="22"/>
          <w:szCs w:val="22"/>
        </w:rPr>
        <w:t xml:space="preserve"> median</w:t>
      </w:r>
      <w:r w:rsidR="00C62595" w:rsidRPr="00185A55">
        <w:rPr>
          <w:rFonts w:ascii="Times New Roman" w:hAnsi="Times New Roman" w:cs="Times New Roman"/>
          <w:sz w:val="22"/>
          <w:szCs w:val="22"/>
        </w:rPr>
        <w:t xml:space="preserve"> </w:t>
      </w:r>
      <w:r w:rsidR="00427F13" w:rsidRPr="00185A55">
        <w:rPr>
          <w:rFonts w:ascii="Times New Roman" w:hAnsi="Times New Roman" w:cs="Times New Roman"/>
          <w:sz w:val="22"/>
          <w:szCs w:val="22"/>
        </w:rPr>
        <w:t>absolute deviation</w:t>
      </w:r>
      <w:r w:rsidR="00A814A7" w:rsidRPr="00185A55">
        <w:rPr>
          <w:rFonts w:ascii="Times New Roman" w:hAnsi="Times New Roman" w:cs="Times New Roman"/>
          <w:sz w:val="22"/>
          <w:szCs w:val="22"/>
        </w:rPr>
        <w:t>s</w:t>
      </w:r>
      <w:r w:rsidR="00427F13" w:rsidRPr="00185A55">
        <w:rPr>
          <w:rFonts w:ascii="Times New Roman" w:hAnsi="Times New Roman" w:cs="Times New Roman"/>
          <w:sz w:val="22"/>
          <w:szCs w:val="22"/>
        </w:rPr>
        <w:t xml:space="preserve"> </w:t>
      </w:r>
      <w:r w:rsidR="00A814A7" w:rsidRPr="00185A55">
        <w:rPr>
          <w:rFonts w:ascii="Times New Roman" w:hAnsi="Times New Roman" w:cs="Times New Roman"/>
          <w:sz w:val="22"/>
          <w:szCs w:val="22"/>
        </w:rPr>
        <w:t>equal to</w:t>
      </w:r>
      <w:r w:rsidR="00427F13" w:rsidRPr="00185A55">
        <w:rPr>
          <w:rFonts w:ascii="Times New Roman" w:hAnsi="Times New Roman" w:cs="Times New Roman"/>
          <w:sz w:val="22"/>
          <w:szCs w:val="22"/>
        </w:rPr>
        <w:t xml:space="preserve"> zero due to analytical difficulties </w:t>
      </w:r>
      <w:r w:rsidR="00B72C57" w:rsidRPr="00185A55">
        <w:rPr>
          <w:rFonts w:ascii="Times New Roman" w:hAnsi="Times New Roman" w:cs="Times New Roman"/>
          <w:sz w:val="22"/>
          <w:szCs w:val="22"/>
        </w:rPr>
        <w:t xml:space="preserve">(e.g., </w:t>
      </w:r>
      <w:r w:rsidR="00427F13" w:rsidRPr="00185A55">
        <w:rPr>
          <w:rFonts w:ascii="Times New Roman" w:hAnsi="Times New Roman" w:cs="Times New Roman"/>
          <w:sz w:val="22"/>
          <w:szCs w:val="22"/>
        </w:rPr>
        <w:t>TP values</w:t>
      </w:r>
      <w:r w:rsidR="00B72C57" w:rsidRPr="00185A55">
        <w:rPr>
          <w:rFonts w:ascii="Times New Roman" w:hAnsi="Times New Roman" w:cs="Times New Roman"/>
          <w:sz w:val="22"/>
          <w:szCs w:val="22"/>
        </w:rPr>
        <w:t xml:space="preserve"> </w:t>
      </w:r>
      <w:r>
        <w:rPr>
          <w:rFonts w:ascii="Times New Roman" w:hAnsi="Times New Roman" w:cs="Times New Roman"/>
          <w:sz w:val="22"/>
          <w:szCs w:val="22"/>
        </w:rPr>
        <w:t xml:space="preserve">of </w:t>
      </w:r>
      <w:r w:rsidR="00B72C57" w:rsidRPr="00185A55">
        <w:rPr>
          <w:rFonts w:ascii="Times New Roman" w:hAnsi="Times New Roman" w:cs="Times New Roman"/>
          <w:sz w:val="22"/>
          <w:szCs w:val="22"/>
        </w:rPr>
        <w:t>1.2,</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1.2,</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1.2,</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1.2,</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0.5,</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1.2,</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1.2,</w:t>
      </w:r>
      <w:r w:rsidR="00427F13" w:rsidRPr="00185A55">
        <w:rPr>
          <w:rFonts w:ascii="Times New Roman" w:hAnsi="Times New Roman" w:cs="Times New Roman"/>
          <w:sz w:val="22"/>
          <w:szCs w:val="22"/>
        </w:rPr>
        <w:t xml:space="preserve"> </w:t>
      </w:r>
      <w:r w:rsidR="00B72C57" w:rsidRPr="00185A55">
        <w:rPr>
          <w:rFonts w:ascii="Times New Roman" w:hAnsi="Times New Roman" w:cs="Times New Roman"/>
          <w:sz w:val="22"/>
          <w:szCs w:val="22"/>
        </w:rPr>
        <w:t>1.5</w:t>
      </w:r>
      <w:r w:rsidR="00427F13" w:rsidRPr="00185A55">
        <w:rPr>
          <w:rFonts w:ascii="Times New Roman" w:hAnsi="Times New Roman" w:cs="Times New Roman"/>
          <w:sz w:val="22"/>
          <w:szCs w:val="22"/>
        </w:rPr>
        <w:t>)</w:t>
      </w:r>
      <w:r w:rsidR="00B72C57" w:rsidRPr="00185A55">
        <w:rPr>
          <w:rFonts w:ascii="Times New Roman" w:hAnsi="Times New Roman" w:cs="Times New Roman"/>
          <w:sz w:val="22"/>
          <w:szCs w:val="22"/>
        </w:rPr>
        <w:t xml:space="preserve"> would result in both 0.5 and 1.5 being identified as </w:t>
      </w:r>
      <w:r w:rsidR="00293B48">
        <w:rPr>
          <w:rFonts w:ascii="Times New Roman" w:hAnsi="Times New Roman" w:cs="Times New Roman"/>
          <w:sz w:val="22"/>
          <w:szCs w:val="22"/>
        </w:rPr>
        <w:t>egregious values</w:t>
      </w:r>
      <w:r w:rsidR="00B72C57" w:rsidRPr="00185A55">
        <w:rPr>
          <w:rFonts w:ascii="Times New Roman" w:hAnsi="Times New Roman" w:cs="Times New Roman"/>
          <w:sz w:val="22"/>
          <w:szCs w:val="22"/>
        </w:rPr>
        <w:t xml:space="preserve">). </w:t>
      </w:r>
    </w:p>
    <w:p w14:paraId="52B1895C" w14:textId="3A15FD90" w:rsidR="00FA25B7" w:rsidRDefault="00293B48" w:rsidP="00FA25B7">
      <w:pPr>
        <w:pStyle w:val="ListParagraph"/>
        <w:numPr>
          <w:ilvl w:val="1"/>
          <w:numId w:val="4"/>
        </w:numPr>
        <w:spacing w:after="0"/>
        <w:rPr>
          <w:rFonts w:ascii="Times New Roman" w:hAnsi="Times New Roman" w:cs="Times New Roman"/>
          <w:sz w:val="22"/>
          <w:szCs w:val="22"/>
        </w:rPr>
      </w:pPr>
      <w:r>
        <w:rPr>
          <w:rFonts w:ascii="Times New Roman" w:hAnsi="Times New Roman" w:cs="Times New Roman"/>
          <w:sz w:val="22"/>
          <w:szCs w:val="22"/>
        </w:rPr>
        <w:t>Lake-specific egregious values</w:t>
      </w:r>
      <w:r w:rsidR="00B72C57" w:rsidRPr="00185A55">
        <w:rPr>
          <w:rFonts w:ascii="Times New Roman" w:hAnsi="Times New Roman" w:cs="Times New Roman"/>
          <w:sz w:val="22"/>
          <w:szCs w:val="22"/>
        </w:rPr>
        <w:t xml:space="preserve"> were identified when </w:t>
      </w:r>
      <w:r w:rsidR="00394E02" w:rsidRPr="00185A55">
        <w:rPr>
          <w:rFonts w:ascii="Times New Roman" w:hAnsi="Times New Roman" w:cs="Times New Roman"/>
          <w:sz w:val="22"/>
          <w:szCs w:val="22"/>
        </w:rPr>
        <w:t>the generalized</w:t>
      </w:r>
      <w:r w:rsidR="00B72C57" w:rsidRPr="00185A55">
        <w:rPr>
          <w:rFonts w:ascii="Times New Roman" w:hAnsi="Times New Roman" w:cs="Times New Roman"/>
          <w:sz w:val="22"/>
          <w:szCs w:val="22"/>
        </w:rPr>
        <w:t xml:space="preserve"> extreme studentized deviate test </w:t>
      </w:r>
      <w:r w:rsidR="00EA5DC9" w:rsidRPr="00185A55">
        <w:rPr>
          <w:rFonts w:ascii="Times New Roman" w:hAnsi="Times New Roman" w:cs="Times New Roman"/>
          <w:sz w:val="22"/>
          <w:szCs w:val="22"/>
        </w:rPr>
        <w:t xml:space="preserve">indicated an </w:t>
      </w:r>
      <w:r>
        <w:rPr>
          <w:rFonts w:ascii="Times New Roman" w:hAnsi="Times New Roman" w:cs="Times New Roman"/>
          <w:sz w:val="22"/>
          <w:szCs w:val="22"/>
        </w:rPr>
        <w:t>‘</w:t>
      </w:r>
      <w:r w:rsidR="00EA5DC9" w:rsidRPr="00185A55">
        <w:rPr>
          <w:rFonts w:ascii="Times New Roman" w:hAnsi="Times New Roman" w:cs="Times New Roman"/>
          <w:sz w:val="22"/>
          <w:szCs w:val="22"/>
        </w:rPr>
        <w:t>outlier</w:t>
      </w:r>
      <w:r>
        <w:rPr>
          <w:rFonts w:ascii="Times New Roman" w:hAnsi="Times New Roman" w:cs="Times New Roman"/>
          <w:sz w:val="22"/>
          <w:szCs w:val="22"/>
        </w:rPr>
        <w:t>’</w:t>
      </w:r>
      <w:r w:rsidR="00EA5DC9" w:rsidRPr="00185A55">
        <w:rPr>
          <w:rFonts w:ascii="Times New Roman" w:hAnsi="Times New Roman" w:cs="Times New Roman"/>
          <w:sz w:val="22"/>
          <w:szCs w:val="22"/>
        </w:rPr>
        <w:t xml:space="preserve"> at p = 0.001 and the outlier </w:t>
      </w:r>
      <w:r w:rsidR="00427F13" w:rsidRPr="00185A55">
        <w:rPr>
          <w:rFonts w:ascii="Times New Roman" w:hAnsi="Times New Roman" w:cs="Times New Roman"/>
          <w:sz w:val="22"/>
          <w:szCs w:val="22"/>
        </w:rPr>
        <w:t>i</w:t>
      </w:r>
      <w:r w:rsidR="00EA5DC9" w:rsidRPr="00185A55">
        <w:rPr>
          <w:rFonts w:ascii="Times New Roman" w:hAnsi="Times New Roman" w:cs="Times New Roman"/>
          <w:sz w:val="22"/>
          <w:szCs w:val="22"/>
        </w:rPr>
        <w:t xml:space="preserve">s </w:t>
      </w:r>
      <w:r w:rsidR="00427F13" w:rsidRPr="00185A55">
        <w:rPr>
          <w:rFonts w:ascii="Times New Roman" w:hAnsi="Times New Roman" w:cs="Times New Roman"/>
          <w:sz w:val="22"/>
          <w:szCs w:val="22"/>
        </w:rPr>
        <w:t>greater than eight times the</w:t>
      </w:r>
      <w:r w:rsidR="00B72C57" w:rsidRPr="00185A55">
        <w:rPr>
          <w:rFonts w:ascii="Times New Roman" w:hAnsi="Times New Roman" w:cs="Times New Roman"/>
          <w:sz w:val="22"/>
          <w:szCs w:val="22"/>
        </w:rPr>
        <w:t xml:space="preserve"> IQR value using robust boxplots. </w:t>
      </w:r>
      <w:r w:rsidR="0041215F">
        <w:rPr>
          <w:rFonts w:ascii="Times New Roman" w:hAnsi="Times New Roman" w:cs="Times New Roman"/>
          <w:sz w:val="22"/>
          <w:szCs w:val="22"/>
        </w:rPr>
        <w:t>See Figure S1 for an example plot.</w:t>
      </w:r>
    </w:p>
    <w:p w14:paraId="0D8929DA" w14:textId="77777777" w:rsidR="00AE2CD5" w:rsidRDefault="00AE2CD5" w:rsidP="00AE2CD5">
      <w:pPr>
        <w:spacing w:after="0"/>
        <w:rPr>
          <w:rFonts w:ascii="Times New Roman" w:hAnsi="Times New Roman" w:cs="Times New Roman"/>
          <w:sz w:val="22"/>
          <w:szCs w:val="22"/>
        </w:rPr>
      </w:pPr>
    </w:p>
    <w:p w14:paraId="022DB256" w14:textId="22F5C871" w:rsidR="00FA25B7" w:rsidRPr="00AE2CD5" w:rsidRDefault="00FA25B7" w:rsidP="00AE2CD5">
      <w:pPr>
        <w:pStyle w:val="ListParagraph"/>
        <w:numPr>
          <w:ilvl w:val="0"/>
          <w:numId w:val="4"/>
        </w:numPr>
        <w:spacing w:after="0"/>
        <w:rPr>
          <w:rFonts w:ascii="Times New Roman" w:hAnsi="Times New Roman" w:cs="Times New Roman"/>
          <w:sz w:val="22"/>
          <w:szCs w:val="22"/>
        </w:rPr>
      </w:pPr>
      <w:r w:rsidRPr="00AE2CD5">
        <w:rPr>
          <w:rFonts w:ascii="Times New Roman" w:hAnsi="Times New Roman" w:cs="Times New Roman"/>
          <w:sz w:val="22"/>
          <w:szCs w:val="22"/>
        </w:rPr>
        <w:t xml:space="preserve">Generate table of TIME-flagged values </w:t>
      </w:r>
      <w:r w:rsidR="00AE2CD5" w:rsidRPr="00AE2CD5">
        <w:rPr>
          <w:rFonts w:ascii="Times New Roman" w:hAnsi="Times New Roman" w:cs="Times New Roman"/>
          <w:sz w:val="22"/>
          <w:szCs w:val="22"/>
        </w:rPr>
        <w:t>for the database administrator to add to the QAQC-flag in the LAGOS-NE</w:t>
      </w:r>
      <w:r w:rsidR="00AE2CD5" w:rsidRPr="00AE2CD5">
        <w:rPr>
          <w:rFonts w:ascii="Times New Roman" w:hAnsi="Times New Roman" w:cs="Times New Roman"/>
          <w:sz w:val="22"/>
          <w:szCs w:val="22"/>
          <w:vertAlign w:val="subscript"/>
        </w:rPr>
        <w:t>LIMNO</w:t>
      </w:r>
      <w:r w:rsidR="00AE2CD5" w:rsidRPr="00AE2CD5">
        <w:rPr>
          <w:rFonts w:ascii="Times New Roman" w:hAnsi="Times New Roman" w:cs="Times New Roman"/>
          <w:sz w:val="22"/>
          <w:szCs w:val="22"/>
        </w:rPr>
        <w:t xml:space="preserve"> database (but that is not exported in the final database).</w:t>
      </w:r>
    </w:p>
    <w:p w14:paraId="5107D56F" w14:textId="77777777" w:rsidR="005425C5" w:rsidRDefault="005425C5" w:rsidP="00FA25B7">
      <w:pPr>
        <w:spacing w:after="0"/>
        <w:rPr>
          <w:rFonts w:ascii="Times New Roman" w:hAnsi="Times New Roman" w:cs="Times New Roman"/>
          <w:b/>
        </w:rPr>
      </w:pPr>
    </w:p>
    <w:p w14:paraId="62D00CB7" w14:textId="65F74611" w:rsidR="0087001E" w:rsidRPr="005425C5" w:rsidRDefault="005425C5" w:rsidP="005425C5">
      <w:pPr>
        <w:spacing w:after="0"/>
        <w:rPr>
          <w:rFonts w:ascii="Times New Roman" w:hAnsi="Times New Roman" w:cs="Times New Roman"/>
          <w:sz w:val="22"/>
          <w:szCs w:val="22"/>
        </w:rPr>
      </w:pPr>
      <w:r>
        <w:rPr>
          <w:rFonts w:ascii="Times New Roman" w:hAnsi="Times New Roman" w:cs="Times New Roman"/>
          <w:b/>
        </w:rPr>
        <w:t>F.  Summarize the outcome of the QAQC procedures for Phase I</w:t>
      </w:r>
      <w:r w:rsidR="00F622DC">
        <w:rPr>
          <w:rFonts w:ascii="Times New Roman" w:hAnsi="Times New Roman" w:cs="Times New Roman"/>
          <w:b/>
        </w:rPr>
        <w:t>I</w:t>
      </w:r>
      <w:r>
        <w:rPr>
          <w:rFonts w:ascii="Times New Roman" w:hAnsi="Times New Roman" w:cs="Times New Roman"/>
          <w:b/>
        </w:rPr>
        <w:t>-II</w:t>
      </w:r>
      <w:r w:rsidR="00F622DC">
        <w:rPr>
          <w:rFonts w:ascii="Times New Roman" w:hAnsi="Times New Roman" w:cs="Times New Roman"/>
          <w:b/>
        </w:rPr>
        <w:t>I</w:t>
      </w:r>
      <w:r>
        <w:rPr>
          <w:rFonts w:ascii="Times New Roman" w:hAnsi="Times New Roman" w:cs="Times New Roman"/>
          <w:b/>
        </w:rPr>
        <w:t xml:space="preserve"> </w:t>
      </w:r>
    </w:p>
    <w:p w14:paraId="1E1EC1A7" w14:textId="100FC33B" w:rsidR="00847E24" w:rsidRPr="005425C5" w:rsidRDefault="005425C5" w:rsidP="001435A4">
      <w:pPr>
        <w:spacing w:after="0"/>
        <w:ind w:left="360"/>
        <w:rPr>
          <w:rFonts w:ascii="Times New Roman" w:hAnsi="Times New Roman" w:cs="Times New Roman"/>
          <w:sz w:val="22"/>
          <w:szCs w:val="22"/>
        </w:rPr>
      </w:pPr>
      <w:r>
        <w:rPr>
          <w:rFonts w:ascii="Times New Roman" w:hAnsi="Times New Roman" w:cs="Times New Roman"/>
          <w:sz w:val="22"/>
          <w:szCs w:val="22"/>
        </w:rPr>
        <w:t xml:space="preserve">The database administrator summarizes, by variable and by QAQC procedure, the numbers of data values identified by these procedures to evaluate the potential problems with the database as a whole. Note that the data that have been identified through these procedures are not exported to data users </w:t>
      </w:r>
      <w:r w:rsidR="005D74D3" w:rsidRPr="005425C5">
        <w:rPr>
          <w:rFonts w:ascii="Times New Roman" w:hAnsi="Times New Roman" w:cs="Times New Roman"/>
          <w:sz w:val="22"/>
          <w:szCs w:val="22"/>
        </w:rPr>
        <w:t>because these values are deemed egregious by our procedures</w:t>
      </w:r>
      <w:r w:rsidR="00D5574E" w:rsidRPr="005425C5">
        <w:rPr>
          <w:rFonts w:ascii="Times New Roman" w:hAnsi="Times New Roman" w:cs="Times New Roman"/>
          <w:sz w:val="22"/>
          <w:szCs w:val="22"/>
        </w:rPr>
        <w:t xml:space="preserve"> and we consider the data associated with those flags to be untrustworthy</w:t>
      </w:r>
      <w:r w:rsidR="005D74D3" w:rsidRPr="005425C5">
        <w:rPr>
          <w:rFonts w:ascii="Times New Roman" w:hAnsi="Times New Roman" w:cs="Times New Roman"/>
          <w:sz w:val="22"/>
          <w:szCs w:val="22"/>
        </w:rPr>
        <w:t>.</w:t>
      </w:r>
    </w:p>
    <w:p w14:paraId="6C5E6897" w14:textId="77777777" w:rsidR="002510A3" w:rsidRDefault="002510A3" w:rsidP="00EA5DC9">
      <w:pPr>
        <w:spacing w:after="0"/>
        <w:rPr>
          <w:rFonts w:ascii="Times New Roman" w:hAnsi="Times New Roman" w:cs="Times New Roman"/>
          <w:sz w:val="22"/>
          <w:szCs w:val="22"/>
        </w:rPr>
      </w:pPr>
    </w:p>
    <w:p w14:paraId="4A1D3894" w14:textId="77777777" w:rsidR="0087001E" w:rsidRDefault="0087001E" w:rsidP="0087001E">
      <w:pPr>
        <w:spacing w:after="0"/>
        <w:ind w:left="1080"/>
        <w:rPr>
          <w:rFonts w:ascii="Times New Roman" w:hAnsi="Times New Roman" w:cs="Times New Roman"/>
          <w:sz w:val="22"/>
        </w:rPr>
      </w:pPr>
    </w:p>
    <w:p w14:paraId="1F9E80D5" w14:textId="77777777" w:rsidR="00293B48" w:rsidRPr="00D5574E" w:rsidRDefault="00293B48" w:rsidP="00293B48">
      <w:pPr>
        <w:spacing w:after="0"/>
        <w:rPr>
          <w:rFonts w:ascii="Times New Roman" w:hAnsi="Times New Roman" w:cs="Times New Roman"/>
          <w:sz w:val="22"/>
        </w:rPr>
      </w:pPr>
    </w:p>
    <w:p w14:paraId="62516191" w14:textId="77777777" w:rsidR="00CE67BA" w:rsidRDefault="00CE67BA" w:rsidP="00EA5DC9">
      <w:pPr>
        <w:spacing w:after="0"/>
        <w:rPr>
          <w:rFonts w:ascii="Times New Roman" w:hAnsi="Times New Roman" w:cs="Times New Roman"/>
          <w:sz w:val="22"/>
          <w:szCs w:val="22"/>
        </w:rPr>
      </w:pPr>
    </w:p>
    <w:p w14:paraId="6718D39C" w14:textId="77777777" w:rsidR="00CE67BA" w:rsidRDefault="00CE67BA" w:rsidP="00EA5DC9">
      <w:pPr>
        <w:spacing w:after="0"/>
        <w:rPr>
          <w:rFonts w:ascii="Times New Roman" w:hAnsi="Times New Roman" w:cs="Times New Roman"/>
          <w:sz w:val="22"/>
          <w:szCs w:val="22"/>
        </w:rPr>
      </w:pPr>
    </w:p>
    <w:p w14:paraId="3AA5C985" w14:textId="70C00FA0" w:rsidR="001C50D5" w:rsidRPr="00AC7611" w:rsidRDefault="0087001E" w:rsidP="0087001E">
      <w:pPr>
        <w:spacing w:after="0"/>
        <w:jc w:val="center"/>
        <w:rPr>
          <w:rFonts w:ascii="Times New Roman" w:hAnsi="Times New Roman" w:cs="Times New Roman"/>
          <w:b/>
          <w:sz w:val="28"/>
        </w:rPr>
      </w:pPr>
      <w:r>
        <w:rPr>
          <w:rFonts w:ascii="Times New Roman" w:hAnsi="Times New Roman" w:cs="Times New Roman"/>
          <w:b/>
          <w:sz w:val="28"/>
        </w:rPr>
        <w:lastRenderedPageBreak/>
        <w:t>Results</w:t>
      </w:r>
      <w:r w:rsidR="001C50D5">
        <w:rPr>
          <w:rFonts w:ascii="Times New Roman" w:hAnsi="Times New Roman" w:cs="Times New Roman"/>
          <w:b/>
          <w:sz w:val="28"/>
        </w:rPr>
        <w:t xml:space="preserve"> of the</w:t>
      </w:r>
      <w:r w:rsidR="001C50D5" w:rsidRPr="00AC7611">
        <w:rPr>
          <w:rFonts w:ascii="Times New Roman" w:hAnsi="Times New Roman" w:cs="Times New Roman"/>
          <w:b/>
          <w:sz w:val="28"/>
        </w:rPr>
        <w:t xml:space="preserve"> QAQC </w:t>
      </w:r>
      <w:r w:rsidR="001C50D5">
        <w:rPr>
          <w:rFonts w:ascii="Times New Roman" w:hAnsi="Times New Roman" w:cs="Times New Roman"/>
          <w:b/>
          <w:sz w:val="28"/>
        </w:rPr>
        <w:t>analysis for</w:t>
      </w:r>
      <w:r w:rsidR="001C50D5" w:rsidRPr="00AC7611">
        <w:rPr>
          <w:rFonts w:ascii="Times New Roman" w:hAnsi="Times New Roman" w:cs="Times New Roman"/>
          <w:b/>
          <w:sz w:val="28"/>
        </w:rPr>
        <w:t xml:space="preserve"> LAGOS</w:t>
      </w:r>
      <w:r w:rsidR="001C50D5">
        <w:rPr>
          <w:rFonts w:ascii="Times New Roman" w:hAnsi="Times New Roman" w:cs="Times New Roman"/>
          <w:b/>
          <w:sz w:val="28"/>
        </w:rPr>
        <w:t>-NE</w:t>
      </w:r>
      <w:r w:rsidR="001C50D5">
        <w:rPr>
          <w:rFonts w:ascii="Times New Roman" w:hAnsi="Times New Roman" w:cs="Times New Roman"/>
          <w:b/>
          <w:sz w:val="28"/>
          <w:vertAlign w:val="subscript"/>
        </w:rPr>
        <w:t>LIMNO</w:t>
      </w:r>
      <w:r w:rsidR="001C50D5" w:rsidRPr="00AC7611">
        <w:rPr>
          <w:rFonts w:ascii="Times New Roman" w:hAnsi="Times New Roman" w:cs="Times New Roman"/>
          <w:b/>
          <w:sz w:val="28"/>
        </w:rPr>
        <w:t xml:space="preserve"> </w:t>
      </w:r>
      <w:r w:rsidR="001C50D5">
        <w:rPr>
          <w:rFonts w:ascii="Times New Roman" w:hAnsi="Times New Roman" w:cs="Times New Roman"/>
          <w:b/>
          <w:sz w:val="28"/>
        </w:rPr>
        <w:t>v1.087.1</w:t>
      </w:r>
    </w:p>
    <w:p w14:paraId="474215EA" w14:textId="77777777" w:rsidR="00F622DC" w:rsidRPr="00F622DC" w:rsidRDefault="00F622DC" w:rsidP="00F622DC">
      <w:pPr>
        <w:spacing w:after="0"/>
        <w:rPr>
          <w:rFonts w:ascii="Times New Roman" w:eastAsia="Gungsuh" w:hAnsi="Times New Roman" w:cs="Times New Roman"/>
          <w:szCs w:val="22"/>
        </w:rPr>
      </w:pPr>
    </w:p>
    <w:p w14:paraId="057714DF" w14:textId="2B21B5A4" w:rsidR="00F622DC" w:rsidRPr="0087001E" w:rsidRDefault="00F622DC" w:rsidP="00F622DC">
      <w:pPr>
        <w:spacing w:after="0"/>
        <w:rPr>
          <w:rFonts w:ascii="Times New Roman" w:eastAsia="Gungsuh" w:hAnsi="Times New Roman" w:cs="Times New Roman"/>
          <w:b/>
          <w:szCs w:val="22"/>
        </w:rPr>
      </w:pPr>
      <w:r>
        <w:rPr>
          <w:rFonts w:ascii="Times New Roman" w:eastAsia="Gungsuh" w:hAnsi="Times New Roman" w:cs="Times New Roman"/>
          <w:b/>
          <w:szCs w:val="22"/>
        </w:rPr>
        <w:t>Phase I</w:t>
      </w:r>
    </w:p>
    <w:p w14:paraId="13705415" w14:textId="591E9F73" w:rsidR="000C7F83" w:rsidRPr="00F622DC" w:rsidRDefault="00F622DC" w:rsidP="00350B78">
      <w:pPr>
        <w:spacing w:after="0"/>
        <w:rPr>
          <w:rFonts w:ascii="Times New Roman" w:hAnsi="Times New Roman" w:cs="Times New Roman"/>
          <w:sz w:val="22"/>
          <w:szCs w:val="22"/>
        </w:rPr>
      </w:pPr>
      <w:r>
        <w:rPr>
          <w:rFonts w:ascii="Times New Roman" w:hAnsi="Times New Roman" w:cs="Times New Roman"/>
          <w:sz w:val="22"/>
          <w:szCs w:val="22"/>
        </w:rPr>
        <w:t>Censored observations were a small percentage of the entire database</w:t>
      </w:r>
      <w:r w:rsidR="004D387E">
        <w:rPr>
          <w:rFonts w:ascii="Times New Roman" w:hAnsi="Times New Roman" w:cs="Times New Roman"/>
          <w:sz w:val="22"/>
          <w:szCs w:val="22"/>
        </w:rPr>
        <w:t xml:space="preserve">; for programs that had information on detection limits, then only 0.5%, 2.5% and 3% of the values for TN, TP, and Chl, respectively, were censored compared to those that were not </w:t>
      </w:r>
      <w:r>
        <w:rPr>
          <w:rFonts w:ascii="Times New Roman" w:hAnsi="Times New Roman" w:cs="Times New Roman"/>
          <w:sz w:val="22"/>
          <w:szCs w:val="22"/>
        </w:rPr>
        <w:t>(Table S5).</w:t>
      </w:r>
      <w:r w:rsidR="004D387E">
        <w:rPr>
          <w:rFonts w:ascii="Times New Roman" w:hAnsi="Times New Roman" w:cs="Times New Roman"/>
          <w:sz w:val="22"/>
          <w:szCs w:val="22"/>
        </w:rPr>
        <w:t xml:space="preserve"> However, across all observations for these 3 variables, 76%, 33% and 45% of the observations contained information on detection limits for TN, TP, and Chl respectively. </w:t>
      </w:r>
    </w:p>
    <w:p w14:paraId="13C87898" w14:textId="77777777" w:rsidR="00F622DC" w:rsidRPr="00F622DC" w:rsidRDefault="00F622DC" w:rsidP="00350B78">
      <w:pPr>
        <w:spacing w:after="0"/>
        <w:rPr>
          <w:rFonts w:ascii="Times New Roman" w:hAnsi="Times New Roman" w:cs="Times New Roman"/>
          <w:szCs w:val="22"/>
        </w:rPr>
      </w:pPr>
    </w:p>
    <w:p w14:paraId="339BE4C7" w14:textId="63AA3537" w:rsidR="00350B78" w:rsidRPr="000C7F83" w:rsidRDefault="000C7F83" w:rsidP="00350B78">
      <w:pPr>
        <w:spacing w:after="0"/>
        <w:rPr>
          <w:rFonts w:ascii="Times New Roman" w:hAnsi="Times New Roman" w:cs="Times New Roman"/>
          <w:b/>
          <w:szCs w:val="22"/>
        </w:rPr>
      </w:pPr>
      <w:r w:rsidRPr="000C7F83">
        <w:rPr>
          <w:rFonts w:ascii="Times New Roman" w:hAnsi="Times New Roman" w:cs="Times New Roman"/>
          <w:b/>
          <w:szCs w:val="22"/>
        </w:rPr>
        <w:t>Phase I</w:t>
      </w:r>
      <w:r w:rsidR="00F622DC">
        <w:rPr>
          <w:rFonts w:ascii="Times New Roman" w:hAnsi="Times New Roman" w:cs="Times New Roman"/>
          <w:b/>
          <w:szCs w:val="22"/>
        </w:rPr>
        <w:t>I</w:t>
      </w:r>
      <w:r w:rsidRPr="000C7F83">
        <w:rPr>
          <w:rFonts w:ascii="Times New Roman" w:hAnsi="Times New Roman" w:cs="Times New Roman"/>
          <w:b/>
          <w:szCs w:val="22"/>
        </w:rPr>
        <w:t xml:space="preserve"> and II</w:t>
      </w:r>
      <w:r w:rsidR="00F622DC">
        <w:rPr>
          <w:rFonts w:ascii="Times New Roman" w:hAnsi="Times New Roman" w:cs="Times New Roman"/>
          <w:b/>
          <w:szCs w:val="22"/>
        </w:rPr>
        <w:t>I</w:t>
      </w:r>
    </w:p>
    <w:p w14:paraId="70771E78" w14:textId="7180F691" w:rsidR="00AD45DA" w:rsidRPr="00AD45DA" w:rsidRDefault="00AD45DA" w:rsidP="004D387E">
      <w:pPr>
        <w:spacing w:after="0"/>
        <w:rPr>
          <w:rFonts w:ascii="Times New Roman" w:hAnsi="Times New Roman" w:cs="Times New Roman"/>
          <w:sz w:val="22"/>
          <w:szCs w:val="22"/>
        </w:rPr>
      </w:pPr>
      <w:r w:rsidRPr="00AD45DA">
        <w:rPr>
          <w:rFonts w:ascii="Times New Roman" w:hAnsi="Times New Roman" w:cs="Times New Roman"/>
          <w:sz w:val="22"/>
          <w:szCs w:val="22"/>
        </w:rPr>
        <w:t xml:space="preserve">In total, 3.7% of the data values across all variables were identified to be egregious based on one of these five tests; and, not surprisingly, variables with the highest number of egregious values were dissolved nutrient fractions, which can </w:t>
      </w:r>
      <w:r w:rsidR="00A4798E">
        <w:rPr>
          <w:rFonts w:ascii="Times New Roman" w:hAnsi="Times New Roman" w:cs="Times New Roman"/>
          <w:sz w:val="22"/>
          <w:szCs w:val="22"/>
        </w:rPr>
        <w:t>have</w:t>
      </w:r>
      <w:r w:rsidRPr="00AD45DA">
        <w:rPr>
          <w:rFonts w:ascii="Times New Roman" w:hAnsi="Times New Roman" w:cs="Times New Roman"/>
          <w:sz w:val="22"/>
          <w:szCs w:val="22"/>
        </w:rPr>
        <w:t xml:space="preserve"> low concentrations in lake surface waters, and are likely to have l</w:t>
      </w:r>
      <w:r w:rsidR="004D387E">
        <w:rPr>
          <w:rFonts w:ascii="Times New Roman" w:hAnsi="Times New Roman" w:cs="Times New Roman"/>
          <w:sz w:val="22"/>
          <w:szCs w:val="22"/>
        </w:rPr>
        <w:t>arge measurement errors (Table S5</w:t>
      </w:r>
      <w:r w:rsidRPr="00AD45DA">
        <w:rPr>
          <w:rFonts w:ascii="Times New Roman" w:hAnsi="Times New Roman" w:cs="Times New Roman"/>
          <w:sz w:val="22"/>
          <w:szCs w:val="22"/>
        </w:rPr>
        <w:t xml:space="preserve">). </w:t>
      </w:r>
      <w:r w:rsidR="0041215F">
        <w:rPr>
          <w:rFonts w:ascii="Times New Roman" w:hAnsi="Times New Roman" w:cs="Times New Roman"/>
          <w:sz w:val="22"/>
          <w:szCs w:val="22"/>
        </w:rPr>
        <w:t xml:space="preserve">All variables had egregious values </w:t>
      </w:r>
      <w:r w:rsidR="00A4798E">
        <w:rPr>
          <w:rFonts w:ascii="Times New Roman" w:hAnsi="Times New Roman" w:cs="Times New Roman"/>
          <w:sz w:val="22"/>
          <w:szCs w:val="22"/>
        </w:rPr>
        <w:t>that were detected from at least 3 or more of the tests.</w:t>
      </w:r>
    </w:p>
    <w:p w14:paraId="0530C97D" w14:textId="4005422A" w:rsidR="001C50D5" w:rsidRDefault="001C50D5" w:rsidP="00350B78">
      <w:pPr>
        <w:spacing w:after="0"/>
        <w:ind w:firstLine="720"/>
        <w:rPr>
          <w:rFonts w:ascii="Times New Roman" w:eastAsia="Gungsuh" w:hAnsi="Times New Roman" w:cs="Times New Roman"/>
          <w:sz w:val="22"/>
          <w:szCs w:val="22"/>
        </w:rPr>
      </w:pPr>
    </w:p>
    <w:p w14:paraId="1832870F" w14:textId="77777777" w:rsidR="00350B78" w:rsidRPr="00350B78" w:rsidRDefault="00350B78" w:rsidP="00350B78">
      <w:pPr>
        <w:spacing w:after="0"/>
        <w:rPr>
          <w:rFonts w:ascii="Times New Roman" w:eastAsia="Gungsuh" w:hAnsi="Times New Roman" w:cs="Times New Roman"/>
          <w:sz w:val="22"/>
          <w:szCs w:val="22"/>
        </w:rPr>
      </w:pPr>
    </w:p>
    <w:p w14:paraId="7734D3C8" w14:textId="77777777" w:rsidR="00350B78" w:rsidRDefault="00350B78" w:rsidP="00350B78">
      <w:pPr>
        <w:spacing w:after="0"/>
        <w:rPr>
          <w:rFonts w:ascii="Times New Roman" w:hAnsi="Times New Roman" w:cs="Times New Roman"/>
          <w:sz w:val="22"/>
          <w:szCs w:val="22"/>
        </w:rPr>
      </w:pPr>
    </w:p>
    <w:p w14:paraId="78F6C038" w14:textId="77777777" w:rsidR="00350B78" w:rsidRDefault="00350B78" w:rsidP="00350B78">
      <w:pPr>
        <w:spacing w:after="0"/>
        <w:rPr>
          <w:rFonts w:ascii="Times New Roman" w:hAnsi="Times New Roman" w:cs="Times New Roman"/>
          <w:sz w:val="22"/>
          <w:szCs w:val="22"/>
        </w:rPr>
      </w:pPr>
    </w:p>
    <w:p w14:paraId="2D391809" w14:textId="77777777" w:rsidR="00350B78" w:rsidRDefault="00350B78" w:rsidP="00350B78">
      <w:pPr>
        <w:spacing w:after="0"/>
        <w:rPr>
          <w:rFonts w:ascii="Times New Roman" w:hAnsi="Times New Roman" w:cs="Times New Roman"/>
          <w:sz w:val="22"/>
          <w:szCs w:val="22"/>
        </w:rPr>
      </w:pPr>
    </w:p>
    <w:p w14:paraId="025BD622" w14:textId="77777777" w:rsidR="00350B78" w:rsidRPr="00350B78" w:rsidRDefault="00350B78" w:rsidP="00350B78">
      <w:pPr>
        <w:spacing w:after="0"/>
        <w:rPr>
          <w:rFonts w:ascii="Times New Roman" w:hAnsi="Times New Roman" w:cs="Times New Roman"/>
          <w:sz w:val="22"/>
          <w:szCs w:val="22"/>
        </w:rPr>
      </w:pPr>
    </w:p>
    <w:p w14:paraId="33EDAB46" w14:textId="77777777" w:rsidR="00543D2C" w:rsidRPr="002C44FD" w:rsidRDefault="00877639" w:rsidP="00543D2C">
      <w:pPr>
        <w:spacing w:after="0"/>
        <w:rPr>
          <w:rFonts w:ascii="Times New Roman" w:hAnsi="Times New Roman" w:cs="Times New Roman"/>
          <w:b/>
          <w:sz w:val="22"/>
          <w:szCs w:val="22"/>
        </w:rPr>
      </w:pPr>
      <w:r w:rsidRPr="00877639">
        <w:rPr>
          <w:rFonts w:ascii="Times New Roman" w:hAnsi="Times New Roman" w:cs="Times New Roman"/>
          <w:b/>
          <w:sz w:val="22"/>
          <w:szCs w:val="22"/>
        </w:rPr>
        <w:t>References</w:t>
      </w:r>
    </w:p>
    <w:p w14:paraId="1285BCF3" w14:textId="3D7AFC96" w:rsidR="007C436D" w:rsidRDefault="007C436D" w:rsidP="007C436D">
      <w:pPr>
        <w:spacing w:after="0"/>
        <w:ind w:left="450" w:hanging="450"/>
        <w:rPr>
          <w:rFonts w:ascii="Times New Roman" w:hAnsi="Times New Roman" w:cs="Times New Roman"/>
          <w:sz w:val="22"/>
          <w:szCs w:val="22"/>
        </w:rPr>
      </w:pPr>
      <w:r>
        <w:rPr>
          <w:rFonts w:ascii="Times New Roman" w:hAnsi="Times New Roman" w:cs="Times New Roman"/>
          <w:sz w:val="22"/>
          <w:szCs w:val="22"/>
        </w:rPr>
        <w:t xml:space="preserve">1.     </w:t>
      </w:r>
      <w:r w:rsidRPr="00103F81">
        <w:rPr>
          <w:rFonts w:ascii="Times New Roman" w:hAnsi="Times New Roman" w:cs="Times New Roman"/>
          <w:sz w:val="22"/>
          <w:szCs w:val="22"/>
        </w:rPr>
        <w:t>Helsel D. 2010. Much ado about next to mothing: Incorporating nondetects in science. Annals of Occupational Hygiene 54: 257-262.</w:t>
      </w:r>
      <w:r>
        <w:rPr>
          <w:rFonts w:ascii="Times New Roman" w:hAnsi="Times New Roman" w:cs="Times New Roman"/>
          <w:sz w:val="22"/>
          <w:szCs w:val="22"/>
        </w:rPr>
        <w:t xml:space="preserve"> </w:t>
      </w:r>
    </w:p>
    <w:p w14:paraId="3238E6A1" w14:textId="77777777" w:rsidR="007C436D" w:rsidRDefault="007C436D" w:rsidP="007C436D">
      <w:pPr>
        <w:spacing w:after="0"/>
        <w:ind w:left="450" w:hanging="450"/>
        <w:rPr>
          <w:rFonts w:ascii="Times New Roman" w:hAnsi="Times New Roman" w:cs="Times New Roman"/>
          <w:sz w:val="22"/>
          <w:szCs w:val="22"/>
        </w:rPr>
      </w:pPr>
    </w:p>
    <w:p w14:paraId="3FD0749F" w14:textId="2B7D96C8" w:rsidR="00543D2C" w:rsidRDefault="007C436D" w:rsidP="0087001E">
      <w:pPr>
        <w:spacing w:after="0"/>
        <w:ind w:left="450" w:hanging="450"/>
        <w:rPr>
          <w:rFonts w:ascii="Times New Roman" w:hAnsi="Times New Roman" w:cs="Times New Roman"/>
          <w:sz w:val="22"/>
        </w:rPr>
      </w:pPr>
      <w:r>
        <w:rPr>
          <w:rFonts w:ascii="Times New Roman" w:hAnsi="Times New Roman" w:cs="Times New Roman"/>
          <w:sz w:val="22"/>
        </w:rPr>
        <w:t>2</w:t>
      </w:r>
      <w:r w:rsidR="002C44FD">
        <w:rPr>
          <w:rFonts w:ascii="Times New Roman" w:hAnsi="Times New Roman" w:cs="Times New Roman"/>
          <w:sz w:val="22"/>
        </w:rPr>
        <w:t>.</w:t>
      </w:r>
      <w:r w:rsidR="002C44FD">
        <w:rPr>
          <w:rFonts w:ascii="Times New Roman" w:hAnsi="Times New Roman" w:cs="Times New Roman"/>
          <w:sz w:val="22"/>
        </w:rPr>
        <w:tab/>
      </w:r>
      <w:r w:rsidR="002C44FD" w:rsidRPr="002C44FD">
        <w:rPr>
          <w:rFonts w:ascii="Times New Roman" w:hAnsi="Times New Roman" w:cs="Times New Roman"/>
          <w:sz w:val="22"/>
        </w:rPr>
        <w:t xml:space="preserve">Vanderviere </w:t>
      </w:r>
      <w:r w:rsidR="002C44FD">
        <w:rPr>
          <w:rFonts w:ascii="Times New Roman" w:hAnsi="Times New Roman" w:cs="Times New Roman"/>
          <w:sz w:val="22"/>
        </w:rPr>
        <w:t>E, Huber M. A</w:t>
      </w:r>
      <w:r w:rsidR="002C44FD" w:rsidRPr="002C44FD">
        <w:rPr>
          <w:rFonts w:ascii="Times New Roman" w:hAnsi="Times New Roman" w:cs="Times New Roman"/>
          <w:sz w:val="22"/>
        </w:rPr>
        <w:t>n adjusted boxplot for skewed</w:t>
      </w:r>
      <w:r w:rsidR="002C44FD">
        <w:rPr>
          <w:rFonts w:ascii="Times New Roman" w:hAnsi="Times New Roman" w:cs="Times New Roman"/>
          <w:sz w:val="22"/>
        </w:rPr>
        <w:t xml:space="preserve"> </w:t>
      </w:r>
      <w:r w:rsidR="002C44FD" w:rsidRPr="002C44FD">
        <w:rPr>
          <w:rFonts w:ascii="Times New Roman" w:hAnsi="Times New Roman" w:cs="Times New Roman"/>
          <w:sz w:val="22"/>
        </w:rPr>
        <w:t>distributions</w:t>
      </w:r>
      <w:r w:rsidR="002C44FD">
        <w:rPr>
          <w:rFonts w:ascii="Times New Roman" w:hAnsi="Times New Roman" w:cs="Times New Roman"/>
          <w:sz w:val="22"/>
        </w:rPr>
        <w:t>.</w:t>
      </w:r>
      <w:r w:rsidR="002C44FD" w:rsidRPr="002C44FD">
        <w:rPr>
          <w:rFonts w:ascii="Times New Roman" w:hAnsi="Times New Roman" w:cs="Times New Roman"/>
          <w:sz w:val="22"/>
        </w:rPr>
        <w:t xml:space="preserve"> COMPSTAT’2004 Symposium</w:t>
      </w:r>
      <w:r w:rsidR="002C44FD">
        <w:rPr>
          <w:rFonts w:ascii="Times New Roman" w:hAnsi="Times New Roman" w:cs="Times New Roman"/>
          <w:sz w:val="22"/>
        </w:rPr>
        <w:t>. 2004.</w:t>
      </w:r>
      <w:r w:rsidR="002C44FD" w:rsidRPr="002C44FD">
        <w:rPr>
          <w:rFonts w:ascii="Times New Roman" w:hAnsi="Times New Roman" w:cs="Times New Roman"/>
          <w:sz w:val="22"/>
        </w:rPr>
        <w:t xml:space="preserve"> </w:t>
      </w:r>
      <w:r w:rsidR="002C44FD" w:rsidRPr="007F45B3">
        <w:rPr>
          <w:rFonts w:ascii="Times New Roman" w:hAnsi="Times New Roman" w:cs="Times New Roman"/>
          <w:sz w:val="22"/>
        </w:rPr>
        <w:t>https://wis.kuleuven.be/stat/robust/papers/2004/boxplotCOMPSTAT04.pdf</w:t>
      </w:r>
      <w:r w:rsidR="002C44FD">
        <w:rPr>
          <w:rFonts w:ascii="Times New Roman" w:hAnsi="Times New Roman" w:cs="Times New Roman"/>
          <w:sz w:val="22"/>
        </w:rPr>
        <w:t>. Accessed 27 May 2015.</w:t>
      </w:r>
    </w:p>
    <w:p w14:paraId="384643F4" w14:textId="75367EE8" w:rsidR="00103F81" w:rsidRDefault="00103F81" w:rsidP="0087001E">
      <w:pPr>
        <w:spacing w:after="0"/>
        <w:ind w:left="450" w:hanging="450"/>
        <w:rPr>
          <w:rFonts w:ascii="Times New Roman" w:hAnsi="Times New Roman" w:cs="Times New Roman"/>
          <w:sz w:val="22"/>
          <w:szCs w:val="22"/>
        </w:rPr>
      </w:pPr>
    </w:p>
    <w:p w14:paraId="3B16C996" w14:textId="77777777" w:rsidR="00543D2C" w:rsidRDefault="00543D2C" w:rsidP="00543D2C">
      <w:pPr>
        <w:spacing w:after="0"/>
        <w:rPr>
          <w:rFonts w:ascii="Times New Roman" w:hAnsi="Times New Roman" w:cs="Times New Roman"/>
          <w:sz w:val="22"/>
          <w:szCs w:val="22"/>
        </w:rPr>
      </w:pPr>
    </w:p>
    <w:p w14:paraId="7122C635" w14:textId="77777777" w:rsidR="00A4798E" w:rsidRDefault="00A4798E">
      <w:pPr>
        <w:rPr>
          <w:rFonts w:ascii="Times New Roman" w:hAnsi="Times New Roman" w:cs="Times New Roman"/>
          <w:b/>
          <w:sz w:val="22"/>
          <w:szCs w:val="22"/>
          <w:highlight w:val="yellow"/>
        </w:rPr>
      </w:pPr>
      <w:r>
        <w:rPr>
          <w:rFonts w:ascii="Times New Roman" w:hAnsi="Times New Roman" w:cs="Times New Roman"/>
          <w:b/>
          <w:sz w:val="22"/>
          <w:szCs w:val="22"/>
          <w:highlight w:val="yellow"/>
        </w:rPr>
        <w:br w:type="page"/>
      </w:r>
    </w:p>
    <w:p w14:paraId="47FF8DAA" w14:textId="05643A71" w:rsidR="00AE37BE" w:rsidRPr="00A4798E" w:rsidRDefault="00AE37BE" w:rsidP="00AE37BE">
      <w:pPr>
        <w:rPr>
          <w:rFonts w:ascii="Times New Roman" w:hAnsi="Times New Roman" w:cs="Times New Roman"/>
          <w:sz w:val="22"/>
          <w:szCs w:val="22"/>
        </w:rPr>
      </w:pPr>
      <w:bookmarkStart w:id="0" w:name="_GoBack"/>
      <w:r w:rsidRPr="00A4798E">
        <w:rPr>
          <w:rFonts w:ascii="Times New Roman" w:hAnsi="Times New Roman" w:cs="Times New Roman"/>
          <w:b/>
          <w:sz w:val="22"/>
          <w:szCs w:val="22"/>
        </w:rPr>
        <w:lastRenderedPageBreak/>
        <w:t>Table S</w:t>
      </w:r>
      <w:bookmarkEnd w:id="0"/>
      <w:r w:rsidRPr="00A4798E">
        <w:rPr>
          <w:rFonts w:ascii="Times New Roman" w:hAnsi="Times New Roman" w:cs="Times New Roman"/>
          <w:b/>
          <w:sz w:val="22"/>
          <w:szCs w:val="22"/>
        </w:rPr>
        <w:t xml:space="preserve">1. LAGOS censor codes </w:t>
      </w:r>
    </w:p>
    <w:tbl>
      <w:tblPr>
        <w:tblStyle w:val="TableGrid"/>
        <w:tblW w:w="9175" w:type="dxa"/>
        <w:tblInd w:w="-5" w:type="dxa"/>
        <w:tblLook w:val="04A0" w:firstRow="1" w:lastRow="0" w:firstColumn="1" w:lastColumn="0" w:noHBand="0" w:noVBand="1"/>
      </w:tblPr>
      <w:tblGrid>
        <w:gridCol w:w="1504"/>
        <w:gridCol w:w="7671"/>
      </w:tblGrid>
      <w:tr w:rsidR="00AE37BE" w:rsidRPr="00A4798E" w14:paraId="5F217AFE" w14:textId="77777777" w:rsidTr="00F622DC">
        <w:tc>
          <w:tcPr>
            <w:tcW w:w="1504" w:type="dxa"/>
            <w:shd w:val="clear" w:color="auto" w:fill="EAF1DD" w:themeFill="accent3" w:themeFillTint="33"/>
          </w:tcPr>
          <w:p w14:paraId="31EA7E36" w14:textId="77777777" w:rsidR="00AE37BE" w:rsidRPr="00A4798E" w:rsidRDefault="00AE37BE" w:rsidP="00F622DC">
            <w:pPr>
              <w:rPr>
                <w:b/>
                <w:szCs w:val="32"/>
                <w:u w:val="single"/>
              </w:rPr>
            </w:pPr>
            <w:r w:rsidRPr="00A4798E">
              <w:rPr>
                <w:b/>
                <w:szCs w:val="32"/>
                <w:u w:val="single"/>
              </w:rPr>
              <w:t>Censorcode</w:t>
            </w:r>
          </w:p>
        </w:tc>
        <w:tc>
          <w:tcPr>
            <w:tcW w:w="7671" w:type="dxa"/>
            <w:shd w:val="clear" w:color="auto" w:fill="EAF1DD" w:themeFill="accent3" w:themeFillTint="33"/>
          </w:tcPr>
          <w:p w14:paraId="0BF8B417" w14:textId="77777777" w:rsidR="00AE37BE" w:rsidRPr="00A4798E" w:rsidRDefault="00AE37BE" w:rsidP="00F622DC">
            <w:pPr>
              <w:rPr>
                <w:b/>
                <w:szCs w:val="32"/>
                <w:u w:val="single"/>
              </w:rPr>
            </w:pPr>
            <w:r w:rsidRPr="00A4798E">
              <w:rPr>
                <w:b/>
                <w:szCs w:val="32"/>
                <w:u w:val="single"/>
              </w:rPr>
              <w:t>Description</w:t>
            </w:r>
          </w:p>
        </w:tc>
      </w:tr>
      <w:tr w:rsidR="00AE37BE" w:rsidRPr="00A4798E" w14:paraId="6F0C4C9C" w14:textId="77777777" w:rsidTr="00F622DC">
        <w:tc>
          <w:tcPr>
            <w:tcW w:w="1504" w:type="dxa"/>
            <w:shd w:val="clear" w:color="auto" w:fill="auto"/>
          </w:tcPr>
          <w:p w14:paraId="22785BA9" w14:textId="77777777" w:rsidR="00AE37BE" w:rsidRPr="00A4798E" w:rsidRDefault="00AE37BE" w:rsidP="00F622DC">
            <w:pPr>
              <w:rPr>
                <w:szCs w:val="32"/>
              </w:rPr>
            </w:pPr>
            <w:r w:rsidRPr="00A4798E">
              <w:rPr>
                <w:szCs w:val="32"/>
              </w:rPr>
              <w:t>GT</w:t>
            </w:r>
          </w:p>
        </w:tc>
        <w:tc>
          <w:tcPr>
            <w:tcW w:w="7671" w:type="dxa"/>
            <w:shd w:val="clear" w:color="auto" w:fill="auto"/>
          </w:tcPr>
          <w:p w14:paraId="7E611FC2" w14:textId="77777777" w:rsidR="00AE37BE" w:rsidRPr="00A4798E" w:rsidRDefault="00AE37BE" w:rsidP="00F622DC">
            <w:pPr>
              <w:rPr>
                <w:szCs w:val="32"/>
              </w:rPr>
            </w:pPr>
            <w:r w:rsidRPr="00A4798E">
              <w:rPr>
                <w:szCs w:val="32"/>
              </w:rPr>
              <w:t>has no upper detectionlimit, datavalue is greater than or equal to an upper detection limit, may or may not have qualifiers</w:t>
            </w:r>
          </w:p>
        </w:tc>
      </w:tr>
      <w:tr w:rsidR="00AE37BE" w:rsidRPr="00A4798E" w14:paraId="3842A31E" w14:textId="77777777" w:rsidTr="00F622DC">
        <w:tc>
          <w:tcPr>
            <w:tcW w:w="1504" w:type="dxa"/>
          </w:tcPr>
          <w:p w14:paraId="45E3F5AE" w14:textId="77777777" w:rsidR="00AE37BE" w:rsidRPr="00A4798E" w:rsidRDefault="00AE37BE" w:rsidP="00F622DC">
            <w:pPr>
              <w:rPr>
                <w:szCs w:val="32"/>
              </w:rPr>
            </w:pPr>
            <w:r w:rsidRPr="00A4798E">
              <w:rPr>
                <w:szCs w:val="32"/>
              </w:rPr>
              <w:t>NC1</w:t>
            </w:r>
          </w:p>
        </w:tc>
        <w:tc>
          <w:tcPr>
            <w:tcW w:w="7671" w:type="dxa"/>
          </w:tcPr>
          <w:p w14:paraId="5554FB89" w14:textId="77777777" w:rsidR="00AE37BE" w:rsidRPr="00A4798E" w:rsidRDefault="00AE37BE" w:rsidP="00F622DC">
            <w:pPr>
              <w:rPr>
                <w:szCs w:val="32"/>
              </w:rPr>
            </w:pPr>
            <w:r w:rsidRPr="00A4798E">
              <w:rPr>
                <w:szCs w:val="32"/>
              </w:rPr>
              <w:t>has detectionlimit and datavalue is above detectionlimit and has no qualifier or comments</w:t>
            </w:r>
          </w:p>
        </w:tc>
      </w:tr>
      <w:tr w:rsidR="00AE37BE" w:rsidRPr="00A4798E" w14:paraId="1FA950BC" w14:textId="77777777" w:rsidTr="00F622DC">
        <w:tc>
          <w:tcPr>
            <w:tcW w:w="1504" w:type="dxa"/>
          </w:tcPr>
          <w:p w14:paraId="6F788266" w14:textId="77777777" w:rsidR="00AE37BE" w:rsidRPr="00A4798E" w:rsidRDefault="00AE37BE" w:rsidP="00F622DC">
            <w:pPr>
              <w:rPr>
                <w:szCs w:val="32"/>
              </w:rPr>
            </w:pPr>
            <w:r w:rsidRPr="00A4798E">
              <w:rPr>
                <w:szCs w:val="32"/>
              </w:rPr>
              <w:t>NC2</w:t>
            </w:r>
          </w:p>
        </w:tc>
        <w:tc>
          <w:tcPr>
            <w:tcW w:w="7671" w:type="dxa"/>
          </w:tcPr>
          <w:p w14:paraId="7D2F6E59" w14:textId="77777777" w:rsidR="00AE37BE" w:rsidRPr="00A4798E" w:rsidRDefault="00AE37BE" w:rsidP="00F622DC">
            <w:pPr>
              <w:rPr>
                <w:szCs w:val="32"/>
              </w:rPr>
            </w:pPr>
            <w:r w:rsidRPr="00A4798E">
              <w:rPr>
                <w:szCs w:val="32"/>
              </w:rPr>
              <w:t>has detectionlimit and datavalue is above detectionlimit, and has qualifier or comments</w:t>
            </w:r>
          </w:p>
        </w:tc>
      </w:tr>
      <w:tr w:rsidR="00AE37BE" w:rsidRPr="00A4798E" w14:paraId="6029B785" w14:textId="77777777" w:rsidTr="00F622DC">
        <w:tc>
          <w:tcPr>
            <w:tcW w:w="1504" w:type="dxa"/>
          </w:tcPr>
          <w:p w14:paraId="3D8AEE46" w14:textId="77777777" w:rsidR="00AE37BE" w:rsidRPr="00A4798E" w:rsidRDefault="00AE37BE" w:rsidP="00F622DC">
            <w:pPr>
              <w:rPr>
                <w:szCs w:val="32"/>
              </w:rPr>
            </w:pPr>
            <w:r w:rsidRPr="00A4798E">
              <w:rPr>
                <w:szCs w:val="32"/>
              </w:rPr>
              <w:t>NC3</w:t>
            </w:r>
          </w:p>
        </w:tc>
        <w:tc>
          <w:tcPr>
            <w:tcW w:w="7671" w:type="dxa"/>
          </w:tcPr>
          <w:p w14:paraId="15E3D331" w14:textId="77777777" w:rsidR="00AE37BE" w:rsidRPr="00A4798E" w:rsidRDefault="00AE37BE" w:rsidP="00F622DC">
            <w:pPr>
              <w:rPr>
                <w:szCs w:val="32"/>
              </w:rPr>
            </w:pPr>
            <w:r w:rsidRPr="00A4798E">
              <w:rPr>
                <w:szCs w:val="32"/>
              </w:rPr>
              <w:t>has no detectionlimit and has qualifier or comments</w:t>
            </w:r>
          </w:p>
        </w:tc>
      </w:tr>
      <w:tr w:rsidR="00AE37BE" w:rsidRPr="00A4798E" w14:paraId="75A81D2D" w14:textId="77777777" w:rsidTr="00F622DC">
        <w:tc>
          <w:tcPr>
            <w:tcW w:w="1504" w:type="dxa"/>
          </w:tcPr>
          <w:p w14:paraId="3B72566A" w14:textId="77777777" w:rsidR="00AE37BE" w:rsidRPr="00A4798E" w:rsidRDefault="00AE37BE" w:rsidP="00F622DC">
            <w:pPr>
              <w:rPr>
                <w:szCs w:val="32"/>
              </w:rPr>
            </w:pPr>
            <w:r w:rsidRPr="00A4798E">
              <w:rPr>
                <w:szCs w:val="32"/>
              </w:rPr>
              <w:t>NC4</w:t>
            </w:r>
          </w:p>
        </w:tc>
        <w:tc>
          <w:tcPr>
            <w:tcW w:w="7671" w:type="dxa"/>
          </w:tcPr>
          <w:p w14:paraId="2C69E5F8" w14:textId="77777777" w:rsidR="00AE37BE" w:rsidRPr="00A4798E" w:rsidRDefault="00AE37BE" w:rsidP="00F622DC">
            <w:pPr>
              <w:rPr>
                <w:szCs w:val="32"/>
              </w:rPr>
            </w:pPr>
            <w:r w:rsidRPr="00A4798E">
              <w:rPr>
                <w:szCs w:val="32"/>
              </w:rPr>
              <w:t>has no detectionlimit and has no qualifiers or comments</w:t>
            </w:r>
          </w:p>
        </w:tc>
      </w:tr>
      <w:tr w:rsidR="00AE37BE" w:rsidRPr="00A4798E" w14:paraId="4B518BDD" w14:textId="77777777" w:rsidTr="00F622DC">
        <w:tc>
          <w:tcPr>
            <w:tcW w:w="1504" w:type="dxa"/>
          </w:tcPr>
          <w:p w14:paraId="4D744F7E" w14:textId="77777777" w:rsidR="00AE37BE" w:rsidRPr="00A4798E" w:rsidRDefault="00AE37BE" w:rsidP="00F622DC">
            <w:pPr>
              <w:rPr>
                <w:szCs w:val="32"/>
              </w:rPr>
            </w:pPr>
            <w:r w:rsidRPr="00A4798E">
              <w:rPr>
                <w:szCs w:val="32"/>
              </w:rPr>
              <w:t>LE1</w:t>
            </w:r>
          </w:p>
        </w:tc>
        <w:tc>
          <w:tcPr>
            <w:tcW w:w="7671" w:type="dxa"/>
          </w:tcPr>
          <w:p w14:paraId="021A7044" w14:textId="77777777" w:rsidR="00AE37BE" w:rsidRPr="00A4798E" w:rsidRDefault="00AE37BE" w:rsidP="00F622DC">
            <w:pPr>
              <w:rPr>
                <w:szCs w:val="32"/>
              </w:rPr>
            </w:pPr>
            <w:r w:rsidRPr="00A4798E">
              <w:rPr>
                <w:szCs w:val="32"/>
              </w:rPr>
              <w:t>has detectionlimit, datavalue is less than or equal to detectionlimit, has qualifier or comments</w:t>
            </w:r>
          </w:p>
        </w:tc>
      </w:tr>
      <w:tr w:rsidR="00AE37BE" w:rsidRPr="00A4798E" w14:paraId="69CEC249" w14:textId="77777777" w:rsidTr="00F622DC">
        <w:tc>
          <w:tcPr>
            <w:tcW w:w="1504" w:type="dxa"/>
          </w:tcPr>
          <w:p w14:paraId="126F68BE" w14:textId="77777777" w:rsidR="00AE37BE" w:rsidRPr="00A4798E" w:rsidRDefault="00AE37BE" w:rsidP="00F622DC">
            <w:pPr>
              <w:rPr>
                <w:szCs w:val="32"/>
              </w:rPr>
            </w:pPr>
            <w:r w:rsidRPr="00A4798E">
              <w:rPr>
                <w:szCs w:val="32"/>
              </w:rPr>
              <w:t>LE2</w:t>
            </w:r>
          </w:p>
        </w:tc>
        <w:tc>
          <w:tcPr>
            <w:tcW w:w="7671" w:type="dxa"/>
          </w:tcPr>
          <w:p w14:paraId="57120821" w14:textId="77777777" w:rsidR="00AE37BE" w:rsidRPr="00A4798E" w:rsidRDefault="00AE37BE" w:rsidP="00F622DC">
            <w:pPr>
              <w:rPr>
                <w:szCs w:val="32"/>
              </w:rPr>
            </w:pPr>
            <w:r w:rsidRPr="00A4798E">
              <w:rPr>
                <w:szCs w:val="32"/>
              </w:rPr>
              <w:t>has detectionlimit, datavalue is less than or equal to detectionlimit, has no qualifier or comments</w:t>
            </w:r>
          </w:p>
        </w:tc>
      </w:tr>
      <w:tr w:rsidR="00AE37BE" w:rsidRPr="00A4798E" w14:paraId="07F8D5E1" w14:textId="77777777" w:rsidTr="00F622DC">
        <w:tc>
          <w:tcPr>
            <w:tcW w:w="1504" w:type="dxa"/>
          </w:tcPr>
          <w:p w14:paraId="3C0064BA" w14:textId="77777777" w:rsidR="00AE37BE" w:rsidRPr="00A4798E" w:rsidRDefault="00AE37BE" w:rsidP="00F622DC">
            <w:pPr>
              <w:rPr>
                <w:szCs w:val="32"/>
              </w:rPr>
            </w:pPr>
            <w:r w:rsidRPr="00A4798E">
              <w:rPr>
                <w:szCs w:val="32"/>
              </w:rPr>
              <w:t>LE3</w:t>
            </w:r>
          </w:p>
        </w:tc>
        <w:tc>
          <w:tcPr>
            <w:tcW w:w="7671" w:type="dxa"/>
          </w:tcPr>
          <w:p w14:paraId="76251739" w14:textId="77777777" w:rsidR="00AE37BE" w:rsidRPr="00A4798E" w:rsidRDefault="00AE37BE" w:rsidP="00F622DC">
            <w:pPr>
              <w:rPr>
                <w:szCs w:val="32"/>
              </w:rPr>
            </w:pPr>
            <w:r w:rsidRPr="00A4798E">
              <w:rPr>
                <w:szCs w:val="32"/>
              </w:rPr>
              <w:t>has no detectionlimit, &lt; than comes from sourceprogram, has qualifier or comments</w:t>
            </w:r>
          </w:p>
        </w:tc>
      </w:tr>
      <w:tr w:rsidR="00AE37BE" w:rsidRPr="00A4798E" w14:paraId="092E1FA7" w14:textId="77777777" w:rsidTr="00F622DC">
        <w:tc>
          <w:tcPr>
            <w:tcW w:w="1504" w:type="dxa"/>
          </w:tcPr>
          <w:p w14:paraId="7031C910" w14:textId="77777777" w:rsidR="00AE37BE" w:rsidRPr="00A4798E" w:rsidRDefault="00AE37BE" w:rsidP="00F622DC">
            <w:pPr>
              <w:rPr>
                <w:szCs w:val="32"/>
              </w:rPr>
            </w:pPr>
            <w:r w:rsidRPr="00A4798E">
              <w:rPr>
                <w:szCs w:val="32"/>
              </w:rPr>
              <w:t>LE4</w:t>
            </w:r>
          </w:p>
        </w:tc>
        <w:tc>
          <w:tcPr>
            <w:tcW w:w="7671" w:type="dxa"/>
          </w:tcPr>
          <w:p w14:paraId="40FB7116" w14:textId="77777777" w:rsidR="00AE37BE" w:rsidRPr="00A4798E" w:rsidRDefault="00AE37BE" w:rsidP="00F622DC">
            <w:pPr>
              <w:tabs>
                <w:tab w:val="left" w:pos="1125"/>
              </w:tabs>
              <w:jc w:val="both"/>
              <w:rPr>
                <w:szCs w:val="32"/>
              </w:rPr>
            </w:pPr>
            <w:r w:rsidRPr="00A4798E">
              <w:rPr>
                <w:szCs w:val="32"/>
              </w:rPr>
              <w:t>has no detectionlimit, &lt; than comes from sourceprogram, has no qualifier or comments</w:t>
            </w:r>
          </w:p>
        </w:tc>
      </w:tr>
    </w:tbl>
    <w:p w14:paraId="49810828" w14:textId="77777777" w:rsidR="00AE37BE" w:rsidRPr="00A4798E" w:rsidRDefault="00AE37BE" w:rsidP="00AE37BE">
      <w:pPr>
        <w:spacing w:after="0"/>
        <w:rPr>
          <w:rFonts w:ascii="Times New Roman" w:hAnsi="Times New Roman" w:cs="Times New Roman"/>
          <w:sz w:val="22"/>
          <w:szCs w:val="22"/>
        </w:rPr>
      </w:pPr>
    </w:p>
    <w:p w14:paraId="7622D319" w14:textId="3CDB272B" w:rsidR="00AE37BE" w:rsidRPr="00A4798E" w:rsidRDefault="00A4798E" w:rsidP="00AE37BE">
      <w:pPr>
        <w:rPr>
          <w:rFonts w:ascii="Times New Roman" w:hAnsi="Times New Roman" w:cs="Times New Roman"/>
          <w:sz w:val="22"/>
          <w:szCs w:val="22"/>
        </w:rPr>
      </w:pPr>
      <w:r>
        <w:rPr>
          <w:rFonts w:ascii="Times New Roman" w:hAnsi="Times New Roman" w:cs="Times New Roman"/>
          <w:sz w:val="22"/>
          <w:szCs w:val="22"/>
        </w:rPr>
        <w:t>A description of the censor codes that we developed for LAGOS-NELIMNO to determine exactly the type of information available from the source program and the relationship among a data value, the detection limit, or a censor code provided by the source program.</w:t>
      </w:r>
    </w:p>
    <w:p w14:paraId="75ABE591" w14:textId="77777777" w:rsidR="00A4798E" w:rsidRPr="00A4798E" w:rsidRDefault="00A4798E">
      <w:pPr>
        <w:rPr>
          <w:rFonts w:ascii="Times New Roman" w:hAnsi="Times New Roman" w:cs="Times New Roman"/>
          <w:b/>
          <w:sz w:val="22"/>
          <w:szCs w:val="22"/>
        </w:rPr>
      </w:pPr>
      <w:r w:rsidRPr="00A4798E">
        <w:rPr>
          <w:rFonts w:ascii="Times New Roman" w:hAnsi="Times New Roman" w:cs="Times New Roman"/>
          <w:b/>
          <w:sz w:val="22"/>
          <w:szCs w:val="22"/>
        </w:rPr>
        <w:br w:type="page"/>
      </w:r>
    </w:p>
    <w:p w14:paraId="55B30A49" w14:textId="110FD581" w:rsidR="00AE37BE" w:rsidRPr="00C26E65" w:rsidRDefault="00AE37BE" w:rsidP="00AE37BE">
      <w:pPr>
        <w:spacing w:after="0"/>
        <w:rPr>
          <w:rFonts w:ascii="Times New Roman" w:hAnsi="Times New Roman" w:cs="Times New Roman"/>
          <w:sz w:val="22"/>
          <w:szCs w:val="22"/>
        </w:rPr>
      </w:pPr>
      <w:r w:rsidRPr="00A4798E">
        <w:rPr>
          <w:rFonts w:ascii="Times New Roman" w:hAnsi="Times New Roman" w:cs="Times New Roman"/>
          <w:b/>
          <w:sz w:val="22"/>
          <w:szCs w:val="22"/>
        </w:rPr>
        <w:lastRenderedPageBreak/>
        <w:t>Table S2. LAGOS-NE</w:t>
      </w:r>
      <w:r w:rsidRPr="00A4798E">
        <w:rPr>
          <w:rFonts w:ascii="Times New Roman" w:hAnsi="Times New Roman" w:cs="Times New Roman"/>
          <w:b/>
          <w:sz w:val="22"/>
          <w:szCs w:val="22"/>
          <w:vertAlign w:val="subscript"/>
        </w:rPr>
        <w:t>LIMNO</w:t>
      </w:r>
      <w:r w:rsidRPr="00A4798E">
        <w:rPr>
          <w:rFonts w:ascii="Times New Roman" w:hAnsi="Times New Roman" w:cs="Times New Roman"/>
          <w:b/>
          <w:sz w:val="22"/>
          <w:szCs w:val="22"/>
        </w:rPr>
        <w:t xml:space="preserve"> QAQC flag </w:t>
      </w:r>
      <w:r w:rsidR="00A4798E">
        <w:rPr>
          <w:rFonts w:ascii="Times New Roman" w:hAnsi="Times New Roman" w:cs="Times New Roman"/>
          <w:b/>
          <w:sz w:val="22"/>
          <w:szCs w:val="22"/>
        </w:rPr>
        <w:t>codes and their definitions</w:t>
      </w:r>
    </w:p>
    <w:p w14:paraId="509E792C" w14:textId="77777777" w:rsidR="00AE37BE" w:rsidRPr="00AC7611" w:rsidRDefault="00AE37BE" w:rsidP="00AE37BE">
      <w:pPr>
        <w:spacing w:after="0"/>
        <w:rPr>
          <w:rFonts w:ascii="Times New Roman" w:hAnsi="Times New Roman" w:cs="Times New Roman"/>
        </w:rPr>
      </w:pPr>
    </w:p>
    <w:tbl>
      <w:tblPr>
        <w:tblStyle w:val="TableGrid"/>
        <w:tblW w:w="8545" w:type="dxa"/>
        <w:tblLook w:val="04A0" w:firstRow="1" w:lastRow="0" w:firstColumn="1" w:lastColumn="0" w:noHBand="0" w:noVBand="1"/>
      </w:tblPr>
      <w:tblGrid>
        <w:gridCol w:w="986"/>
        <w:gridCol w:w="2632"/>
        <w:gridCol w:w="2160"/>
        <w:gridCol w:w="2767"/>
      </w:tblGrid>
      <w:tr w:rsidR="00AE37BE" w:rsidRPr="00AC7611" w14:paraId="3670872E" w14:textId="77777777" w:rsidTr="00A4798E">
        <w:tc>
          <w:tcPr>
            <w:tcW w:w="986" w:type="dxa"/>
            <w:shd w:val="clear" w:color="auto" w:fill="EAF1DD" w:themeFill="accent3" w:themeFillTint="33"/>
          </w:tcPr>
          <w:p w14:paraId="6A9B60FA" w14:textId="77777777" w:rsidR="00AE37BE" w:rsidRPr="004567FC" w:rsidRDefault="00AE37BE" w:rsidP="00F622DC">
            <w:pPr>
              <w:rPr>
                <w:rFonts w:ascii="Times New Roman" w:hAnsi="Times New Roman" w:cs="Times New Roman"/>
                <w:b/>
                <w:sz w:val="22"/>
                <w:szCs w:val="22"/>
              </w:rPr>
            </w:pPr>
            <w:r>
              <w:rPr>
                <w:rFonts w:ascii="Times New Roman" w:hAnsi="Times New Roman" w:cs="Times New Roman"/>
                <w:b/>
                <w:sz w:val="22"/>
                <w:szCs w:val="22"/>
              </w:rPr>
              <w:t>QAQC flag codes</w:t>
            </w:r>
          </w:p>
        </w:tc>
        <w:tc>
          <w:tcPr>
            <w:tcW w:w="2632" w:type="dxa"/>
            <w:shd w:val="clear" w:color="auto" w:fill="EAF1DD" w:themeFill="accent3" w:themeFillTint="33"/>
          </w:tcPr>
          <w:p w14:paraId="65E44869" w14:textId="77777777" w:rsidR="00AE37BE" w:rsidRPr="001C50D5" w:rsidRDefault="00AE37BE" w:rsidP="00F622DC">
            <w:pPr>
              <w:rPr>
                <w:rFonts w:ascii="Times New Roman" w:hAnsi="Times New Roman" w:cs="Times New Roman"/>
                <w:b/>
                <w:sz w:val="22"/>
                <w:szCs w:val="22"/>
              </w:rPr>
            </w:pPr>
            <w:r w:rsidRPr="001C50D5">
              <w:rPr>
                <w:rFonts w:ascii="Times New Roman" w:hAnsi="Times New Roman" w:cs="Times New Roman"/>
                <w:b/>
                <w:sz w:val="22"/>
                <w:szCs w:val="22"/>
              </w:rPr>
              <w:t>Description</w:t>
            </w:r>
          </w:p>
        </w:tc>
        <w:tc>
          <w:tcPr>
            <w:tcW w:w="2160" w:type="dxa"/>
            <w:shd w:val="clear" w:color="auto" w:fill="EAF1DD" w:themeFill="accent3" w:themeFillTint="33"/>
          </w:tcPr>
          <w:p w14:paraId="01BACC13" w14:textId="77777777" w:rsidR="00AE37BE" w:rsidRPr="001C50D5" w:rsidRDefault="00AE37BE" w:rsidP="00F622DC">
            <w:pPr>
              <w:rPr>
                <w:rFonts w:ascii="Times New Roman" w:hAnsi="Times New Roman" w:cs="Times New Roman"/>
                <w:b/>
                <w:sz w:val="22"/>
                <w:szCs w:val="22"/>
              </w:rPr>
            </w:pPr>
            <w:r w:rsidRPr="001C50D5">
              <w:rPr>
                <w:rFonts w:ascii="Times New Roman" w:hAnsi="Times New Roman" w:cs="Times New Roman"/>
                <w:b/>
                <w:sz w:val="22"/>
                <w:szCs w:val="22"/>
              </w:rPr>
              <w:t>Limnological data type relevant to QAQC flag</w:t>
            </w:r>
          </w:p>
        </w:tc>
        <w:tc>
          <w:tcPr>
            <w:tcW w:w="2767" w:type="dxa"/>
            <w:shd w:val="clear" w:color="auto" w:fill="EAF1DD" w:themeFill="accent3" w:themeFillTint="33"/>
          </w:tcPr>
          <w:p w14:paraId="7633A5E7" w14:textId="77777777" w:rsidR="00AE37BE" w:rsidRPr="001C50D5" w:rsidRDefault="00AE37BE" w:rsidP="00F622DC">
            <w:pPr>
              <w:rPr>
                <w:rFonts w:ascii="Times New Roman" w:hAnsi="Times New Roman" w:cs="Times New Roman"/>
                <w:b/>
                <w:sz w:val="22"/>
                <w:szCs w:val="22"/>
              </w:rPr>
            </w:pPr>
            <w:r>
              <w:rPr>
                <w:rFonts w:ascii="Times New Roman" w:hAnsi="Times New Roman" w:cs="Times New Roman"/>
                <w:b/>
                <w:sz w:val="22"/>
                <w:szCs w:val="22"/>
              </w:rPr>
              <w:t>LAGOS-NE</w:t>
            </w:r>
            <w:r w:rsidRPr="001C50D5">
              <w:rPr>
                <w:rFonts w:ascii="Times New Roman" w:hAnsi="Times New Roman" w:cs="Times New Roman"/>
                <w:b/>
                <w:sz w:val="22"/>
                <w:szCs w:val="22"/>
                <w:vertAlign w:val="subscript"/>
              </w:rPr>
              <w:t>LIMNO</w:t>
            </w:r>
            <w:r w:rsidRPr="001C50D5">
              <w:rPr>
                <w:rFonts w:ascii="Times New Roman" w:hAnsi="Times New Roman" w:cs="Times New Roman"/>
                <w:b/>
                <w:sz w:val="22"/>
                <w:szCs w:val="22"/>
              </w:rPr>
              <w:t xml:space="preserve"> variables relevant to QAQC flag</w:t>
            </w:r>
          </w:p>
        </w:tc>
      </w:tr>
      <w:tr w:rsidR="00AE37BE" w:rsidRPr="00AC7611" w14:paraId="0B4AAAC7" w14:textId="77777777" w:rsidTr="00A4798E">
        <w:tc>
          <w:tcPr>
            <w:tcW w:w="986" w:type="dxa"/>
          </w:tcPr>
          <w:p w14:paraId="15FECEA6" w14:textId="77777777" w:rsidR="00AE37BE" w:rsidRPr="001C50D5" w:rsidRDefault="00AE37BE" w:rsidP="00F622DC">
            <w:pPr>
              <w:rPr>
                <w:rFonts w:ascii="Times New Roman" w:hAnsi="Times New Roman" w:cs="Times New Roman"/>
                <w:sz w:val="22"/>
                <w:szCs w:val="22"/>
              </w:rPr>
            </w:pPr>
            <w:r>
              <w:rPr>
                <w:rFonts w:ascii="Times New Roman" w:hAnsi="Times New Roman" w:cs="Times New Roman"/>
                <w:sz w:val="22"/>
                <w:szCs w:val="22"/>
              </w:rPr>
              <w:t>ZERO</w:t>
            </w:r>
          </w:p>
        </w:tc>
        <w:tc>
          <w:tcPr>
            <w:tcW w:w="2632" w:type="dxa"/>
          </w:tcPr>
          <w:p w14:paraId="6B4A6F19" w14:textId="77777777" w:rsidR="00AE37BE" w:rsidRPr="001C50D5" w:rsidRDefault="00AE37BE" w:rsidP="00F622DC">
            <w:pPr>
              <w:rPr>
                <w:rFonts w:ascii="Times New Roman" w:hAnsi="Times New Roman" w:cs="Times New Roman"/>
                <w:sz w:val="22"/>
                <w:szCs w:val="22"/>
              </w:rPr>
            </w:pPr>
            <w:r>
              <w:rPr>
                <w:rFonts w:ascii="Times New Roman" w:hAnsi="Times New Roman" w:cs="Times New Roman"/>
                <w:sz w:val="22"/>
                <w:szCs w:val="22"/>
              </w:rPr>
              <w:t>Value reported as zero with no associated flags or censor codes from data provider (excluding Secchi)</w:t>
            </w:r>
          </w:p>
        </w:tc>
        <w:tc>
          <w:tcPr>
            <w:tcW w:w="2160" w:type="dxa"/>
          </w:tcPr>
          <w:p w14:paraId="21950626" w14:textId="77777777" w:rsidR="00AE37BE" w:rsidRPr="001C50D5" w:rsidRDefault="00AE37BE" w:rsidP="00F622DC">
            <w:pPr>
              <w:rPr>
                <w:rFonts w:ascii="Times New Roman" w:hAnsi="Times New Roman" w:cs="Times New Roman"/>
                <w:sz w:val="22"/>
                <w:szCs w:val="22"/>
              </w:rPr>
            </w:pPr>
            <w:r>
              <w:rPr>
                <w:rFonts w:ascii="Times New Roman" w:hAnsi="Times New Roman" w:cs="Times New Roman"/>
                <w:sz w:val="22"/>
                <w:szCs w:val="22"/>
              </w:rPr>
              <w:t>All sampling events</w:t>
            </w:r>
          </w:p>
        </w:tc>
        <w:tc>
          <w:tcPr>
            <w:tcW w:w="2767" w:type="dxa"/>
          </w:tcPr>
          <w:p w14:paraId="6D19A137" w14:textId="67244059" w:rsidR="00AE37BE" w:rsidRPr="001C50D5" w:rsidRDefault="00AE37BE" w:rsidP="00A4798E">
            <w:pPr>
              <w:rPr>
                <w:rFonts w:ascii="Times New Roman" w:hAnsi="Times New Roman" w:cs="Times New Roman"/>
                <w:sz w:val="22"/>
                <w:szCs w:val="22"/>
              </w:rPr>
            </w:pPr>
            <w:r>
              <w:rPr>
                <w:rFonts w:ascii="Times New Roman" w:hAnsi="Times New Roman" w:cs="Times New Roman"/>
                <w:sz w:val="22"/>
                <w:szCs w:val="22"/>
              </w:rPr>
              <w:t>All LAGOS-NE</w:t>
            </w:r>
            <w:r w:rsidR="00A4798E" w:rsidRPr="00A4798E">
              <w:rPr>
                <w:rFonts w:ascii="Times New Roman" w:hAnsi="Times New Roman" w:cs="Times New Roman"/>
                <w:sz w:val="22"/>
                <w:szCs w:val="22"/>
                <w:vertAlign w:val="subscript"/>
              </w:rPr>
              <w:t>LIMNO</w:t>
            </w:r>
            <w:r>
              <w:rPr>
                <w:rFonts w:ascii="Times New Roman" w:hAnsi="Times New Roman" w:cs="Times New Roman"/>
                <w:sz w:val="22"/>
                <w:szCs w:val="22"/>
              </w:rPr>
              <w:t xml:space="preserve"> variables except Secchi</w:t>
            </w:r>
          </w:p>
        </w:tc>
      </w:tr>
      <w:tr w:rsidR="00AE37BE" w:rsidRPr="00AC7611" w14:paraId="6C788701" w14:textId="77777777" w:rsidTr="00A4798E">
        <w:tc>
          <w:tcPr>
            <w:tcW w:w="986" w:type="dxa"/>
          </w:tcPr>
          <w:p w14:paraId="4A864811"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MAV</w:t>
            </w:r>
          </w:p>
        </w:tc>
        <w:tc>
          <w:tcPr>
            <w:tcW w:w="2632" w:type="dxa"/>
          </w:tcPr>
          <w:p w14:paraId="1C87A1B9"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 xml:space="preserve">Maximum allowable value exceeded. Values are excluded from all </w:t>
            </w:r>
            <w:r>
              <w:rPr>
                <w:rFonts w:ascii="Times New Roman" w:hAnsi="Times New Roman" w:cs="Times New Roman"/>
                <w:sz w:val="22"/>
                <w:szCs w:val="22"/>
              </w:rPr>
              <w:t>LAGOS-NE</w:t>
            </w:r>
            <w:r w:rsidRPr="001C50D5">
              <w:rPr>
                <w:rFonts w:ascii="Times New Roman" w:hAnsi="Times New Roman" w:cs="Times New Roman"/>
                <w:sz w:val="22"/>
                <w:szCs w:val="22"/>
                <w:vertAlign w:val="subscript"/>
              </w:rPr>
              <w:t>LIMNO</w:t>
            </w:r>
            <w:r w:rsidRPr="001C50D5">
              <w:rPr>
                <w:rFonts w:ascii="Times New Roman" w:hAnsi="Times New Roman" w:cs="Times New Roman"/>
                <w:sz w:val="22"/>
                <w:szCs w:val="22"/>
              </w:rPr>
              <w:t xml:space="preserve"> exports</w:t>
            </w:r>
          </w:p>
        </w:tc>
        <w:tc>
          <w:tcPr>
            <w:tcW w:w="2160" w:type="dxa"/>
          </w:tcPr>
          <w:p w14:paraId="1A53FF1D"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All sample events</w:t>
            </w:r>
          </w:p>
        </w:tc>
        <w:tc>
          <w:tcPr>
            <w:tcW w:w="2767" w:type="dxa"/>
          </w:tcPr>
          <w:p w14:paraId="236ECB43" w14:textId="1ADAC220" w:rsidR="00AE37BE" w:rsidRPr="001C50D5" w:rsidRDefault="00AE37BE" w:rsidP="00A4798E">
            <w:pPr>
              <w:rPr>
                <w:rFonts w:ascii="Times New Roman" w:hAnsi="Times New Roman" w:cs="Times New Roman"/>
                <w:sz w:val="22"/>
                <w:szCs w:val="22"/>
              </w:rPr>
            </w:pPr>
            <w:r w:rsidRPr="001C50D5">
              <w:rPr>
                <w:rFonts w:ascii="Times New Roman" w:hAnsi="Times New Roman" w:cs="Times New Roman"/>
                <w:sz w:val="22"/>
                <w:szCs w:val="22"/>
              </w:rPr>
              <w:t xml:space="preserve">All </w:t>
            </w:r>
            <w:r>
              <w:rPr>
                <w:rFonts w:ascii="Times New Roman" w:hAnsi="Times New Roman" w:cs="Times New Roman"/>
                <w:sz w:val="22"/>
                <w:szCs w:val="22"/>
              </w:rPr>
              <w:t>LAGOS-NE</w:t>
            </w:r>
            <w:r w:rsidR="00A4798E" w:rsidRPr="00A4798E">
              <w:rPr>
                <w:rFonts w:ascii="Times New Roman" w:hAnsi="Times New Roman" w:cs="Times New Roman"/>
                <w:sz w:val="22"/>
                <w:szCs w:val="22"/>
                <w:vertAlign w:val="subscript"/>
              </w:rPr>
              <w:t>LIMNO</w:t>
            </w:r>
            <w:r w:rsidRPr="001C50D5">
              <w:rPr>
                <w:rFonts w:ascii="Times New Roman" w:hAnsi="Times New Roman" w:cs="Times New Roman"/>
                <w:sz w:val="22"/>
                <w:szCs w:val="22"/>
              </w:rPr>
              <w:t xml:space="preserve"> variables </w:t>
            </w:r>
          </w:p>
        </w:tc>
      </w:tr>
      <w:tr w:rsidR="00AE37BE" w:rsidRPr="00AC7611" w14:paraId="288B2A2E" w14:textId="77777777" w:rsidTr="00A4798E">
        <w:tc>
          <w:tcPr>
            <w:tcW w:w="986" w:type="dxa"/>
          </w:tcPr>
          <w:p w14:paraId="66E01E02"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RATIO</w:t>
            </w:r>
          </w:p>
        </w:tc>
        <w:tc>
          <w:tcPr>
            <w:tcW w:w="2632" w:type="dxa"/>
          </w:tcPr>
          <w:p w14:paraId="3EEC1B40"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Measured ratio of N</w:t>
            </w:r>
            <w:r>
              <w:rPr>
                <w:rFonts w:ascii="Times New Roman" w:hAnsi="Times New Roman" w:cs="Times New Roman"/>
                <w:sz w:val="22"/>
                <w:szCs w:val="22"/>
              </w:rPr>
              <w:t xml:space="preserve">, </w:t>
            </w:r>
            <w:r w:rsidRPr="001C50D5">
              <w:rPr>
                <w:rFonts w:ascii="Times New Roman" w:hAnsi="Times New Roman" w:cs="Times New Roman"/>
                <w:sz w:val="22"/>
                <w:szCs w:val="22"/>
              </w:rPr>
              <w:t>P</w:t>
            </w:r>
            <w:r>
              <w:rPr>
                <w:rFonts w:ascii="Times New Roman" w:hAnsi="Times New Roman" w:cs="Times New Roman"/>
                <w:sz w:val="22"/>
                <w:szCs w:val="22"/>
              </w:rPr>
              <w:t>, or C</w:t>
            </w:r>
            <w:r w:rsidRPr="001C50D5">
              <w:rPr>
                <w:rFonts w:ascii="Times New Roman" w:hAnsi="Times New Roman" w:cs="Times New Roman"/>
                <w:sz w:val="22"/>
                <w:szCs w:val="22"/>
              </w:rPr>
              <w:t xml:space="preserve"> not feasible (e.g., TDP &gt; 1.1 x TP). Values are excluded from all </w:t>
            </w:r>
            <w:r>
              <w:rPr>
                <w:rFonts w:ascii="Times New Roman" w:hAnsi="Times New Roman" w:cs="Times New Roman"/>
                <w:sz w:val="22"/>
                <w:szCs w:val="22"/>
              </w:rPr>
              <w:t>LAGOS-NE</w:t>
            </w:r>
            <w:r w:rsidRPr="001C50D5">
              <w:rPr>
                <w:rFonts w:ascii="Times New Roman" w:hAnsi="Times New Roman" w:cs="Times New Roman"/>
                <w:sz w:val="22"/>
                <w:szCs w:val="22"/>
                <w:vertAlign w:val="subscript"/>
              </w:rPr>
              <w:t>LIMNO</w:t>
            </w:r>
            <w:r w:rsidRPr="001C50D5">
              <w:rPr>
                <w:rFonts w:ascii="Times New Roman" w:hAnsi="Times New Roman" w:cs="Times New Roman"/>
                <w:sz w:val="22"/>
                <w:szCs w:val="22"/>
              </w:rPr>
              <w:t xml:space="preserve"> exports</w:t>
            </w:r>
          </w:p>
        </w:tc>
        <w:tc>
          <w:tcPr>
            <w:tcW w:w="2160" w:type="dxa"/>
          </w:tcPr>
          <w:p w14:paraId="02DE4F01"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All sample events</w:t>
            </w:r>
          </w:p>
        </w:tc>
        <w:tc>
          <w:tcPr>
            <w:tcW w:w="2767" w:type="dxa"/>
          </w:tcPr>
          <w:p w14:paraId="25898A4B" w14:textId="77777777" w:rsidR="00AE37BE" w:rsidRPr="001C50D5" w:rsidRDefault="00AE37BE" w:rsidP="00F622DC">
            <w:pPr>
              <w:rPr>
                <w:rFonts w:ascii="Times New Roman" w:hAnsi="Times New Roman" w:cs="Times New Roman"/>
                <w:sz w:val="22"/>
                <w:szCs w:val="22"/>
              </w:rPr>
            </w:pPr>
            <w:r w:rsidRPr="001C50D5">
              <w:rPr>
                <w:rFonts w:ascii="Times New Roman" w:hAnsi="Times New Roman" w:cs="Times New Roman"/>
                <w:sz w:val="22"/>
                <w:szCs w:val="22"/>
              </w:rPr>
              <w:t>Only nitrogen</w:t>
            </w:r>
            <w:r>
              <w:rPr>
                <w:rFonts w:ascii="Times New Roman" w:hAnsi="Times New Roman" w:cs="Times New Roman"/>
                <w:sz w:val="22"/>
                <w:szCs w:val="22"/>
              </w:rPr>
              <w:t xml:space="preserve">, </w:t>
            </w:r>
            <w:r w:rsidRPr="001C50D5">
              <w:rPr>
                <w:rFonts w:ascii="Times New Roman" w:hAnsi="Times New Roman" w:cs="Times New Roman"/>
                <w:sz w:val="22"/>
                <w:szCs w:val="22"/>
              </w:rPr>
              <w:t>phosphorus</w:t>
            </w:r>
            <w:r>
              <w:rPr>
                <w:rFonts w:ascii="Times New Roman" w:hAnsi="Times New Roman" w:cs="Times New Roman"/>
                <w:sz w:val="22"/>
                <w:szCs w:val="22"/>
              </w:rPr>
              <w:t>, and carbon</w:t>
            </w:r>
            <w:r w:rsidRPr="001C50D5">
              <w:rPr>
                <w:rFonts w:ascii="Times New Roman" w:hAnsi="Times New Roman" w:cs="Times New Roman"/>
                <w:sz w:val="22"/>
                <w:szCs w:val="22"/>
              </w:rPr>
              <w:t xml:space="preserve"> variables</w:t>
            </w:r>
          </w:p>
        </w:tc>
      </w:tr>
      <w:tr w:rsidR="00A4798E" w:rsidRPr="00AC7611" w14:paraId="20CAA42A" w14:textId="77777777" w:rsidTr="00A4798E">
        <w:tc>
          <w:tcPr>
            <w:tcW w:w="986" w:type="dxa"/>
          </w:tcPr>
          <w:p w14:paraId="7DDDE366" w14:textId="77777777"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TIME</w:t>
            </w:r>
          </w:p>
        </w:tc>
        <w:tc>
          <w:tcPr>
            <w:tcW w:w="2632" w:type="dxa"/>
          </w:tcPr>
          <w:p w14:paraId="4469C534" w14:textId="77777777"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Value was identified as outlier based on generalized extreme studentized deviate tests (p = 0.001) and &gt; 8 x IQR using robust boxplots</w:t>
            </w:r>
          </w:p>
        </w:tc>
        <w:tc>
          <w:tcPr>
            <w:tcW w:w="2160" w:type="dxa"/>
          </w:tcPr>
          <w:p w14:paraId="28BF2D31" w14:textId="77777777"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Only individual lakes with at least 5 years of repeated measures</w:t>
            </w:r>
          </w:p>
        </w:tc>
        <w:tc>
          <w:tcPr>
            <w:tcW w:w="2767" w:type="dxa"/>
          </w:tcPr>
          <w:p w14:paraId="49356759" w14:textId="6B449A45"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 xml:space="preserve">All </w:t>
            </w:r>
            <w:r>
              <w:rPr>
                <w:rFonts w:ascii="Times New Roman" w:hAnsi="Times New Roman" w:cs="Times New Roman"/>
                <w:sz w:val="22"/>
                <w:szCs w:val="22"/>
              </w:rPr>
              <w:t>LAGOS-NE</w:t>
            </w:r>
            <w:r w:rsidRPr="00A4798E">
              <w:rPr>
                <w:rFonts w:ascii="Times New Roman" w:hAnsi="Times New Roman" w:cs="Times New Roman"/>
                <w:sz w:val="22"/>
                <w:szCs w:val="22"/>
                <w:vertAlign w:val="subscript"/>
              </w:rPr>
              <w:t>LIMNO</w:t>
            </w:r>
            <w:r w:rsidRPr="001C50D5">
              <w:rPr>
                <w:rFonts w:ascii="Times New Roman" w:hAnsi="Times New Roman" w:cs="Times New Roman"/>
                <w:sz w:val="22"/>
                <w:szCs w:val="22"/>
              </w:rPr>
              <w:t xml:space="preserve"> variables </w:t>
            </w:r>
          </w:p>
        </w:tc>
      </w:tr>
      <w:tr w:rsidR="00A4798E" w:rsidRPr="00AC7611" w14:paraId="16B94984" w14:textId="77777777" w:rsidTr="00A4798E">
        <w:tc>
          <w:tcPr>
            <w:tcW w:w="986" w:type="dxa"/>
          </w:tcPr>
          <w:p w14:paraId="1908A924" w14:textId="77777777"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BIPLOT</w:t>
            </w:r>
          </w:p>
        </w:tc>
        <w:tc>
          <w:tcPr>
            <w:tcW w:w="2632" w:type="dxa"/>
          </w:tcPr>
          <w:p w14:paraId="7C4D814C" w14:textId="77777777"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Value was identified as an outlier using distance-based outlier algorithm</w:t>
            </w:r>
          </w:p>
        </w:tc>
        <w:tc>
          <w:tcPr>
            <w:tcW w:w="2160" w:type="dxa"/>
          </w:tcPr>
          <w:p w14:paraId="44663BCB" w14:textId="77777777"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All sample events</w:t>
            </w:r>
          </w:p>
        </w:tc>
        <w:tc>
          <w:tcPr>
            <w:tcW w:w="2767" w:type="dxa"/>
          </w:tcPr>
          <w:p w14:paraId="2110A5E7" w14:textId="6080577B" w:rsidR="00A4798E" w:rsidRPr="001C50D5" w:rsidRDefault="00A4798E" w:rsidP="00A4798E">
            <w:pPr>
              <w:rPr>
                <w:rFonts w:ascii="Times New Roman" w:hAnsi="Times New Roman" w:cs="Times New Roman"/>
                <w:sz w:val="22"/>
                <w:szCs w:val="22"/>
              </w:rPr>
            </w:pPr>
            <w:r w:rsidRPr="001C50D5">
              <w:rPr>
                <w:rFonts w:ascii="Times New Roman" w:hAnsi="Times New Roman" w:cs="Times New Roman"/>
                <w:sz w:val="22"/>
                <w:szCs w:val="22"/>
              </w:rPr>
              <w:t xml:space="preserve">All </w:t>
            </w:r>
            <w:r>
              <w:rPr>
                <w:rFonts w:ascii="Times New Roman" w:hAnsi="Times New Roman" w:cs="Times New Roman"/>
                <w:sz w:val="22"/>
                <w:szCs w:val="22"/>
              </w:rPr>
              <w:t>LAGOS-NE</w:t>
            </w:r>
            <w:r w:rsidRPr="00A4798E">
              <w:rPr>
                <w:rFonts w:ascii="Times New Roman" w:hAnsi="Times New Roman" w:cs="Times New Roman"/>
                <w:sz w:val="22"/>
                <w:szCs w:val="22"/>
                <w:vertAlign w:val="subscript"/>
              </w:rPr>
              <w:t>LIMNO</w:t>
            </w:r>
            <w:r w:rsidRPr="001C50D5">
              <w:rPr>
                <w:rFonts w:ascii="Times New Roman" w:hAnsi="Times New Roman" w:cs="Times New Roman"/>
                <w:sz w:val="22"/>
                <w:szCs w:val="22"/>
              </w:rPr>
              <w:t xml:space="preserve"> variables </w:t>
            </w:r>
          </w:p>
        </w:tc>
      </w:tr>
    </w:tbl>
    <w:p w14:paraId="5D460213" w14:textId="77777777" w:rsidR="00AE37BE" w:rsidRPr="00350B78" w:rsidRDefault="00AE37BE" w:rsidP="00AE37BE">
      <w:pPr>
        <w:spacing w:after="0"/>
        <w:rPr>
          <w:rFonts w:ascii="Times New Roman" w:hAnsi="Times New Roman" w:cs="Times New Roman"/>
        </w:rPr>
      </w:pPr>
    </w:p>
    <w:p w14:paraId="61CA8AC9" w14:textId="3D45004C" w:rsidR="00AE37BE" w:rsidRPr="00350B78" w:rsidRDefault="00A4798E" w:rsidP="00AE37BE">
      <w:pPr>
        <w:spacing w:after="0"/>
        <w:rPr>
          <w:rFonts w:ascii="Times New Roman" w:hAnsi="Times New Roman" w:cs="Times New Roman"/>
        </w:rPr>
      </w:pPr>
      <w:r>
        <w:rPr>
          <w:rFonts w:ascii="Times New Roman" w:hAnsi="Times New Roman" w:cs="Times New Roman"/>
        </w:rPr>
        <w:t>For each QAQC flag code, we describe the test, the data that was used for the test, and the variables that the test could be applied to.</w:t>
      </w:r>
    </w:p>
    <w:p w14:paraId="323B32D6" w14:textId="77777777" w:rsidR="00AE37BE" w:rsidRDefault="00AE37BE" w:rsidP="00AE37BE">
      <w:pPr>
        <w:spacing w:after="0"/>
        <w:rPr>
          <w:rFonts w:ascii="Times New Roman" w:hAnsi="Times New Roman" w:cs="Times New Roman"/>
          <w:b/>
          <w:sz w:val="22"/>
          <w:szCs w:val="22"/>
          <w:highlight w:val="yellow"/>
        </w:rPr>
      </w:pPr>
    </w:p>
    <w:p w14:paraId="241A1236" w14:textId="532C0A95" w:rsidR="00AE37BE" w:rsidRDefault="00AE37BE" w:rsidP="00AE37BE">
      <w:pPr>
        <w:rPr>
          <w:rFonts w:ascii="Times New Roman" w:hAnsi="Times New Roman" w:cs="Times New Roman"/>
          <w:b/>
          <w:sz w:val="22"/>
          <w:szCs w:val="22"/>
          <w:highlight w:val="yellow"/>
        </w:rPr>
      </w:pPr>
    </w:p>
    <w:p w14:paraId="0CDF86C5" w14:textId="77777777" w:rsidR="0041215F" w:rsidRDefault="0041215F">
      <w:pPr>
        <w:rPr>
          <w:rFonts w:ascii="Times New Roman" w:hAnsi="Times New Roman" w:cs="Times New Roman"/>
          <w:b/>
          <w:sz w:val="22"/>
          <w:szCs w:val="22"/>
          <w:highlight w:val="yellow"/>
        </w:rPr>
      </w:pPr>
      <w:r>
        <w:rPr>
          <w:rFonts w:ascii="Times New Roman" w:hAnsi="Times New Roman" w:cs="Times New Roman"/>
          <w:b/>
          <w:sz w:val="22"/>
          <w:szCs w:val="22"/>
          <w:highlight w:val="yellow"/>
        </w:rPr>
        <w:br w:type="page"/>
      </w:r>
    </w:p>
    <w:p w14:paraId="74C6FA43" w14:textId="26CFCC5B" w:rsidR="00AE37BE" w:rsidRPr="00AC7611" w:rsidRDefault="00AE37BE" w:rsidP="00AE37BE">
      <w:pPr>
        <w:spacing w:after="0"/>
        <w:rPr>
          <w:rFonts w:ascii="Times New Roman" w:hAnsi="Times New Roman" w:cs="Times New Roman"/>
        </w:rPr>
      </w:pPr>
      <w:r w:rsidRPr="00A4798E">
        <w:rPr>
          <w:rFonts w:ascii="Times New Roman" w:hAnsi="Times New Roman" w:cs="Times New Roman"/>
          <w:b/>
          <w:sz w:val="22"/>
          <w:szCs w:val="22"/>
        </w:rPr>
        <w:lastRenderedPageBreak/>
        <w:t>Table S3. Maximum allowable values (MAVs) and Ceiling Values that are used in the QAQC process</w:t>
      </w:r>
      <w:r w:rsidRPr="00185A55">
        <w:rPr>
          <w:rFonts w:ascii="Times New Roman" w:hAnsi="Times New Roman" w:cs="Times New Roman"/>
          <w:sz w:val="22"/>
          <w:szCs w:val="22"/>
        </w:rPr>
        <w:t xml:space="preserve"> </w:t>
      </w:r>
    </w:p>
    <w:p w14:paraId="107BD102" w14:textId="30C00AEA" w:rsidR="00AE37BE" w:rsidRPr="00AC7611" w:rsidRDefault="00AE37BE" w:rsidP="00AE37B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251"/>
        <w:gridCol w:w="928"/>
        <w:gridCol w:w="2216"/>
        <w:gridCol w:w="2070"/>
      </w:tblGrid>
      <w:tr w:rsidR="00AE37BE" w:rsidRPr="00AC7611" w14:paraId="4093CD77" w14:textId="77777777" w:rsidTr="00F622DC">
        <w:tc>
          <w:tcPr>
            <w:tcW w:w="2251" w:type="dxa"/>
          </w:tcPr>
          <w:p w14:paraId="790DE628" w14:textId="77777777" w:rsidR="00AE37BE" w:rsidRPr="00CD669B" w:rsidRDefault="00AE37BE" w:rsidP="00F622DC">
            <w:pPr>
              <w:rPr>
                <w:rFonts w:ascii="Times New Roman" w:hAnsi="Times New Roman" w:cs="Times New Roman"/>
                <w:b/>
              </w:rPr>
            </w:pPr>
            <w:r w:rsidRPr="00CD669B">
              <w:rPr>
                <w:rFonts w:ascii="Times New Roman" w:hAnsi="Times New Roman" w:cs="Times New Roman"/>
                <w:b/>
              </w:rPr>
              <w:t>Variable</w:t>
            </w:r>
          </w:p>
        </w:tc>
        <w:tc>
          <w:tcPr>
            <w:tcW w:w="928" w:type="dxa"/>
          </w:tcPr>
          <w:p w14:paraId="254381B9" w14:textId="77777777" w:rsidR="00AE37BE" w:rsidRPr="00CD669B" w:rsidRDefault="00AE37BE" w:rsidP="00F622DC">
            <w:pPr>
              <w:jc w:val="center"/>
              <w:rPr>
                <w:rFonts w:ascii="Times New Roman" w:hAnsi="Times New Roman" w:cs="Times New Roman"/>
                <w:b/>
              </w:rPr>
            </w:pPr>
            <w:r w:rsidRPr="00CD669B">
              <w:rPr>
                <w:rFonts w:ascii="Times New Roman" w:hAnsi="Times New Roman" w:cs="Times New Roman"/>
                <w:b/>
              </w:rPr>
              <w:t>Units</w:t>
            </w:r>
          </w:p>
        </w:tc>
        <w:tc>
          <w:tcPr>
            <w:tcW w:w="2216" w:type="dxa"/>
          </w:tcPr>
          <w:p w14:paraId="29D44CFB" w14:textId="77777777" w:rsidR="00AE37BE" w:rsidRPr="00CD669B" w:rsidRDefault="00AE37BE" w:rsidP="00F622DC">
            <w:pPr>
              <w:jc w:val="center"/>
              <w:rPr>
                <w:rFonts w:ascii="Times New Roman" w:hAnsi="Times New Roman" w:cs="Times New Roman"/>
                <w:b/>
              </w:rPr>
            </w:pPr>
            <w:r w:rsidRPr="00CD669B">
              <w:rPr>
                <w:rFonts w:ascii="Times New Roman" w:hAnsi="Times New Roman" w:cs="Times New Roman"/>
                <w:b/>
              </w:rPr>
              <w:t>Maximum Allowable Value</w:t>
            </w:r>
            <w:r>
              <w:rPr>
                <w:rFonts w:ascii="Times New Roman" w:hAnsi="Times New Roman" w:cs="Times New Roman"/>
                <w:b/>
              </w:rPr>
              <w:t>s*</w:t>
            </w:r>
          </w:p>
        </w:tc>
        <w:tc>
          <w:tcPr>
            <w:tcW w:w="2070" w:type="dxa"/>
          </w:tcPr>
          <w:p w14:paraId="509A0A8E" w14:textId="77777777" w:rsidR="00AE37BE" w:rsidRPr="00CD669B" w:rsidRDefault="00AE37BE" w:rsidP="00F622DC">
            <w:pPr>
              <w:jc w:val="center"/>
              <w:rPr>
                <w:rFonts w:ascii="Times New Roman" w:hAnsi="Times New Roman" w:cs="Times New Roman"/>
                <w:b/>
              </w:rPr>
            </w:pPr>
            <w:r>
              <w:rPr>
                <w:rFonts w:ascii="Times New Roman" w:hAnsi="Times New Roman" w:cs="Times New Roman"/>
                <w:b/>
              </w:rPr>
              <w:t>Ceiling Values**</w:t>
            </w:r>
          </w:p>
        </w:tc>
      </w:tr>
      <w:tr w:rsidR="00AE37BE" w:rsidRPr="00AC7611" w14:paraId="1200BEBE" w14:textId="77777777" w:rsidTr="00F622DC">
        <w:tc>
          <w:tcPr>
            <w:tcW w:w="2251" w:type="dxa"/>
          </w:tcPr>
          <w:p w14:paraId="013E2CF2" w14:textId="77777777" w:rsidR="00AE37BE" w:rsidRPr="00AC7611" w:rsidRDefault="00AE37BE" w:rsidP="00F622DC">
            <w:pPr>
              <w:rPr>
                <w:rFonts w:ascii="Times New Roman" w:hAnsi="Times New Roman" w:cs="Times New Roman"/>
              </w:rPr>
            </w:pPr>
            <w:r>
              <w:rPr>
                <w:rFonts w:ascii="Times New Roman" w:hAnsi="Times New Roman" w:cs="Times New Roman"/>
              </w:rPr>
              <w:t>C</w:t>
            </w:r>
            <w:r w:rsidRPr="00AC7611">
              <w:rPr>
                <w:rFonts w:ascii="Times New Roman" w:hAnsi="Times New Roman" w:cs="Times New Roman"/>
              </w:rPr>
              <w:t>hla</w:t>
            </w:r>
          </w:p>
        </w:tc>
        <w:tc>
          <w:tcPr>
            <w:tcW w:w="928" w:type="dxa"/>
          </w:tcPr>
          <w:p w14:paraId="494EE3CE"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72862FE6"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800</w:t>
            </w:r>
          </w:p>
        </w:tc>
        <w:tc>
          <w:tcPr>
            <w:tcW w:w="2070" w:type="dxa"/>
          </w:tcPr>
          <w:p w14:paraId="20E87C99"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w:t>
            </w:r>
            <w:r>
              <w:rPr>
                <w:rFonts w:ascii="Times New Roman" w:hAnsi="Times New Roman" w:cs="Times New Roman"/>
              </w:rPr>
              <w:t>,</w:t>
            </w:r>
            <w:r w:rsidRPr="00AC7611">
              <w:rPr>
                <w:rFonts w:ascii="Times New Roman" w:hAnsi="Times New Roman" w:cs="Times New Roman"/>
              </w:rPr>
              <w:t>600</w:t>
            </w:r>
          </w:p>
        </w:tc>
      </w:tr>
      <w:tr w:rsidR="00AE37BE" w:rsidRPr="00AC7611" w14:paraId="348ADDD0" w14:textId="77777777" w:rsidTr="00F622DC">
        <w:tc>
          <w:tcPr>
            <w:tcW w:w="2251" w:type="dxa"/>
          </w:tcPr>
          <w:p w14:paraId="41A24B9A" w14:textId="77777777" w:rsidR="00AE37BE" w:rsidRPr="00AC7611" w:rsidRDefault="00AE37BE" w:rsidP="00F622DC">
            <w:pPr>
              <w:rPr>
                <w:rFonts w:ascii="Times New Roman" w:hAnsi="Times New Roman" w:cs="Times New Roman"/>
              </w:rPr>
            </w:pPr>
            <w:r>
              <w:rPr>
                <w:rFonts w:ascii="Times New Roman" w:hAnsi="Times New Roman" w:cs="Times New Roman"/>
              </w:rPr>
              <w:t>C</w:t>
            </w:r>
            <w:r w:rsidRPr="00AC7611">
              <w:rPr>
                <w:rFonts w:ascii="Times New Roman" w:hAnsi="Times New Roman" w:cs="Times New Roman"/>
              </w:rPr>
              <w:t>olora</w:t>
            </w:r>
          </w:p>
        </w:tc>
        <w:tc>
          <w:tcPr>
            <w:tcW w:w="928" w:type="dxa"/>
          </w:tcPr>
          <w:p w14:paraId="0A3B1EDA"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PCU</w:t>
            </w:r>
          </w:p>
        </w:tc>
        <w:tc>
          <w:tcPr>
            <w:tcW w:w="2216" w:type="dxa"/>
          </w:tcPr>
          <w:p w14:paraId="191B44C0"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600</w:t>
            </w:r>
          </w:p>
        </w:tc>
        <w:tc>
          <w:tcPr>
            <w:tcW w:w="2070" w:type="dxa"/>
          </w:tcPr>
          <w:p w14:paraId="46292C07"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w:t>
            </w:r>
            <w:r>
              <w:rPr>
                <w:rFonts w:ascii="Times New Roman" w:hAnsi="Times New Roman" w:cs="Times New Roman"/>
              </w:rPr>
              <w:t>,</w:t>
            </w:r>
            <w:r w:rsidRPr="00AC7611">
              <w:rPr>
                <w:rFonts w:ascii="Times New Roman" w:hAnsi="Times New Roman" w:cs="Times New Roman"/>
              </w:rPr>
              <w:t>200</w:t>
            </w:r>
          </w:p>
        </w:tc>
      </w:tr>
      <w:tr w:rsidR="00AE37BE" w:rsidRPr="00AC7611" w14:paraId="006D9071" w14:textId="77777777" w:rsidTr="00F622DC">
        <w:tc>
          <w:tcPr>
            <w:tcW w:w="2251" w:type="dxa"/>
          </w:tcPr>
          <w:p w14:paraId="4E6C4329" w14:textId="77777777" w:rsidR="00AE37BE" w:rsidRPr="00AC7611" w:rsidRDefault="00AE37BE" w:rsidP="00F622DC">
            <w:pPr>
              <w:rPr>
                <w:rFonts w:ascii="Times New Roman" w:hAnsi="Times New Roman" w:cs="Times New Roman"/>
              </w:rPr>
            </w:pPr>
            <w:r>
              <w:rPr>
                <w:rFonts w:ascii="Times New Roman" w:hAnsi="Times New Roman" w:cs="Times New Roman"/>
              </w:rPr>
              <w:t>C</w:t>
            </w:r>
            <w:r w:rsidRPr="00AC7611">
              <w:rPr>
                <w:rFonts w:ascii="Times New Roman" w:hAnsi="Times New Roman" w:cs="Times New Roman"/>
              </w:rPr>
              <w:t>olort</w:t>
            </w:r>
          </w:p>
        </w:tc>
        <w:tc>
          <w:tcPr>
            <w:tcW w:w="928" w:type="dxa"/>
          </w:tcPr>
          <w:p w14:paraId="2A596A7E"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PCU</w:t>
            </w:r>
          </w:p>
        </w:tc>
        <w:tc>
          <w:tcPr>
            <w:tcW w:w="2216" w:type="dxa"/>
          </w:tcPr>
          <w:p w14:paraId="43571B25"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600</w:t>
            </w:r>
          </w:p>
        </w:tc>
        <w:tc>
          <w:tcPr>
            <w:tcW w:w="2070" w:type="dxa"/>
          </w:tcPr>
          <w:p w14:paraId="7FB93D31"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w:t>
            </w:r>
            <w:r>
              <w:rPr>
                <w:rFonts w:ascii="Times New Roman" w:hAnsi="Times New Roman" w:cs="Times New Roman"/>
              </w:rPr>
              <w:t>,</w:t>
            </w:r>
            <w:r w:rsidRPr="00AC7611">
              <w:rPr>
                <w:rFonts w:ascii="Times New Roman" w:hAnsi="Times New Roman" w:cs="Times New Roman"/>
              </w:rPr>
              <w:t>200</w:t>
            </w:r>
          </w:p>
        </w:tc>
      </w:tr>
      <w:tr w:rsidR="00AE37BE" w:rsidRPr="00AC7611" w14:paraId="7E65E4A0" w14:textId="77777777" w:rsidTr="00F622DC">
        <w:tc>
          <w:tcPr>
            <w:tcW w:w="2251" w:type="dxa"/>
          </w:tcPr>
          <w:p w14:paraId="064AFA79" w14:textId="77777777" w:rsidR="00AE37BE" w:rsidRPr="00AC7611" w:rsidRDefault="00AE37BE" w:rsidP="00F622DC">
            <w:pPr>
              <w:rPr>
                <w:rFonts w:ascii="Times New Roman" w:hAnsi="Times New Roman" w:cs="Times New Roman"/>
              </w:rPr>
            </w:pPr>
            <w:r>
              <w:rPr>
                <w:rFonts w:ascii="Times New Roman" w:hAnsi="Times New Roman" w:cs="Times New Roman"/>
              </w:rPr>
              <w:t>DKN</w:t>
            </w:r>
          </w:p>
        </w:tc>
        <w:tc>
          <w:tcPr>
            <w:tcW w:w="928" w:type="dxa"/>
          </w:tcPr>
          <w:p w14:paraId="0577A903"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5A9B87C7"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1BB4B3E4"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56CE7C56" w14:textId="77777777" w:rsidTr="00F622DC">
        <w:tc>
          <w:tcPr>
            <w:tcW w:w="2251" w:type="dxa"/>
          </w:tcPr>
          <w:p w14:paraId="2600D42C" w14:textId="77777777" w:rsidR="00AE37BE" w:rsidRPr="00AC7611" w:rsidRDefault="00AE37BE" w:rsidP="00F622DC">
            <w:pPr>
              <w:rPr>
                <w:rFonts w:ascii="Times New Roman" w:hAnsi="Times New Roman" w:cs="Times New Roman"/>
              </w:rPr>
            </w:pPr>
            <w:r>
              <w:rPr>
                <w:rFonts w:ascii="Times New Roman" w:hAnsi="Times New Roman" w:cs="Times New Roman"/>
              </w:rPr>
              <w:t>DOC</w:t>
            </w:r>
          </w:p>
        </w:tc>
        <w:tc>
          <w:tcPr>
            <w:tcW w:w="928" w:type="dxa"/>
          </w:tcPr>
          <w:p w14:paraId="08D8742E"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mg/L</w:t>
            </w:r>
          </w:p>
        </w:tc>
        <w:tc>
          <w:tcPr>
            <w:tcW w:w="2216" w:type="dxa"/>
          </w:tcPr>
          <w:p w14:paraId="72EDB42B"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100</w:t>
            </w:r>
          </w:p>
        </w:tc>
        <w:tc>
          <w:tcPr>
            <w:tcW w:w="2070" w:type="dxa"/>
          </w:tcPr>
          <w:p w14:paraId="2425BCF3"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165</w:t>
            </w:r>
          </w:p>
        </w:tc>
      </w:tr>
      <w:tr w:rsidR="00AE37BE" w:rsidRPr="00AC7611" w14:paraId="555C697A" w14:textId="77777777" w:rsidTr="00F622DC">
        <w:tc>
          <w:tcPr>
            <w:tcW w:w="2251" w:type="dxa"/>
          </w:tcPr>
          <w:p w14:paraId="4A84C2B6" w14:textId="77777777" w:rsidR="00AE37BE" w:rsidRPr="00AC7611" w:rsidRDefault="00AE37BE" w:rsidP="00F622DC">
            <w:pPr>
              <w:rPr>
                <w:rFonts w:ascii="Times New Roman" w:hAnsi="Times New Roman" w:cs="Times New Roman"/>
              </w:rPr>
            </w:pPr>
            <w:r>
              <w:rPr>
                <w:rFonts w:ascii="Times New Roman" w:hAnsi="Times New Roman" w:cs="Times New Roman"/>
              </w:rPr>
              <w:t>NH</w:t>
            </w:r>
            <w:r w:rsidRPr="00AC7611">
              <w:rPr>
                <w:rFonts w:ascii="Times New Roman" w:hAnsi="Times New Roman" w:cs="Times New Roman"/>
              </w:rPr>
              <w:t>4</w:t>
            </w:r>
          </w:p>
        </w:tc>
        <w:tc>
          <w:tcPr>
            <w:tcW w:w="928" w:type="dxa"/>
          </w:tcPr>
          <w:p w14:paraId="622EA74B"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32D4C6A8"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27D5EFC7"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210517AC" w14:textId="77777777" w:rsidTr="00F622DC">
        <w:tc>
          <w:tcPr>
            <w:tcW w:w="2251" w:type="dxa"/>
          </w:tcPr>
          <w:p w14:paraId="55475266" w14:textId="77777777" w:rsidR="00AE37BE" w:rsidRPr="00AC7611" w:rsidRDefault="00AE37BE" w:rsidP="00F622DC">
            <w:pPr>
              <w:rPr>
                <w:rFonts w:ascii="Times New Roman" w:hAnsi="Times New Roman" w:cs="Times New Roman"/>
              </w:rPr>
            </w:pPr>
            <w:r>
              <w:rPr>
                <w:rFonts w:ascii="Times New Roman" w:hAnsi="Times New Roman" w:cs="Times New Roman"/>
              </w:rPr>
              <w:t>NO</w:t>
            </w:r>
            <w:r w:rsidRPr="00AC7611">
              <w:rPr>
                <w:rFonts w:ascii="Times New Roman" w:hAnsi="Times New Roman" w:cs="Times New Roman"/>
              </w:rPr>
              <w:t>2</w:t>
            </w:r>
          </w:p>
        </w:tc>
        <w:tc>
          <w:tcPr>
            <w:tcW w:w="928" w:type="dxa"/>
          </w:tcPr>
          <w:p w14:paraId="2C30EE2B"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6C2DBCAA"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31ABA5D1"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4645C0E5" w14:textId="77777777" w:rsidTr="00F622DC">
        <w:tc>
          <w:tcPr>
            <w:tcW w:w="2251" w:type="dxa"/>
          </w:tcPr>
          <w:p w14:paraId="5B69E5AB" w14:textId="77777777" w:rsidR="00AE37BE" w:rsidRPr="00AC7611" w:rsidRDefault="00AE37BE" w:rsidP="00F622DC">
            <w:pPr>
              <w:rPr>
                <w:rFonts w:ascii="Times New Roman" w:hAnsi="Times New Roman" w:cs="Times New Roman"/>
              </w:rPr>
            </w:pPr>
            <w:r>
              <w:rPr>
                <w:rFonts w:ascii="Times New Roman" w:hAnsi="Times New Roman" w:cs="Times New Roman"/>
              </w:rPr>
              <w:t>NO2NO</w:t>
            </w:r>
            <w:r w:rsidRPr="00AC7611">
              <w:rPr>
                <w:rFonts w:ascii="Times New Roman" w:hAnsi="Times New Roman" w:cs="Times New Roman"/>
              </w:rPr>
              <w:t>3</w:t>
            </w:r>
          </w:p>
        </w:tc>
        <w:tc>
          <w:tcPr>
            <w:tcW w:w="928" w:type="dxa"/>
          </w:tcPr>
          <w:p w14:paraId="089CB634"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7F069DA3"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3BDA719F"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3F732B9B" w14:textId="77777777" w:rsidTr="00F622DC">
        <w:tc>
          <w:tcPr>
            <w:tcW w:w="2251" w:type="dxa"/>
          </w:tcPr>
          <w:p w14:paraId="7D05ECC0" w14:textId="77777777" w:rsidR="00AE37BE" w:rsidRPr="00AC7611" w:rsidRDefault="00AE37BE" w:rsidP="00F622DC">
            <w:pPr>
              <w:rPr>
                <w:rFonts w:ascii="Times New Roman" w:hAnsi="Times New Roman" w:cs="Times New Roman"/>
              </w:rPr>
            </w:pPr>
            <w:r>
              <w:rPr>
                <w:rFonts w:ascii="Times New Roman" w:hAnsi="Times New Roman" w:cs="Times New Roman"/>
              </w:rPr>
              <w:t>S</w:t>
            </w:r>
            <w:r w:rsidRPr="00AC7611">
              <w:rPr>
                <w:rFonts w:ascii="Times New Roman" w:hAnsi="Times New Roman" w:cs="Times New Roman"/>
              </w:rPr>
              <w:t>ecchi</w:t>
            </w:r>
          </w:p>
        </w:tc>
        <w:tc>
          <w:tcPr>
            <w:tcW w:w="928" w:type="dxa"/>
          </w:tcPr>
          <w:p w14:paraId="6758809A"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m</w:t>
            </w:r>
          </w:p>
        </w:tc>
        <w:tc>
          <w:tcPr>
            <w:tcW w:w="2216" w:type="dxa"/>
          </w:tcPr>
          <w:p w14:paraId="494A81B7"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32</w:t>
            </w:r>
          </w:p>
        </w:tc>
        <w:tc>
          <w:tcPr>
            <w:tcW w:w="2070" w:type="dxa"/>
          </w:tcPr>
          <w:p w14:paraId="4A5F274A"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32</w:t>
            </w:r>
          </w:p>
        </w:tc>
      </w:tr>
      <w:tr w:rsidR="00AE37BE" w:rsidRPr="00AC7611" w14:paraId="68B5E370" w14:textId="77777777" w:rsidTr="00F622DC">
        <w:tc>
          <w:tcPr>
            <w:tcW w:w="2251" w:type="dxa"/>
          </w:tcPr>
          <w:p w14:paraId="405CBE76" w14:textId="77777777" w:rsidR="00AE37BE" w:rsidRPr="00AC7611" w:rsidRDefault="00AE37BE" w:rsidP="00F622DC">
            <w:pPr>
              <w:rPr>
                <w:rFonts w:ascii="Times New Roman" w:hAnsi="Times New Roman" w:cs="Times New Roman"/>
              </w:rPr>
            </w:pPr>
            <w:r>
              <w:rPr>
                <w:rFonts w:ascii="Times New Roman" w:hAnsi="Times New Roman" w:cs="Times New Roman"/>
              </w:rPr>
              <w:t>SRP</w:t>
            </w:r>
          </w:p>
        </w:tc>
        <w:tc>
          <w:tcPr>
            <w:tcW w:w="928" w:type="dxa"/>
          </w:tcPr>
          <w:p w14:paraId="410396F3"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41C2B933"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w:t>
            </w:r>
            <w:r>
              <w:rPr>
                <w:rFonts w:ascii="Times New Roman" w:hAnsi="Times New Roman" w:cs="Times New Roman"/>
              </w:rPr>
              <w:t>,</w:t>
            </w:r>
            <w:r w:rsidRPr="00AC7611">
              <w:rPr>
                <w:rFonts w:ascii="Times New Roman" w:hAnsi="Times New Roman" w:cs="Times New Roman"/>
              </w:rPr>
              <w:t>000</w:t>
            </w:r>
          </w:p>
        </w:tc>
        <w:tc>
          <w:tcPr>
            <w:tcW w:w="2070" w:type="dxa"/>
          </w:tcPr>
          <w:p w14:paraId="6647B9F5"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10</w:t>
            </w:r>
            <w:r>
              <w:rPr>
                <w:rFonts w:ascii="Times New Roman" w:hAnsi="Times New Roman" w:cs="Times New Roman"/>
              </w:rPr>
              <w:t>,</w:t>
            </w:r>
            <w:r w:rsidRPr="00AC7611">
              <w:rPr>
                <w:rFonts w:ascii="Times New Roman" w:hAnsi="Times New Roman" w:cs="Times New Roman"/>
              </w:rPr>
              <w:t>000</w:t>
            </w:r>
          </w:p>
        </w:tc>
      </w:tr>
      <w:tr w:rsidR="00AE37BE" w:rsidRPr="00AC7611" w14:paraId="5187FA04" w14:textId="77777777" w:rsidTr="00F622DC">
        <w:tc>
          <w:tcPr>
            <w:tcW w:w="2251" w:type="dxa"/>
          </w:tcPr>
          <w:p w14:paraId="24E32E0F" w14:textId="77777777" w:rsidR="00AE37BE" w:rsidRPr="00AC7611" w:rsidRDefault="00AE37BE" w:rsidP="00F622DC">
            <w:pPr>
              <w:rPr>
                <w:rFonts w:ascii="Times New Roman" w:hAnsi="Times New Roman" w:cs="Times New Roman"/>
              </w:rPr>
            </w:pPr>
            <w:r>
              <w:rPr>
                <w:rFonts w:ascii="Times New Roman" w:hAnsi="Times New Roman" w:cs="Times New Roman"/>
              </w:rPr>
              <w:t>TDN</w:t>
            </w:r>
          </w:p>
        </w:tc>
        <w:tc>
          <w:tcPr>
            <w:tcW w:w="928" w:type="dxa"/>
          </w:tcPr>
          <w:p w14:paraId="3A6ABE48"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2C1298EA"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60810ACB"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3677CDDB" w14:textId="77777777" w:rsidTr="00F622DC">
        <w:tc>
          <w:tcPr>
            <w:tcW w:w="2251" w:type="dxa"/>
          </w:tcPr>
          <w:p w14:paraId="688F5759" w14:textId="77777777" w:rsidR="00AE37BE" w:rsidRPr="00AC7611" w:rsidRDefault="00AE37BE" w:rsidP="00F622DC">
            <w:pPr>
              <w:rPr>
                <w:rFonts w:ascii="Times New Roman" w:hAnsi="Times New Roman" w:cs="Times New Roman"/>
              </w:rPr>
            </w:pPr>
            <w:r>
              <w:rPr>
                <w:rFonts w:ascii="Times New Roman" w:hAnsi="Times New Roman" w:cs="Times New Roman"/>
              </w:rPr>
              <w:t>TDP</w:t>
            </w:r>
          </w:p>
        </w:tc>
        <w:tc>
          <w:tcPr>
            <w:tcW w:w="928" w:type="dxa"/>
          </w:tcPr>
          <w:p w14:paraId="5E16E0C0"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2EB90369"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w:t>
            </w:r>
            <w:r>
              <w:rPr>
                <w:rFonts w:ascii="Times New Roman" w:hAnsi="Times New Roman" w:cs="Times New Roman"/>
              </w:rPr>
              <w:t>,</w:t>
            </w:r>
            <w:r w:rsidRPr="00AC7611">
              <w:rPr>
                <w:rFonts w:ascii="Times New Roman" w:hAnsi="Times New Roman" w:cs="Times New Roman"/>
              </w:rPr>
              <w:t>000</w:t>
            </w:r>
          </w:p>
        </w:tc>
        <w:tc>
          <w:tcPr>
            <w:tcW w:w="2070" w:type="dxa"/>
          </w:tcPr>
          <w:p w14:paraId="0AC4AEEF"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10</w:t>
            </w:r>
            <w:r>
              <w:rPr>
                <w:rFonts w:ascii="Times New Roman" w:hAnsi="Times New Roman" w:cs="Times New Roman"/>
              </w:rPr>
              <w:t>,</w:t>
            </w:r>
            <w:r w:rsidRPr="00AC7611">
              <w:rPr>
                <w:rFonts w:ascii="Times New Roman" w:hAnsi="Times New Roman" w:cs="Times New Roman"/>
              </w:rPr>
              <w:t>000</w:t>
            </w:r>
          </w:p>
        </w:tc>
      </w:tr>
      <w:tr w:rsidR="00AE37BE" w:rsidRPr="00AC7611" w14:paraId="349F10D1" w14:textId="77777777" w:rsidTr="00F622DC">
        <w:tc>
          <w:tcPr>
            <w:tcW w:w="2251" w:type="dxa"/>
          </w:tcPr>
          <w:p w14:paraId="2D212BE4" w14:textId="77777777" w:rsidR="00AE37BE" w:rsidRPr="00AC7611" w:rsidRDefault="00AE37BE" w:rsidP="00F622DC">
            <w:pPr>
              <w:rPr>
                <w:rFonts w:ascii="Times New Roman" w:hAnsi="Times New Roman" w:cs="Times New Roman"/>
              </w:rPr>
            </w:pPr>
            <w:r>
              <w:rPr>
                <w:rFonts w:ascii="Times New Roman" w:hAnsi="Times New Roman" w:cs="Times New Roman"/>
              </w:rPr>
              <w:t>TKN</w:t>
            </w:r>
          </w:p>
        </w:tc>
        <w:tc>
          <w:tcPr>
            <w:tcW w:w="928" w:type="dxa"/>
          </w:tcPr>
          <w:p w14:paraId="6C9DA1CB"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7654CC06"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2E23F5F2"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3D228D15" w14:textId="77777777" w:rsidTr="00F622DC">
        <w:tc>
          <w:tcPr>
            <w:tcW w:w="2251" w:type="dxa"/>
          </w:tcPr>
          <w:p w14:paraId="5554FBD7" w14:textId="77777777" w:rsidR="00AE37BE" w:rsidRPr="00AC7611" w:rsidRDefault="00AE37BE" w:rsidP="00F622DC">
            <w:pPr>
              <w:rPr>
                <w:rFonts w:ascii="Times New Roman" w:hAnsi="Times New Roman" w:cs="Times New Roman"/>
              </w:rPr>
            </w:pPr>
            <w:r>
              <w:rPr>
                <w:rFonts w:ascii="Times New Roman" w:hAnsi="Times New Roman" w:cs="Times New Roman"/>
              </w:rPr>
              <w:t>TN</w:t>
            </w:r>
          </w:p>
        </w:tc>
        <w:tc>
          <w:tcPr>
            <w:tcW w:w="928" w:type="dxa"/>
          </w:tcPr>
          <w:p w14:paraId="384E3FBF"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2CF057A8"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1B5F96A2"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16EE43A3" w14:textId="77777777" w:rsidTr="00F622DC">
        <w:tc>
          <w:tcPr>
            <w:tcW w:w="2251" w:type="dxa"/>
          </w:tcPr>
          <w:p w14:paraId="718B3C5D" w14:textId="77777777" w:rsidR="00AE37BE" w:rsidRPr="00AC7611" w:rsidRDefault="00AE37BE" w:rsidP="00F622DC">
            <w:pPr>
              <w:rPr>
                <w:rFonts w:ascii="Times New Roman" w:hAnsi="Times New Roman" w:cs="Times New Roman"/>
              </w:rPr>
            </w:pPr>
            <w:r>
              <w:rPr>
                <w:rFonts w:ascii="Times New Roman" w:hAnsi="Times New Roman" w:cs="Times New Roman"/>
              </w:rPr>
              <w:t>TOC</w:t>
            </w:r>
          </w:p>
        </w:tc>
        <w:tc>
          <w:tcPr>
            <w:tcW w:w="928" w:type="dxa"/>
          </w:tcPr>
          <w:p w14:paraId="05979E8B"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mg/L</w:t>
            </w:r>
          </w:p>
        </w:tc>
        <w:tc>
          <w:tcPr>
            <w:tcW w:w="2216" w:type="dxa"/>
          </w:tcPr>
          <w:p w14:paraId="24A9FD8F"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332</w:t>
            </w:r>
          </w:p>
        </w:tc>
        <w:tc>
          <w:tcPr>
            <w:tcW w:w="2070" w:type="dxa"/>
          </w:tcPr>
          <w:p w14:paraId="2871203B"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332</w:t>
            </w:r>
          </w:p>
        </w:tc>
      </w:tr>
      <w:tr w:rsidR="00AE37BE" w:rsidRPr="00AC7611" w14:paraId="268D09D7" w14:textId="77777777" w:rsidTr="00F622DC">
        <w:tc>
          <w:tcPr>
            <w:tcW w:w="2251" w:type="dxa"/>
          </w:tcPr>
          <w:p w14:paraId="4DA593A3" w14:textId="77777777" w:rsidR="00AE37BE" w:rsidRPr="00AC7611" w:rsidRDefault="00AE37BE" w:rsidP="00F622DC">
            <w:pPr>
              <w:rPr>
                <w:rFonts w:ascii="Times New Roman" w:hAnsi="Times New Roman" w:cs="Times New Roman"/>
              </w:rPr>
            </w:pPr>
            <w:r w:rsidRPr="00AC7611">
              <w:rPr>
                <w:rFonts w:ascii="Times New Roman" w:hAnsi="Times New Roman" w:cs="Times New Roman"/>
              </w:rPr>
              <w:t>T</w:t>
            </w:r>
            <w:r>
              <w:rPr>
                <w:rFonts w:ascii="Times New Roman" w:hAnsi="Times New Roman" w:cs="Times New Roman"/>
              </w:rPr>
              <w:t>ON</w:t>
            </w:r>
          </w:p>
        </w:tc>
        <w:tc>
          <w:tcPr>
            <w:tcW w:w="928" w:type="dxa"/>
          </w:tcPr>
          <w:p w14:paraId="641DC2BB"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64C47D10"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21</w:t>
            </w:r>
            <w:r>
              <w:rPr>
                <w:rFonts w:ascii="Times New Roman" w:hAnsi="Times New Roman" w:cs="Times New Roman"/>
              </w:rPr>
              <w:t>,</w:t>
            </w:r>
            <w:r w:rsidRPr="00AC7611">
              <w:rPr>
                <w:rFonts w:ascii="Times New Roman" w:hAnsi="Times New Roman" w:cs="Times New Roman"/>
              </w:rPr>
              <w:t>000</w:t>
            </w:r>
          </w:p>
        </w:tc>
        <w:tc>
          <w:tcPr>
            <w:tcW w:w="2070" w:type="dxa"/>
          </w:tcPr>
          <w:p w14:paraId="60FEB5B0"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40</w:t>
            </w:r>
            <w:r>
              <w:rPr>
                <w:rFonts w:ascii="Times New Roman" w:hAnsi="Times New Roman" w:cs="Times New Roman"/>
              </w:rPr>
              <w:t>,</w:t>
            </w:r>
            <w:r w:rsidRPr="00AC7611">
              <w:rPr>
                <w:rFonts w:ascii="Times New Roman" w:hAnsi="Times New Roman" w:cs="Times New Roman"/>
              </w:rPr>
              <w:t>000</w:t>
            </w:r>
          </w:p>
        </w:tc>
      </w:tr>
      <w:tr w:rsidR="00AE37BE" w:rsidRPr="00AC7611" w14:paraId="6896CB6D" w14:textId="77777777" w:rsidTr="00F622DC">
        <w:tc>
          <w:tcPr>
            <w:tcW w:w="2251" w:type="dxa"/>
          </w:tcPr>
          <w:p w14:paraId="0BBF3BF9" w14:textId="77777777" w:rsidR="00AE37BE" w:rsidRPr="00AC7611" w:rsidRDefault="00AE37BE" w:rsidP="00F622DC">
            <w:pPr>
              <w:rPr>
                <w:rFonts w:ascii="Times New Roman" w:hAnsi="Times New Roman" w:cs="Times New Roman"/>
              </w:rPr>
            </w:pPr>
            <w:r>
              <w:rPr>
                <w:rFonts w:ascii="Times New Roman" w:hAnsi="Times New Roman" w:cs="Times New Roman"/>
              </w:rPr>
              <w:t>TP</w:t>
            </w:r>
          </w:p>
        </w:tc>
        <w:tc>
          <w:tcPr>
            <w:tcW w:w="928" w:type="dxa"/>
          </w:tcPr>
          <w:p w14:paraId="426C8225" w14:textId="77777777" w:rsidR="00AE37BE" w:rsidRPr="00AC7611" w:rsidRDefault="00AE37BE" w:rsidP="00F622DC">
            <w:pPr>
              <w:jc w:val="center"/>
              <w:rPr>
                <w:rFonts w:ascii="Times New Roman" w:hAnsi="Times New Roman" w:cs="Times New Roman"/>
              </w:rPr>
            </w:pPr>
            <w:r>
              <w:rPr>
                <w:rFonts w:ascii="Times New Roman" w:hAnsi="Times New Roman" w:cs="Times New Roman"/>
              </w:rPr>
              <w:t>µg</w:t>
            </w:r>
            <w:r w:rsidRPr="00AC7611">
              <w:rPr>
                <w:rFonts w:ascii="Times New Roman" w:hAnsi="Times New Roman" w:cs="Times New Roman"/>
              </w:rPr>
              <w:t>/L</w:t>
            </w:r>
          </w:p>
        </w:tc>
        <w:tc>
          <w:tcPr>
            <w:tcW w:w="2216" w:type="dxa"/>
          </w:tcPr>
          <w:p w14:paraId="57C9923E"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2</w:t>
            </w:r>
            <w:r>
              <w:rPr>
                <w:rFonts w:ascii="Times New Roman" w:hAnsi="Times New Roman" w:cs="Times New Roman"/>
              </w:rPr>
              <w:t>,</w:t>
            </w:r>
            <w:r w:rsidRPr="00AC7611">
              <w:rPr>
                <w:rFonts w:ascii="Times New Roman" w:hAnsi="Times New Roman" w:cs="Times New Roman"/>
              </w:rPr>
              <w:t>000</w:t>
            </w:r>
          </w:p>
        </w:tc>
        <w:tc>
          <w:tcPr>
            <w:tcW w:w="2070" w:type="dxa"/>
          </w:tcPr>
          <w:p w14:paraId="6AFC3554" w14:textId="77777777" w:rsidR="00AE37BE" w:rsidRPr="00AC7611" w:rsidRDefault="00AE37BE" w:rsidP="00F622DC">
            <w:pPr>
              <w:jc w:val="center"/>
              <w:rPr>
                <w:rFonts w:ascii="Times New Roman" w:hAnsi="Times New Roman" w:cs="Times New Roman"/>
              </w:rPr>
            </w:pPr>
            <w:r w:rsidRPr="00AC7611">
              <w:rPr>
                <w:rFonts w:ascii="Times New Roman" w:hAnsi="Times New Roman" w:cs="Times New Roman"/>
              </w:rPr>
              <w:t>10</w:t>
            </w:r>
            <w:r>
              <w:rPr>
                <w:rFonts w:ascii="Times New Roman" w:hAnsi="Times New Roman" w:cs="Times New Roman"/>
              </w:rPr>
              <w:t>,</w:t>
            </w:r>
            <w:r w:rsidRPr="00AC7611">
              <w:rPr>
                <w:rFonts w:ascii="Times New Roman" w:hAnsi="Times New Roman" w:cs="Times New Roman"/>
              </w:rPr>
              <w:t>000</w:t>
            </w:r>
          </w:p>
        </w:tc>
      </w:tr>
    </w:tbl>
    <w:p w14:paraId="7C0714CC" w14:textId="77777777" w:rsidR="00AE37BE" w:rsidRDefault="00AE37BE" w:rsidP="00AE37BE">
      <w:pPr>
        <w:spacing w:after="0"/>
        <w:rPr>
          <w:rFonts w:ascii="Times New Roman" w:hAnsi="Times New Roman" w:cs="Times New Roman"/>
          <w:sz w:val="22"/>
          <w:szCs w:val="22"/>
        </w:rPr>
      </w:pPr>
    </w:p>
    <w:p w14:paraId="36B5CE25" w14:textId="000EE686" w:rsidR="00AE37BE" w:rsidRDefault="00AE37BE" w:rsidP="00AE37BE">
      <w:pPr>
        <w:spacing w:after="0"/>
        <w:rPr>
          <w:rFonts w:ascii="Times New Roman" w:hAnsi="Times New Roman" w:cs="Times New Roman"/>
          <w:sz w:val="22"/>
          <w:szCs w:val="22"/>
        </w:rPr>
      </w:pPr>
      <w:r>
        <w:rPr>
          <w:rFonts w:ascii="Times New Roman" w:hAnsi="Times New Roman" w:cs="Times New Roman"/>
          <w:sz w:val="22"/>
          <w:szCs w:val="22"/>
        </w:rPr>
        <w:t xml:space="preserve">* </w:t>
      </w:r>
      <w:r w:rsidR="00B600FB">
        <w:rPr>
          <w:rFonts w:ascii="Times New Roman" w:hAnsi="Times New Roman" w:cs="Times New Roman"/>
          <w:sz w:val="22"/>
          <w:szCs w:val="22"/>
        </w:rPr>
        <w:t>The MAVs were determined as a result of the analysis described in this document and so represent the maximum allowed in the LAGOS-NE</w:t>
      </w:r>
      <w:r w:rsidR="00B600FB" w:rsidRPr="00B600FB">
        <w:rPr>
          <w:rFonts w:ascii="Times New Roman" w:hAnsi="Times New Roman" w:cs="Times New Roman"/>
          <w:sz w:val="22"/>
          <w:szCs w:val="22"/>
          <w:vertAlign w:val="subscript"/>
        </w:rPr>
        <w:t>LIMNO</w:t>
      </w:r>
      <w:r w:rsidR="00B600FB">
        <w:rPr>
          <w:rFonts w:ascii="Times New Roman" w:hAnsi="Times New Roman" w:cs="Times New Roman"/>
          <w:sz w:val="22"/>
          <w:szCs w:val="22"/>
        </w:rPr>
        <w:t xml:space="preserve"> </w:t>
      </w:r>
      <w:r w:rsidR="00B600FB">
        <w:rPr>
          <w:rFonts w:ascii="Times New Roman" w:hAnsi="Times New Roman" w:cs="Times New Roman"/>
          <w:sz w:val="22"/>
          <w:szCs w:val="22"/>
        </w:rPr>
        <w:t xml:space="preserve">v1.087.1 </w:t>
      </w:r>
      <w:r w:rsidR="00B600FB">
        <w:rPr>
          <w:rFonts w:ascii="Times New Roman" w:hAnsi="Times New Roman" w:cs="Times New Roman"/>
          <w:sz w:val="22"/>
          <w:szCs w:val="22"/>
        </w:rPr>
        <w:t xml:space="preserve">data export. </w:t>
      </w:r>
      <w:r>
        <w:rPr>
          <w:rFonts w:ascii="Times New Roman" w:hAnsi="Times New Roman" w:cs="Times New Roman"/>
          <w:sz w:val="22"/>
          <w:szCs w:val="22"/>
        </w:rPr>
        <w:t>MAVs were estimated from a combination of sources including</w:t>
      </w:r>
      <w:r w:rsidR="00A4798E">
        <w:rPr>
          <w:rFonts w:ascii="Times New Roman" w:hAnsi="Times New Roman" w:cs="Times New Roman"/>
          <w:sz w:val="22"/>
          <w:szCs w:val="22"/>
        </w:rPr>
        <w:t xml:space="preserve">: </w:t>
      </w:r>
      <w:r>
        <w:rPr>
          <w:rFonts w:ascii="Times New Roman" w:hAnsi="Times New Roman" w:cs="Times New Roman"/>
          <w:sz w:val="22"/>
          <w:szCs w:val="22"/>
        </w:rPr>
        <w:t xml:space="preserve"> </w:t>
      </w:r>
      <w:r w:rsidR="00A4798E">
        <w:rPr>
          <w:rFonts w:ascii="Times New Roman" w:hAnsi="Times New Roman" w:cs="Times New Roman"/>
          <w:sz w:val="22"/>
          <w:szCs w:val="22"/>
        </w:rPr>
        <w:t>t</w:t>
      </w:r>
      <w:r w:rsidR="00A4798E" w:rsidRPr="00A4798E">
        <w:rPr>
          <w:rFonts w:ascii="Times New Roman" w:hAnsi="Times New Roman" w:cs="Times New Roman"/>
          <w:sz w:val="22"/>
          <w:szCs w:val="22"/>
        </w:rPr>
        <w:t>he literature to find articles that report global or broad-scale datasets for water quality variables to identify upper ranges for as many variables as possible</w:t>
      </w:r>
      <w:r w:rsidR="00A4798E">
        <w:rPr>
          <w:rFonts w:ascii="Times New Roman" w:hAnsi="Times New Roman" w:cs="Times New Roman"/>
          <w:sz w:val="22"/>
          <w:szCs w:val="22"/>
        </w:rPr>
        <w:t>; best professional judgement of</w:t>
      </w:r>
      <w:r w:rsidR="00A4798E" w:rsidRPr="00A4798E">
        <w:rPr>
          <w:rFonts w:ascii="Times New Roman" w:hAnsi="Times New Roman" w:cs="Times New Roman"/>
          <w:sz w:val="22"/>
          <w:szCs w:val="22"/>
        </w:rPr>
        <w:t xml:space="preserve"> mult</w:t>
      </w:r>
      <w:r w:rsidR="00B600FB">
        <w:rPr>
          <w:rFonts w:ascii="Times New Roman" w:hAnsi="Times New Roman" w:cs="Times New Roman"/>
          <w:sz w:val="22"/>
          <w:szCs w:val="22"/>
        </w:rPr>
        <w:t xml:space="preserve">iple aquatic ecologists; and, </w:t>
      </w:r>
      <w:r w:rsidR="00A4798E" w:rsidRPr="00A4798E">
        <w:rPr>
          <w:rFonts w:ascii="Times New Roman" w:hAnsi="Times New Roman" w:cs="Times New Roman"/>
          <w:sz w:val="22"/>
          <w:szCs w:val="22"/>
        </w:rPr>
        <w:t xml:space="preserve">a data-driven approach for those variables that </w:t>
      </w:r>
      <w:r w:rsidR="00B600FB">
        <w:rPr>
          <w:rFonts w:ascii="Times New Roman" w:hAnsi="Times New Roman" w:cs="Times New Roman"/>
          <w:sz w:val="22"/>
          <w:szCs w:val="22"/>
        </w:rPr>
        <w:t>had at least 10,000 data points</w:t>
      </w:r>
      <w:r w:rsidR="00A4798E" w:rsidRPr="00A4798E">
        <w:rPr>
          <w:rFonts w:ascii="Times New Roman" w:hAnsi="Times New Roman" w:cs="Times New Roman"/>
          <w:sz w:val="22"/>
          <w:szCs w:val="22"/>
        </w:rPr>
        <w:t>.</w:t>
      </w:r>
    </w:p>
    <w:p w14:paraId="77B23AFA" w14:textId="50FBED4C" w:rsidR="00AE37BE" w:rsidRDefault="00AE37BE" w:rsidP="00AE37BE">
      <w:pPr>
        <w:spacing w:after="0"/>
        <w:rPr>
          <w:rFonts w:ascii="Times New Roman" w:hAnsi="Times New Roman" w:cs="Times New Roman"/>
          <w:sz w:val="22"/>
          <w:szCs w:val="22"/>
        </w:rPr>
      </w:pPr>
      <w:r>
        <w:rPr>
          <w:rFonts w:ascii="Times New Roman" w:hAnsi="Times New Roman" w:cs="Times New Roman"/>
          <w:sz w:val="22"/>
          <w:szCs w:val="22"/>
        </w:rPr>
        <w:t>** Values greater than or equal to the Ceiling values were deleted from LAGOS-NE</w:t>
      </w:r>
      <w:r w:rsidRPr="00677AAC">
        <w:rPr>
          <w:rFonts w:ascii="Times New Roman" w:hAnsi="Times New Roman" w:cs="Times New Roman"/>
          <w:sz w:val="22"/>
          <w:szCs w:val="22"/>
          <w:vertAlign w:val="subscript"/>
        </w:rPr>
        <w:t>LIMNO</w:t>
      </w:r>
      <w:r w:rsidRPr="00185A55">
        <w:rPr>
          <w:rFonts w:ascii="Times New Roman" w:hAnsi="Times New Roman" w:cs="Times New Roman"/>
          <w:sz w:val="22"/>
          <w:szCs w:val="22"/>
        </w:rPr>
        <w:t xml:space="preserve">. </w:t>
      </w:r>
    </w:p>
    <w:p w14:paraId="73CACEC0" w14:textId="77777777" w:rsidR="00AE37BE" w:rsidRDefault="00AE37BE" w:rsidP="00AE37BE">
      <w:pPr>
        <w:rPr>
          <w:rFonts w:ascii="Times New Roman" w:hAnsi="Times New Roman" w:cs="Times New Roman"/>
          <w:b/>
          <w:highlight w:val="yellow"/>
        </w:rPr>
      </w:pPr>
    </w:p>
    <w:p w14:paraId="24000F6A" w14:textId="77777777" w:rsidR="00AE37BE" w:rsidRDefault="00AE37BE">
      <w:pPr>
        <w:rPr>
          <w:rFonts w:ascii="Times New Roman" w:hAnsi="Times New Roman" w:cs="Times New Roman"/>
          <w:b/>
          <w:highlight w:val="yellow"/>
        </w:rPr>
      </w:pPr>
      <w:r>
        <w:rPr>
          <w:rFonts w:ascii="Times New Roman" w:hAnsi="Times New Roman" w:cs="Times New Roman"/>
          <w:b/>
          <w:highlight w:val="yellow"/>
        </w:rPr>
        <w:br w:type="page"/>
      </w:r>
    </w:p>
    <w:p w14:paraId="2088EEF9" w14:textId="5BE60FFC" w:rsidR="00AE37BE" w:rsidRPr="00AC7611" w:rsidRDefault="00AE37BE" w:rsidP="00AE37BE">
      <w:pPr>
        <w:rPr>
          <w:rFonts w:ascii="Times New Roman" w:hAnsi="Times New Roman" w:cs="Times New Roman"/>
        </w:rPr>
      </w:pPr>
      <w:r w:rsidRPr="00B600FB">
        <w:rPr>
          <w:rFonts w:ascii="Times New Roman" w:hAnsi="Times New Roman" w:cs="Times New Roman"/>
          <w:b/>
        </w:rPr>
        <w:lastRenderedPageBreak/>
        <w:t xml:space="preserve">Table S4. </w:t>
      </w:r>
      <w:r w:rsidRPr="00B600FB">
        <w:rPr>
          <w:rFonts w:ascii="Times New Roman" w:hAnsi="Times New Roman" w:cs="Times New Roman"/>
          <w:b/>
          <w:sz w:val="22"/>
          <w:szCs w:val="22"/>
        </w:rPr>
        <w:t>Bounded relationship ratios examined in the LAGOS-NE</w:t>
      </w:r>
      <w:r w:rsidRPr="00B600FB">
        <w:rPr>
          <w:rFonts w:ascii="Times New Roman" w:hAnsi="Times New Roman" w:cs="Times New Roman"/>
          <w:b/>
          <w:sz w:val="22"/>
          <w:szCs w:val="22"/>
          <w:vertAlign w:val="subscript"/>
        </w:rPr>
        <w:t>LIMNO</w:t>
      </w:r>
      <w:r w:rsidRPr="00B600FB">
        <w:rPr>
          <w:rFonts w:ascii="Times New Roman" w:hAnsi="Times New Roman" w:cs="Times New Roman"/>
          <w:b/>
          <w:sz w:val="22"/>
          <w:szCs w:val="22"/>
        </w:rPr>
        <w:t xml:space="preserve"> QAQC process</w:t>
      </w:r>
      <w:r w:rsidRPr="00185A55">
        <w:rPr>
          <w:rFonts w:ascii="Times New Roman" w:hAnsi="Times New Roman" w:cs="Times New Roman"/>
          <w:sz w:val="22"/>
          <w:szCs w:val="22"/>
        </w:rPr>
        <w:t xml:space="preserve"> </w:t>
      </w:r>
    </w:p>
    <w:tbl>
      <w:tblPr>
        <w:tblStyle w:val="TableGrid"/>
        <w:tblW w:w="0" w:type="auto"/>
        <w:tblLook w:val="04A0" w:firstRow="1" w:lastRow="0" w:firstColumn="1" w:lastColumn="0" w:noHBand="0" w:noVBand="1"/>
      </w:tblPr>
      <w:tblGrid>
        <w:gridCol w:w="1525"/>
        <w:gridCol w:w="2430"/>
        <w:gridCol w:w="1892"/>
      </w:tblGrid>
      <w:tr w:rsidR="00AE37BE" w:rsidRPr="00AC7611" w14:paraId="2347DAF9" w14:textId="77777777" w:rsidTr="00F622DC">
        <w:tc>
          <w:tcPr>
            <w:tcW w:w="5847" w:type="dxa"/>
            <w:gridSpan w:val="3"/>
            <w:shd w:val="clear" w:color="auto" w:fill="EAF1DD" w:themeFill="accent3" w:themeFillTint="33"/>
          </w:tcPr>
          <w:p w14:paraId="40449D00" w14:textId="77777777" w:rsidR="00AE37BE" w:rsidRPr="001C50D5" w:rsidRDefault="00AE37BE" w:rsidP="00F622DC">
            <w:pPr>
              <w:jc w:val="center"/>
              <w:rPr>
                <w:rFonts w:ascii="Times New Roman" w:hAnsi="Times New Roman" w:cs="Times New Roman"/>
                <w:b/>
                <w:sz w:val="22"/>
                <w:szCs w:val="22"/>
              </w:rPr>
            </w:pPr>
            <w:r w:rsidRPr="001C50D5">
              <w:rPr>
                <w:rFonts w:ascii="Times New Roman" w:hAnsi="Times New Roman" w:cs="Times New Roman"/>
                <w:b/>
                <w:sz w:val="22"/>
                <w:szCs w:val="22"/>
              </w:rPr>
              <w:t>Major Nutrient</w:t>
            </w:r>
          </w:p>
        </w:tc>
      </w:tr>
      <w:tr w:rsidR="00AE37BE" w:rsidRPr="00AC7611" w14:paraId="10B0AB7C" w14:textId="77777777" w:rsidTr="00F622DC">
        <w:tc>
          <w:tcPr>
            <w:tcW w:w="1525" w:type="dxa"/>
            <w:shd w:val="clear" w:color="auto" w:fill="EAF1DD" w:themeFill="accent3" w:themeFillTint="33"/>
          </w:tcPr>
          <w:p w14:paraId="16A8515C" w14:textId="77777777" w:rsidR="00AE37BE" w:rsidRPr="001C50D5" w:rsidRDefault="00AE37BE" w:rsidP="00F622DC">
            <w:pPr>
              <w:jc w:val="center"/>
              <w:rPr>
                <w:rFonts w:ascii="Times New Roman" w:hAnsi="Times New Roman" w:cs="Times New Roman"/>
                <w:b/>
                <w:sz w:val="22"/>
                <w:szCs w:val="22"/>
              </w:rPr>
            </w:pPr>
            <w:r w:rsidRPr="001C50D5">
              <w:rPr>
                <w:rFonts w:ascii="Times New Roman" w:hAnsi="Times New Roman" w:cs="Times New Roman"/>
                <w:b/>
                <w:sz w:val="22"/>
                <w:szCs w:val="22"/>
              </w:rPr>
              <w:t>Phosphorus</w:t>
            </w:r>
          </w:p>
        </w:tc>
        <w:tc>
          <w:tcPr>
            <w:tcW w:w="2430" w:type="dxa"/>
            <w:shd w:val="clear" w:color="auto" w:fill="EAF1DD" w:themeFill="accent3" w:themeFillTint="33"/>
          </w:tcPr>
          <w:p w14:paraId="5245F429" w14:textId="77777777" w:rsidR="00AE37BE" w:rsidRPr="001C50D5" w:rsidRDefault="00AE37BE" w:rsidP="00F622DC">
            <w:pPr>
              <w:jc w:val="center"/>
              <w:rPr>
                <w:rFonts w:ascii="Times New Roman" w:hAnsi="Times New Roman" w:cs="Times New Roman"/>
                <w:b/>
                <w:sz w:val="22"/>
                <w:szCs w:val="22"/>
              </w:rPr>
            </w:pPr>
            <w:r w:rsidRPr="001C50D5">
              <w:rPr>
                <w:rFonts w:ascii="Times New Roman" w:hAnsi="Times New Roman" w:cs="Times New Roman"/>
                <w:b/>
                <w:sz w:val="22"/>
                <w:szCs w:val="22"/>
              </w:rPr>
              <w:t>Nitrogen</w:t>
            </w:r>
          </w:p>
        </w:tc>
        <w:tc>
          <w:tcPr>
            <w:tcW w:w="1892" w:type="dxa"/>
            <w:shd w:val="clear" w:color="auto" w:fill="EAF1DD" w:themeFill="accent3" w:themeFillTint="33"/>
          </w:tcPr>
          <w:p w14:paraId="60B4BC82" w14:textId="77777777" w:rsidR="00AE37BE" w:rsidRPr="001C50D5" w:rsidRDefault="00AE37BE" w:rsidP="00F622DC">
            <w:pPr>
              <w:jc w:val="center"/>
              <w:rPr>
                <w:rFonts w:ascii="Times New Roman" w:hAnsi="Times New Roman" w:cs="Times New Roman"/>
                <w:b/>
                <w:sz w:val="22"/>
                <w:szCs w:val="22"/>
              </w:rPr>
            </w:pPr>
            <w:r>
              <w:rPr>
                <w:rFonts w:ascii="Times New Roman" w:hAnsi="Times New Roman" w:cs="Times New Roman"/>
                <w:b/>
                <w:sz w:val="22"/>
                <w:szCs w:val="22"/>
              </w:rPr>
              <w:t>Carbon</w:t>
            </w:r>
          </w:p>
        </w:tc>
      </w:tr>
      <w:tr w:rsidR="00AE37BE" w:rsidRPr="00AC7611" w14:paraId="2D4A94DE" w14:textId="77777777" w:rsidTr="00F622DC">
        <w:tc>
          <w:tcPr>
            <w:tcW w:w="1525" w:type="dxa"/>
          </w:tcPr>
          <w:p w14:paraId="64AF68DF"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TDP:TP</w:t>
            </w:r>
          </w:p>
        </w:tc>
        <w:tc>
          <w:tcPr>
            <w:tcW w:w="2430" w:type="dxa"/>
          </w:tcPr>
          <w:p w14:paraId="38570F06"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TON:TN</w:t>
            </w:r>
          </w:p>
        </w:tc>
        <w:tc>
          <w:tcPr>
            <w:tcW w:w="1892" w:type="dxa"/>
          </w:tcPr>
          <w:p w14:paraId="7EE8351D" w14:textId="77777777" w:rsidR="00AE37BE" w:rsidRPr="001C50D5" w:rsidRDefault="00AE37BE" w:rsidP="00F622DC">
            <w:pPr>
              <w:jc w:val="center"/>
              <w:rPr>
                <w:rFonts w:ascii="Times New Roman" w:hAnsi="Times New Roman" w:cs="Times New Roman"/>
                <w:sz w:val="22"/>
                <w:szCs w:val="22"/>
              </w:rPr>
            </w:pPr>
            <w:r>
              <w:rPr>
                <w:rFonts w:ascii="Times New Roman" w:hAnsi="Times New Roman" w:cs="Times New Roman"/>
                <w:sz w:val="22"/>
                <w:szCs w:val="22"/>
              </w:rPr>
              <w:t>DOC:TOC</w:t>
            </w:r>
          </w:p>
        </w:tc>
      </w:tr>
      <w:tr w:rsidR="00AE37BE" w:rsidRPr="00AC7611" w14:paraId="43F8CE6B" w14:textId="77777777" w:rsidTr="00F622DC">
        <w:tc>
          <w:tcPr>
            <w:tcW w:w="1525" w:type="dxa"/>
          </w:tcPr>
          <w:p w14:paraId="213DE1E4"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SRP:TP</w:t>
            </w:r>
          </w:p>
        </w:tc>
        <w:tc>
          <w:tcPr>
            <w:tcW w:w="2430" w:type="dxa"/>
          </w:tcPr>
          <w:p w14:paraId="5E0FA81D"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TKN:TN</w:t>
            </w:r>
          </w:p>
        </w:tc>
        <w:tc>
          <w:tcPr>
            <w:tcW w:w="1892" w:type="dxa"/>
          </w:tcPr>
          <w:p w14:paraId="19B15AE5" w14:textId="77777777" w:rsidR="00AE37BE" w:rsidRPr="001C50D5" w:rsidRDefault="00AE37BE" w:rsidP="00F622DC">
            <w:pPr>
              <w:jc w:val="center"/>
              <w:rPr>
                <w:rFonts w:ascii="Times New Roman" w:hAnsi="Times New Roman" w:cs="Times New Roman"/>
                <w:sz w:val="22"/>
                <w:szCs w:val="22"/>
              </w:rPr>
            </w:pPr>
          </w:p>
        </w:tc>
      </w:tr>
      <w:tr w:rsidR="00AE37BE" w:rsidRPr="00AC7611" w14:paraId="17EAED47" w14:textId="77777777" w:rsidTr="00F622DC">
        <w:tc>
          <w:tcPr>
            <w:tcW w:w="1525" w:type="dxa"/>
          </w:tcPr>
          <w:p w14:paraId="3B13C6CC"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SRP:TDP</w:t>
            </w:r>
          </w:p>
        </w:tc>
        <w:tc>
          <w:tcPr>
            <w:tcW w:w="2430" w:type="dxa"/>
          </w:tcPr>
          <w:p w14:paraId="00BE577B"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TDN:TN</w:t>
            </w:r>
          </w:p>
        </w:tc>
        <w:tc>
          <w:tcPr>
            <w:tcW w:w="1892" w:type="dxa"/>
          </w:tcPr>
          <w:p w14:paraId="212EB538" w14:textId="77777777" w:rsidR="00AE37BE" w:rsidRPr="001C50D5" w:rsidRDefault="00AE37BE" w:rsidP="00F622DC">
            <w:pPr>
              <w:jc w:val="center"/>
              <w:rPr>
                <w:rFonts w:ascii="Times New Roman" w:hAnsi="Times New Roman" w:cs="Times New Roman"/>
                <w:sz w:val="22"/>
                <w:szCs w:val="22"/>
              </w:rPr>
            </w:pPr>
          </w:p>
        </w:tc>
      </w:tr>
      <w:tr w:rsidR="00AE37BE" w:rsidRPr="00AC7611" w14:paraId="2353931E" w14:textId="77777777" w:rsidTr="00F622DC">
        <w:tc>
          <w:tcPr>
            <w:tcW w:w="1525" w:type="dxa"/>
          </w:tcPr>
          <w:p w14:paraId="2A9D8A28" w14:textId="77777777" w:rsidR="00AE37BE" w:rsidRPr="001C50D5" w:rsidRDefault="00AE37BE" w:rsidP="00F622DC">
            <w:pPr>
              <w:jc w:val="center"/>
              <w:rPr>
                <w:rFonts w:ascii="Times New Roman" w:hAnsi="Times New Roman" w:cs="Times New Roman"/>
                <w:sz w:val="22"/>
                <w:szCs w:val="22"/>
              </w:rPr>
            </w:pPr>
          </w:p>
        </w:tc>
        <w:tc>
          <w:tcPr>
            <w:tcW w:w="2430" w:type="dxa"/>
          </w:tcPr>
          <w:p w14:paraId="78C9FC0E"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NO2NO3:TN</w:t>
            </w:r>
          </w:p>
        </w:tc>
        <w:tc>
          <w:tcPr>
            <w:tcW w:w="1892" w:type="dxa"/>
          </w:tcPr>
          <w:p w14:paraId="77D78D45" w14:textId="77777777" w:rsidR="00AE37BE" w:rsidRPr="001C50D5" w:rsidRDefault="00AE37BE" w:rsidP="00F622DC">
            <w:pPr>
              <w:jc w:val="center"/>
              <w:rPr>
                <w:rFonts w:ascii="Times New Roman" w:hAnsi="Times New Roman" w:cs="Times New Roman"/>
                <w:sz w:val="22"/>
                <w:szCs w:val="22"/>
              </w:rPr>
            </w:pPr>
          </w:p>
        </w:tc>
      </w:tr>
      <w:tr w:rsidR="00AE37BE" w:rsidRPr="00AC7611" w14:paraId="38E52241" w14:textId="77777777" w:rsidTr="00F622DC">
        <w:tc>
          <w:tcPr>
            <w:tcW w:w="1525" w:type="dxa"/>
          </w:tcPr>
          <w:p w14:paraId="583FB3E6" w14:textId="77777777" w:rsidR="00AE37BE" w:rsidRPr="001C50D5" w:rsidRDefault="00AE37BE" w:rsidP="00F622DC">
            <w:pPr>
              <w:jc w:val="center"/>
              <w:rPr>
                <w:rFonts w:ascii="Times New Roman" w:hAnsi="Times New Roman" w:cs="Times New Roman"/>
                <w:sz w:val="22"/>
                <w:szCs w:val="22"/>
              </w:rPr>
            </w:pPr>
          </w:p>
        </w:tc>
        <w:tc>
          <w:tcPr>
            <w:tcW w:w="2430" w:type="dxa"/>
          </w:tcPr>
          <w:p w14:paraId="1EE55BC5"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NO2:TN</w:t>
            </w:r>
          </w:p>
        </w:tc>
        <w:tc>
          <w:tcPr>
            <w:tcW w:w="1892" w:type="dxa"/>
          </w:tcPr>
          <w:p w14:paraId="5FFE468B" w14:textId="77777777" w:rsidR="00AE37BE" w:rsidRPr="001C50D5" w:rsidRDefault="00AE37BE" w:rsidP="00F622DC">
            <w:pPr>
              <w:jc w:val="center"/>
              <w:rPr>
                <w:rFonts w:ascii="Times New Roman" w:hAnsi="Times New Roman" w:cs="Times New Roman"/>
                <w:sz w:val="22"/>
                <w:szCs w:val="22"/>
              </w:rPr>
            </w:pPr>
          </w:p>
        </w:tc>
      </w:tr>
      <w:tr w:rsidR="00AE37BE" w:rsidRPr="00AC7611" w14:paraId="13298110" w14:textId="77777777" w:rsidTr="00F622DC">
        <w:tc>
          <w:tcPr>
            <w:tcW w:w="1525" w:type="dxa"/>
          </w:tcPr>
          <w:p w14:paraId="495FF6B2" w14:textId="77777777" w:rsidR="00AE37BE" w:rsidRPr="001C50D5" w:rsidRDefault="00AE37BE" w:rsidP="00F622DC">
            <w:pPr>
              <w:jc w:val="center"/>
              <w:rPr>
                <w:rFonts w:ascii="Times New Roman" w:hAnsi="Times New Roman" w:cs="Times New Roman"/>
                <w:sz w:val="22"/>
                <w:szCs w:val="22"/>
              </w:rPr>
            </w:pPr>
          </w:p>
        </w:tc>
        <w:tc>
          <w:tcPr>
            <w:tcW w:w="2430" w:type="dxa"/>
          </w:tcPr>
          <w:p w14:paraId="0187F7C4"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NH4:TN</w:t>
            </w:r>
          </w:p>
        </w:tc>
        <w:tc>
          <w:tcPr>
            <w:tcW w:w="1892" w:type="dxa"/>
          </w:tcPr>
          <w:p w14:paraId="5838B94C" w14:textId="77777777" w:rsidR="00AE37BE" w:rsidRPr="001C50D5" w:rsidRDefault="00AE37BE" w:rsidP="00F622DC">
            <w:pPr>
              <w:jc w:val="center"/>
              <w:rPr>
                <w:rFonts w:ascii="Times New Roman" w:hAnsi="Times New Roman" w:cs="Times New Roman"/>
                <w:sz w:val="22"/>
                <w:szCs w:val="22"/>
              </w:rPr>
            </w:pPr>
          </w:p>
        </w:tc>
      </w:tr>
      <w:tr w:rsidR="00AE37BE" w:rsidRPr="00AC7611" w14:paraId="4736FF90" w14:textId="77777777" w:rsidTr="00F622DC">
        <w:tc>
          <w:tcPr>
            <w:tcW w:w="1525" w:type="dxa"/>
          </w:tcPr>
          <w:p w14:paraId="3A4909B2" w14:textId="77777777" w:rsidR="00AE37BE" w:rsidRPr="001C50D5" w:rsidRDefault="00AE37BE" w:rsidP="00F622DC">
            <w:pPr>
              <w:jc w:val="center"/>
              <w:rPr>
                <w:rFonts w:ascii="Times New Roman" w:hAnsi="Times New Roman" w:cs="Times New Roman"/>
                <w:sz w:val="22"/>
                <w:szCs w:val="22"/>
              </w:rPr>
            </w:pPr>
          </w:p>
        </w:tc>
        <w:tc>
          <w:tcPr>
            <w:tcW w:w="2430" w:type="dxa"/>
          </w:tcPr>
          <w:p w14:paraId="1F05C510"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DKN:TN</w:t>
            </w:r>
          </w:p>
        </w:tc>
        <w:tc>
          <w:tcPr>
            <w:tcW w:w="1892" w:type="dxa"/>
          </w:tcPr>
          <w:p w14:paraId="3B65B0A8" w14:textId="77777777" w:rsidR="00AE37BE" w:rsidRPr="001C50D5" w:rsidRDefault="00AE37BE" w:rsidP="00F622DC">
            <w:pPr>
              <w:jc w:val="center"/>
              <w:rPr>
                <w:rFonts w:ascii="Times New Roman" w:hAnsi="Times New Roman" w:cs="Times New Roman"/>
                <w:sz w:val="22"/>
                <w:szCs w:val="22"/>
              </w:rPr>
            </w:pPr>
          </w:p>
        </w:tc>
      </w:tr>
      <w:tr w:rsidR="00AE37BE" w:rsidRPr="00AC7611" w14:paraId="15C92A90" w14:textId="77777777" w:rsidTr="00F622DC">
        <w:tc>
          <w:tcPr>
            <w:tcW w:w="1525" w:type="dxa"/>
          </w:tcPr>
          <w:p w14:paraId="23F70BAF" w14:textId="77777777" w:rsidR="00AE37BE" w:rsidRPr="001C50D5" w:rsidRDefault="00AE37BE" w:rsidP="00F622DC">
            <w:pPr>
              <w:jc w:val="center"/>
              <w:rPr>
                <w:rFonts w:ascii="Times New Roman" w:hAnsi="Times New Roman" w:cs="Times New Roman"/>
                <w:sz w:val="22"/>
                <w:szCs w:val="22"/>
              </w:rPr>
            </w:pPr>
          </w:p>
        </w:tc>
        <w:tc>
          <w:tcPr>
            <w:tcW w:w="2430" w:type="dxa"/>
          </w:tcPr>
          <w:p w14:paraId="57880048"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NO2:NO2NO3</w:t>
            </w:r>
          </w:p>
        </w:tc>
        <w:tc>
          <w:tcPr>
            <w:tcW w:w="1892" w:type="dxa"/>
          </w:tcPr>
          <w:p w14:paraId="177F9D7B" w14:textId="77777777" w:rsidR="00AE37BE" w:rsidRPr="001C50D5" w:rsidRDefault="00AE37BE" w:rsidP="00F622DC">
            <w:pPr>
              <w:jc w:val="center"/>
              <w:rPr>
                <w:rFonts w:ascii="Times New Roman" w:hAnsi="Times New Roman" w:cs="Times New Roman"/>
                <w:sz w:val="22"/>
                <w:szCs w:val="22"/>
              </w:rPr>
            </w:pPr>
          </w:p>
        </w:tc>
      </w:tr>
      <w:tr w:rsidR="00AE37BE" w:rsidRPr="00AC7611" w14:paraId="76874F37" w14:textId="77777777" w:rsidTr="00F622DC">
        <w:tc>
          <w:tcPr>
            <w:tcW w:w="1525" w:type="dxa"/>
          </w:tcPr>
          <w:p w14:paraId="61729699" w14:textId="77777777" w:rsidR="00AE37BE" w:rsidRPr="001C50D5" w:rsidRDefault="00AE37BE" w:rsidP="00F622DC">
            <w:pPr>
              <w:jc w:val="center"/>
              <w:rPr>
                <w:rFonts w:ascii="Times New Roman" w:hAnsi="Times New Roman" w:cs="Times New Roman"/>
                <w:sz w:val="22"/>
                <w:szCs w:val="22"/>
              </w:rPr>
            </w:pPr>
          </w:p>
        </w:tc>
        <w:tc>
          <w:tcPr>
            <w:tcW w:w="2430" w:type="dxa"/>
          </w:tcPr>
          <w:p w14:paraId="040865F2"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DKN:TKN</w:t>
            </w:r>
          </w:p>
        </w:tc>
        <w:tc>
          <w:tcPr>
            <w:tcW w:w="1892" w:type="dxa"/>
          </w:tcPr>
          <w:p w14:paraId="513B99C7" w14:textId="77777777" w:rsidR="00AE37BE" w:rsidRPr="001C50D5" w:rsidRDefault="00AE37BE" w:rsidP="00F622DC">
            <w:pPr>
              <w:jc w:val="center"/>
              <w:rPr>
                <w:rFonts w:ascii="Times New Roman" w:hAnsi="Times New Roman" w:cs="Times New Roman"/>
                <w:sz w:val="22"/>
                <w:szCs w:val="22"/>
              </w:rPr>
            </w:pPr>
          </w:p>
        </w:tc>
      </w:tr>
      <w:tr w:rsidR="00AE37BE" w:rsidRPr="00AC7611" w14:paraId="6FE026C1" w14:textId="77777777" w:rsidTr="00F622DC">
        <w:tc>
          <w:tcPr>
            <w:tcW w:w="1525" w:type="dxa"/>
          </w:tcPr>
          <w:p w14:paraId="3FF6EEB6" w14:textId="77777777" w:rsidR="00AE37BE" w:rsidRPr="001C50D5" w:rsidRDefault="00AE37BE" w:rsidP="00F622DC">
            <w:pPr>
              <w:jc w:val="center"/>
              <w:rPr>
                <w:rFonts w:ascii="Times New Roman" w:hAnsi="Times New Roman" w:cs="Times New Roman"/>
                <w:sz w:val="22"/>
                <w:szCs w:val="22"/>
              </w:rPr>
            </w:pPr>
          </w:p>
        </w:tc>
        <w:tc>
          <w:tcPr>
            <w:tcW w:w="2430" w:type="dxa"/>
          </w:tcPr>
          <w:p w14:paraId="7F308E29"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NH4:TKN</w:t>
            </w:r>
          </w:p>
        </w:tc>
        <w:tc>
          <w:tcPr>
            <w:tcW w:w="1892" w:type="dxa"/>
          </w:tcPr>
          <w:p w14:paraId="04CAB721" w14:textId="77777777" w:rsidR="00AE37BE" w:rsidRPr="001C50D5" w:rsidRDefault="00AE37BE" w:rsidP="00F622DC">
            <w:pPr>
              <w:jc w:val="center"/>
              <w:rPr>
                <w:rFonts w:ascii="Times New Roman" w:hAnsi="Times New Roman" w:cs="Times New Roman"/>
                <w:sz w:val="22"/>
                <w:szCs w:val="22"/>
              </w:rPr>
            </w:pPr>
          </w:p>
        </w:tc>
      </w:tr>
      <w:tr w:rsidR="00AE37BE" w:rsidRPr="00AC7611" w14:paraId="1F122FA1" w14:textId="77777777" w:rsidTr="00F622DC">
        <w:tc>
          <w:tcPr>
            <w:tcW w:w="1525" w:type="dxa"/>
          </w:tcPr>
          <w:p w14:paraId="053BBC0B" w14:textId="77777777" w:rsidR="00AE37BE" w:rsidRPr="001C50D5" w:rsidRDefault="00AE37BE" w:rsidP="00F622DC">
            <w:pPr>
              <w:jc w:val="center"/>
              <w:rPr>
                <w:rFonts w:ascii="Times New Roman" w:hAnsi="Times New Roman" w:cs="Times New Roman"/>
                <w:sz w:val="22"/>
                <w:szCs w:val="22"/>
              </w:rPr>
            </w:pPr>
          </w:p>
        </w:tc>
        <w:tc>
          <w:tcPr>
            <w:tcW w:w="2430" w:type="dxa"/>
          </w:tcPr>
          <w:p w14:paraId="5FA9A445"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NH4:DKN</w:t>
            </w:r>
          </w:p>
        </w:tc>
        <w:tc>
          <w:tcPr>
            <w:tcW w:w="1892" w:type="dxa"/>
          </w:tcPr>
          <w:p w14:paraId="0A0FE6B4" w14:textId="77777777" w:rsidR="00AE37BE" w:rsidRPr="001C50D5" w:rsidRDefault="00AE37BE" w:rsidP="00F622DC">
            <w:pPr>
              <w:jc w:val="center"/>
              <w:rPr>
                <w:rFonts w:ascii="Times New Roman" w:hAnsi="Times New Roman" w:cs="Times New Roman"/>
                <w:sz w:val="22"/>
                <w:szCs w:val="22"/>
              </w:rPr>
            </w:pPr>
          </w:p>
        </w:tc>
      </w:tr>
      <w:tr w:rsidR="00AE37BE" w:rsidRPr="00AC7611" w14:paraId="0C677E98" w14:textId="77777777" w:rsidTr="00F622DC">
        <w:tc>
          <w:tcPr>
            <w:tcW w:w="1525" w:type="dxa"/>
          </w:tcPr>
          <w:p w14:paraId="17B9FBB9" w14:textId="77777777" w:rsidR="00AE37BE" w:rsidRPr="001C50D5" w:rsidRDefault="00AE37BE" w:rsidP="00F622DC">
            <w:pPr>
              <w:jc w:val="center"/>
              <w:rPr>
                <w:rFonts w:ascii="Times New Roman" w:hAnsi="Times New Roman" w:cs="Times New Roman"/>
                <w:sz w:val="22"/>
                <w:szCs w:val="22"/>
              </w:rPr>
            </w:pPr>
          </w:p>
        </w:tc>
        <w:tc>
          <w:tcPr>
            <w:tcW w:w="2430" w:type="dxa"/>
          </w:tcPr>
          <w:p w14:paraId="54FA9F94"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TON:TKN</w:t>
            </w:r>
          </w:p>
        </w:tc>
        <w:tc>
          <w:tcPr>
            <w:tcW w:w="1892" w:type="dxa"/>
          </w:tcPr>
          <w:p w14:paraId="2DC8D386" w14:textId="77777777" w:rsidR="00AE37BE" w:rsidRPr="001C50D5" w:rsidRDefault="00AE37BE" w:rsidP="00F622DC">
            <w:pPr>
              <w:jc w:val="center"/>
              <w:rPr>
                <w:rFonts w:ascii="Times New Roman" w:hAnsi="Times New Roman" w:cs="Times New Roman"/>
                <w:sz w:val="22"/>
                <w:szCs w:val="22"/>
              </w:rPr>
            </w:pPr>
          </w:p>
        </w:tc>
      </w:tr>
      <w:tr w:rsidR="00AE37BE" w:rsidRPr="00AC7611" w14:paraId="6CEF543C" w14:textId="77777777" w:rsidTr="00F622DC">
        <w:tc>
          <w:tcPr>
            <w:tcW w:w="1525" w:type="dxa"/>
          </w:tcPr>
          <w:p w14:paraId="7970488F" w14:textId="77777777" w:rsidR="00AE37BE" w:rsidRPr="001C50D5" w:rsidRDefault="00AE37BE" w:rsidP="00F622DC">
            <w:pPr>
              <w:jc w:val="center"/>
              <w:rPr>
                <w:rFonts w:ascii="Times New Roman" w:hAnsi="Times New Roman" w:cs="Times New Roman"/>
                <w:sz w:val="22"/>
                <w:szCs w:val="22"/>
              </w:rPr>
            </w:pPr>
          </w:p>
        </w:tc>
        <w:tc>
          <w:tcPr>
            <w:tcW w:w="2430" w:type="dxa"/>
          </w:tcPr>
          <w:p w14:paraId="639C90C1"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(NO2NO3+NH4):TKN</w:t>
            </w:r>
          </w:p>
        </w:tc>
        <w:tc>
          <w:tcPr>
            <w:tcW w:w="1892" w:type="dxa"/>
          </w:tcPr>
          <w:p w14:paraId="086A313B" w14:textId="77777777" w:rsidR="00AE37BE" w:rsidRPr="001C50D5" w:rsidRDefault="00AE37BE" w:rsidP="00F622DC">
            <w:pPr>
              <w:jc w:val="center"/>
              <w:rPr>
                <w:rFonts w:ascii="Times New Roman" w:hAnsi="Times New Roman" w:cs="Times New Roman"/>
                <w:sz w:val="22"/>
                <w:szCs w:val="22"/>
              </w:rPr>
            </w:pPr>
          </w:p>
        </w:tc>
      </w:tr>
      <w:tr w:rsidR="00AE37BE" w:rsidRPr="00AC7611" w14:paraId="4F3703BB" w14:textId="77777777" w:rsidTr="00F622DC">
        <w:tc>
          <w:tcPr>
            <w:tcW w:w="1525" w:type="dxa"/>
          </w:tcPr>
          <w:p w14:paraId="347F7DA8" w14:textId="77777777" w:rsidR="00AE37BE" w:rsidRPr="001C50D5" w:rsidRDefault="00AE37BE" w:rsidP="00F622DC">
            <w:pPr>
              <w:jc w:val="center"/>
              <w:rPr>
                <w:rFonts w:ascii="Times New Roman" w:hAnsi="Times New Roman" w:cs="Times New Roman"/>
                <w:sz w:val="22"/>
                <w:szCs w:val="22"/>
              </w:rPr>
            </w:pPr>
          </w:p>
        </w:tc>
        <w:tc>
          <w:tcPr>
            <w:tcW w:w="2430" w:type="dxa"/>
          </w:tcPr>
          <w:p w14:paraId="1A045340"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(NO2NO3+NH4):TDN</w:t>
            </w:r>
          </w:p>
        </w:tc>
        <w:tc>
          <w:tcPr>
            <w:tcW w:w="1892" w:type="dxa"/>
          </w:tcPr>
          <w:p w14:paraId="32FA8116" w14:textId="77777777" w:rsidR="00AE37BE" w:rsidRPr="001C50D5" w:rsidRDefault="00AE37BE" w:rsidP="00F622DC">
            <w:pPr>
              <w:jc w:val="center"/>
              <w:rPr>
                <w:rFonts w:ascii="Times New Roman" w:hAnsi="Times New Roman" w:cs="Times New Roman"/>
                <w:sz w:val="22"/>
                <w:szCs w:val="22"/>
              </w:rPr>
            </w:pPr>
          </w:p>
        </w:tc>
      </w:tr>
      <w:tr w:rsidR="00AE37BE" w:rsidRPr="00AC7611" w14:paraId="7B0B6A04" w14:textId="77777777" w:rsidTr="00F622DC">
        <w:tc>
          <w:tcPr>
            <w:tcW w:w="1525" w:type="dxa"/>
          </w:tcPr>
          <w:p w14:paraId="0C96F581" w14:textId="77777777" w:rsidR="00AE37BE" w:rsidRPr="001C50D5" w:rsidRDefault="00AE37BE" w:rsidP="00F622DC">
            <w:pPr>
              <w:jc w:val="center"/>
              <w:rPr>
                <w:rFonts w:ascii="Times New Roman" w:hAnsi="Times New Roman" w:cs="Times New Roman"/>
                <w:sz w:val="22"/>
                <w:szCs w:val="22"/>
              </w:rPr>
            </w:pPr>
          </w:p>
        </w:tc>
        <w:tc>
          <w:tcPr>
            <w:tcW w:w="2430" w:type="dxa"/>
          </w:tcPr>
          <w:p w14:paraId="1654FDCE" w14:textId="77777777" w:rsidR="00AE37BE" w:rsidRPr="001C50D5" w:rsidRDefault="00AE37BE" w:rsidP="00F622DC">
            <w:pPr>
              <w:jc w:val="center"/>
              <w:rPr>
                <w:rFonts w:ascii="Times New Roman" w:hAnsi="Times New Roman" w:cs="Times New Roman"/>
                <w:sz w:val="22"/>
                <w:szCs w:val="22"/>
              </w:rPr>
            </w:pPr>
            <w:r w:rsidRPr="001C50D5">
              <w:rPr>
                <w:rFonts w:ascii="Times New Roman" w:hAnsi="Times New Roman" w:cs="Times New Roman"/>
                <w:sz w:val="22"/>
                <w:szCs w:val="22"/>
              </w:rPr>
              <w:t>(TN-TKN):NO2NO3</w:t>
            </w:r>
          </w:p>
        </w:tc>
        <w:tc>
          <w:tcPr>
            <w:tcW w:w="1892" w:type="dxa"/>
          </w:tcPr>
          <w:p w14:paraId="55997431" w14:textId="77777777" w:rsidR="00AE37BE" w:rsidRPr="001C50D5" w:rsidRDefault="00AE37BE" w:rsidP="00F622DC">
            <w:pPr>
              <w:jc w:val="center"/>
              <w:rPr>
                <w:rFonts w:ascii="Times New Roman" w:hAnsi="Times New Roman" w:cs="Times New Roman"/>
                <w:sz w:val="22"/>
                <w:szCs w:val="22"/>
              </w:rPr>
            </w:pPr>
          </w:p>
        </w:tc>
      </w:tr>
    </w:tbl>
    <w:p w14:paraId="7FEF2312" w14:textId="77777777" w:rsidR="00AE37BE" w:rsidRDefault="00AE37BE" w:rsidP="00AE37BE">
      <w:pPr>
        <w:spacing w:after="0"/>
        <w:rPr>
          <w:rFonts w:ascii="Times New Roman" w:hAnsi="Times New Roman" w:cs="Times New Roman"/>
          <w:sz w:val="22"/>
          <w:szCs w:val="22"/>
        </w:rPr>
      </w:pPr>
    </w:p>
    <w:p w14:paraId="55518725" w14:textId="77777777" w:rsidR="00AE37BE" w:rsidRDefault="00AE37BE">
      <w:pPr>
        <w:rPr>
          <w:b/>
          <w:sz w:val="22"/>
          <w:szCs w:val="22"/>
          <w:highlight w:val="yellow"/>
        </w:rPr>
      </w:pPr>
      <w:r>
        <w:rPr>
          <w:b/>
          <w:sz w:val="22"/>
          <w:szCs w:val="22"/>
          <w:highlight w:val="yellow"/>
        </w:rPr>
        <w:br w:type="page"/>
      </w:r>
    </w:p>
    <w:p w14:paraId="7B394563" w14:textId="02BF28CC" w:rsidR="00AE37BE" w:rsidRPr="00350B78" w:rsidRDefault="00AE37BE" w:rsidP="00AE37BE">
      <w:r w:rsidRPr="00B600FB">
        <w:rPr>
          <w:b/>
          <w:sz w:val="22"/>
          <w:szCs w:val="22"/>
        </w:rPr>
        <w:lastRenderedPageBreak/>
        <w:t>Table S5.</w:t>
      </w:r>
      <w:r w:rsidRPr="00B600FB">
        <w:rPr>
          <w:sz w:val="22"/>
          <w:szCs w:val="22"/>
        </w:rPr>
        <w:t xml:space="preserve"> </w:t>
      </w:r>
      <w:r w:rsidRPr="00B600FB">
        <w:rPr>
          <w:b/>
          <w:sz w:val="22"/>
          <w:szCs w:val="22"/>
        </w:rPr>
        <w:t>Overview</w:t>
      </w:r>
      <w:r w:rsidRPr="00B600FB">
        <w:rPr>
          <w:b/>
          <w:sz w:val="22"/>
        </w:rPr>
        <w:t xml:space="preserve"> of censored and non-censore</w:t>
      </w:r>
      <w:r w:rsidR="00B600FB" w:rsidRPr="00B600FB">
        <w:rPr>
          <w:b/>
          <w:sz w:val="22"/>
        </w:rPr>
        <w:t>d data in the LAGOS-NE database for the three variables with the most data.</w:t>
      </w:r>
      <w:r w:rsidRPr="00E87763">
        <w:rPr>
          <w:sz w:val="22"/>
        </w:rPr>
        <w:t xml:space="preserve">  </w:t>
      </w:r>
    </w:p>
    <w:tbl>
      <w:tblPr>
        <w:tblW w:w="8700" w:type="dxa"/>
        <w:tblLook w:val="04A0" w:firstRow="1" w:lastRow="0" w:firstColumn="1" w:lastColumn="0" w:noHBand="0" w:noVBand="1"/>
      </w:tblPr>
      <w:tblGrid>
        <w:gridCol w:w="400"/>
        <w:gridCol w:w="4160"/>
        <w:gridCol w:w="960"/>
        <w:gridCol w:w="1077"/>
        <w:gridCol w:w="904"/>
        <w:gridCol w:w="1076"/>
        <w:gridCol w:w="271"/>
      </w:tblGrid>
      <w:tr w:rsidR="00AE37BE" w:rsidRPr="0093619A" w14:paraId="7E132216" w14:textId="77777777" w:rsidTr="00F622DC">
        <w:trPr>
          <w:trHeight w:val="315"/>
        </w:trPr>
        <w:tc>
          <w:tcPr>
            <w:tcW w:w="400" w:type="dxa"/>
            <w:tcBorders>
              <w:top w:val="nil"/>
              <w:left w:val="nil"/>
              <w:bottom w:val="nil"/>
              <w:right w:val="nil"/>
            </w:tcBorders>
            <w:shd w:val="clear" w:color="auto" w:fill="auto"/>
            <w:noWrap/>
            <w:vAlign w:val="bottom"/>
            <w:hideMark/>
          </w:tcPr>
          <w:p w14:paraId="5F27D781"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1683697A"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4A72193A"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3180" w:type="dxa"/>
            <w:gridSpan w:val="4"/>
            <w:tcBorders>
              <w:top w:val="nil"/>
              <w:left w:val="nil"/>
              <w:bottom w:val="nil"/>
              <w:right w:val="nil"/>
            </w:tcBorders>
            <w:shd w:val="clear" w:color="auto" w:fill="auto"/>
            <w:noWrap/>
            <w:vAlign w:val="bottom"/>
            <w:hideMark/>
          </w:tcPr>
          <w:p w14:paraId="163EB0D9" w14:textId="77777777" w:rsidR="00AE37BE" w:rsidRPr="00350B78" w:rsidRDefault="00AE37BE" w:rsidP="00F622DC">
            <w:pPr>
              <w:spacing w:after="0"/>
              <w:jc w:val="center"/>
              <w:rPr>
                <w:rFonts w:ascii="Times New Roman" w:eastAsia="Times New Roman" w:hAnsi="Times New Roman" w:cs="Times New Roman"/>
                <w:b/>
                <w:bCs/>
                <w:color w:val="000000"/>
                <w:sz w:val="22"/>
                <w:szCs w:val="22"/>
                <w:lang w:val="en-IE" w:eastAsia="en-IE"/>
              </w:rPr>
            </w:pPr>
            <w:r w:rsidRPr="00350B78">
              <w:rPr>
                <w:rFonts w:ascii="Times New Roman" w:eastAsia="Times New Roman" w:hAnsi="Times New Roman" w:cs="Times New Roman"/>
                <w:b/>
                <w:bCs/>
                <w:color w:val="000000"/>
                <w:sz w:val="22"/>
                <w:szCs w:val="22"/>
                <w:lang w:val="en-IE" w:eastAsia="en-IE"/>
              </w:rPr>
              <w:t>Water quality variable</w:t>
            </w:r>
          </w:p>
        </w:tc>
      </w:tr>
      <w:tr w:rsidR="00AE37BE" w:rsidRPr="0093619A" w14:paraId="5BC40F2C" w14:textId="77777777" w:rsidTr="00F622DC">
        <w:trPr>
          <w:trHeight w:val="315"/>
        </w:trPr>
        <w:tc>
          <w:tcPr>
            <w:tcW w:w="4560" w:type="dxa"/>
            <w:gridSpan w:val="2"/>
            <w:tcBorders>
              <w:top w:val="nil"/>
              <w:left w:val="nil"/>
              <w:bottom w:val="single" w:sz="4" w:space="0" w:color="auto"/>
              <w:right w:val="nil"/>
            </w:tcBorders>
            <w:shd w:val="clear" w:color="auto" w:fill="auto"/>
            <w:noWrap/>
            <w:vAlign w:val="bottom"/>
            <w:hideMark/>
          </w:tcPr>
          <w:p w14:paraId="3F0F9B1B" w14:textId="77777777" w:rsidR="00AE37BE" w:rsidRPr="00350B78" w:rsidRDefault="00AE37BE" w:rsidP="00F622DC">
            <w:pPr>
              <w:spacing w:after="0"/>
              <w:rPr>
                <w:rFonts w:ascii="Times New Roman" w:eastAsia="Times New Roman" w:hAnsi="Times New Roman" w:cs="Times New Roman"/>
                <w:b/>
                <w:bCs/>
                <w:color w:val="000000"/>
                <w:sz w:val="22"/>
                <w:szCs w:val="22"/>
                <w:lang w:val="en-IE" w:eastAsia="en-IE"/>
              </w:rPr>
            </w:pPr>
            <w:r w:rsidRPr="00350B78">
              <w:rPr>
                <w:rFonts w:ascii="Times New Roman" w:eastAsia="Times New Roman" w:hAnsi="Times New Roman" w:cs="Times New Roman"/>
                <w:b/>
                <w:bCs/>
                <w:color w:val="000000"/>
                <w:sz w:val="22"/>
                <w:szCs w:val="22"/>
                <w:lang w:val="en-IE" w:eastAsia="en-IE"/>
              </w:rPr>
              <w:t>Measure</w:t>
            </w:r>
          </w:p>
        </w:tc>
        <w:tc>
          <w:tcPr>
            <w:tcW w:w="960" w:type="dxa"/>
            <w:tcBorders>
              <w:top w:val="nil"/>
              <w:left w:val="nil"/>
              <w:bottom w:val="single" w:sz="4" w:space="0" w:color="auto"/>
              <w:right w:val="nil"/>
            </w:tcBorders>
            <w:shd w:val="clear" w:color="auto" w:fill="auto"/>
            <w:noWrap/>
            <w:vAlign w:val="bottom"/>
            <w:hideMark/>
          </w:tcPr>
          <w:p w14:paraId="54BE310D" w14:textId="77777777" w:rsidR="00AE37BE" w:rsidRPr="00350B78" w:rsidRDefault="00AE37BE" w:rsidP="00F622DC">
            <w:pPr>
              <w:spacing w:after="0"/>
              <w:jc w:val="center"/>
              <w:rPr>
                <w:rFonts w:ascii="Times New Roman" w:eastAsia="Times New Roman" w:hAnsi="Times New Roman" w:cs="Times New Roman"/>
                <w:b/>
                <w:bCs/>
                <w:color w:val="000000"/>
                <w:sz w:val="22"/>
                <w:szCs w:val="22"/>
                <w:lang w:val="en-IE" w:eastAsia="en-IE"/>
              </w:rPr>
            </w:pPr>
            <w:r w:rsidRPr="00350B78">
              <w:rPr>
                <w:rFonts w:ascii="Times New Roman" w:eastAsia="Times New Roman" w:hAnsi="Times New Roman" w:cs="Times New Roman"/>
                <w:b/>
                <w:bCs/>
                <w:color w:val="000000"/>
                <w:sz w:val="22"/>
                <w:szCs w:val="22"/>
                <w:lang w:val="en-IE" w:eastAsia="en-IE"/>
              </w:rPr>
              <w:t>Units</w:t>
            </w:r>
          </w:p>
        </w:tc>
        <w:tc>
          <w:tcPr>
            <w:tcW w:w="1077" w:type="dxa"/>
            <w:tcBorders>
              <w:top w:val="nil"/>
              <w:left w:val="nil"/>
              <w:bottom w:val="single" w:sz="4" w:space="0" w:color="auto"/>
              <w:right w:val="nil"/>
            </w:tcBorders>
            <w:shd w:val="clear" w:color="auto" w:fill="auto"/>
            <w:noWrap/>
            <w:vAlign w:val="bottom"/>
            <w:hideMark/>
          </w:tcPr>
          <w:p w14:paraId="1F6C9C30" w14:textId="77777777" w:rsidR="00AE37BE" w:rsidRPr="00350B78" w:rsidRDefault="00AE37BE" w:rsidP="00F622DC">
            <w:pPr>
              <w:spacing w:after="0"/>
              <w:jc w:val="right"/>
              <w:rPr>
                <w:rFonts w:ascii="Times New Roman" w:eastAsia="Times New Roman" w:hAnsi="Times New Roman" w:cs="Times New Roman"/>
                <w:b/>
                <w:bCs/>
                <w:color w:val="000000"/>
                <w:sz w:val="22"/>
                <w:szCs w:val="22"/>
                <w:lang w:val="en-IE" w:eastAsia="en-IE"/>
              </w:rPr>
            </w:pPr>
            <w:r w:rsidRPr="00350B78">
              <w:rPr>
                <w:rFonts w:ascii="Times New Roman" w:eastAsia="Times New Roman" w:hAnsi="Times New Roman" w:cs="Times New Roman"/>
                <w:b/>
                <w:bCs/>
                <w:color w:val="000000"/>
                <w:sz w:val="22"/>
                <w:szCs w:val="22"/>
                <w:lang w:val="en-IE" w:eastAsia="en-IE"/>
              </w:rPr>
              <w:t>Chl a</w:t>
            </w:r>
          </w:p>
        </w:tc>
        <w:tc>
          <w:tcPr>
            <w:tcW w:w="904" w:type="dxa"/>
            <w:tcBorders>
              <w:top w:val="nil"/>
              <w:left w:val="nil"/>
              <w:bottom w:val="single" w:sz="4" w:space="0" w:color="auto"/>
              <w:right w:val="nil"/>
            </w:tcBorders>
            <w:shd w:val="clear" w:color="auto" w:fill="auto"/>
            <w:noWrap/>
            <w:vAlign w:val="bottom"/>
            <w:hideMark/>
          </w:tcPr>
          <w:p w14:paraId="24B09676" w14:textId="77777777" w:rsidR="00AE37BE" w:rsidRPr="00350B78" w:rsidRDefault="00AE37BE" w:rsidP="00F622DC">
            <w:pPr>
              <w:spacing w:after="0"/>
              <w:jc w:val="right"/>
              <w:rPr>
                <w:rFonts w:ascii="Times New Roman" w:eastAsia="Times New Roman" w:hAnsi="Times New Roman" w:cs="Times New Roman"/>
                <w:b/>
                <w:bCs/>
                <w:color w:val="000000"/>
                <w:sz w:val="22"/>
                <w:szCs w:val="22"/>
                <w:lang w:val="en-IE" w:eastAsia="en-IE"/>
              </w:rPr>
            </w:pPr>
            <w:r w:rsidRPr="00350B78">
              <w:rPr>
                <w:rFonts w:ascii="Times New Roman" w:eastAsia="Times New Roman" w:hAnsi="Times New Roman" w:cs="Times New Roman"/>
                <w:b/>
                <w:bCs/>
                <w:color w:val="000000"/>
                <w:sz w:val="22"/>
                <w:szCs w:val="22"/>
                <w:lang w:val="en-IE" w:eastAsia="en-IE"/>
              </w:rPr>
              <w:t>TN</w:t>
            </w:r>
          </w:p>
        </w:tc>
        <w:tc>
          <w:tcPr>
            <w:tcW w:w="1076" w:type="dxa"/>
            <w:tcBorders>
              <w:top w:val="nil"/>
              <w:left w:val="nil"/>
              <w:bottom w:val="single" w:sz="4" w:space="0" w:color="auto"/>
              <w:right w:val="nil"/>
            </w:tcBorders>
            <w:shd w:val="clear" w:color="auto" w:fill="auto"/>
            <w:noWrap/>
            <w:vAlign w:val="bottom"/>
            <w:hideMark/>
          </w:tcPr>
          <w:p w14:paraId="2588E91D" w14:textId="77777777" w:rsidR="00AE37BE" w:rsidRPr="00350B78" w:rsidRDefault="00AE37BE" w:rsidP="00F622DC">
            <w:pPr>
              <w:spacing w:after="0"/>
              <w:jc w:val="right"/>
              <w:rPr>
                <w:rFonts w:ascii="Times New Roman" w:eastAsia="Times New Roman" w:hAnsi="Times New Roman" w:cs="Times New Roman"/>
                <w:b/>
                <w:bCs/>
                <w:color w:val="000000"/>
                <w:sz w:val="22"/>
                <w:szCs w:val="22"/>
                <w:lang w:val="en-IE" w:eastAsia="en-IE"/>
              </w:rPr>
            </w:pPr>
            <w:r w:rsidRPr="00350B78">
              <w:rPr>
                <w:rFonts w:ascii="Times New Roman" w:eastAsia="Times New Roman" w:hAnsi="Times New Roman" w:cs="Times New Roman"/>
                <w:b/>
                <w:bCs/>
                <w:color w:val="000000"/>
                <w:sz w:val="22"/>
                <w:szCs w:val="22"/>
                <w:lang w:val="en-IE" w:eastAsia="en-IE"/>
              </w:rPr>
              <w:t>TP</w:t>
            </w:r>
          </w:p>
        </w:tc>
        <w:tc>
          <w:tcPr>
            <w:tcW w:w="123" w:type="dxa"/>
            <w:tcBorders>
              <w:top w:val="nil"/>
              <w:left w:val="nil"/>
              <w:bottom w:val="single" w:sz="4" w:space="0" w:color="auto"/>
              <w:right w:val="nil"/>
            </w:tcBorders>
            <w:shd w:val="clear" w:color="auto" w:fill="auto"/>
            <w:noWrap/>
            <w:vAlign w:val="bottom"/>
            <w:hideMark/>
          </w:tcPr>
          <w:p w14:paraId="1063B283" w14:textId="77777777" w:rsidR="00AE37BE" w:rsidRPr="0093619A" w:rsidRDefault="00AE37BE" w:rsidP="00F622DC">
            <w:pPr>
              <w:spacing w:after="0"/>
              <w:rPr>
                <w:rFonts w:ascii="Calibri" w:eastAsia="Times New Roman" w:hAnsi="Calibri" w:cs="Times New Roman"/>
                <w:color w:val="000000"/>
                <w:lang w:val="en-IE" w:eastAsia="en-IE"/>
              </w:rPr>
            </w:pPr>
            <w:r w:rsidRPr="0093619A">
              <w:rPr>
                <w:rFonts w:ascii="Calibri" w:eastAsia="Times New Roman" w:hAnsi="Calibri" w:cs="Times New Roman"/>
                <w:color w:val="000000"/>
                <w:lang w:val="en-IE" w:eastAsia="en-IE"/>
              </w:rPr>
              <w:t> </w:t>
            </w:r>
          </w:p>
        </w:tc>
      </w:tr>
      <w:tr w:rsidR="00AE37BE" w:rsidRPr="0093619A" w14:paraId="28677324" w14:textId="77777777" w:rsidTr="00F622DC">
        <w:trPr>
          <w:trHeight w:val="300"/>
        </w:trPr>
        <w:tc>
          <w:tcPr>
            <w:tcW w:w="4560" w:type="dxa"/>
            <w:gridSpan w:val="2"/>
            <w:tcBorders>
              <w:top w:val="nil"/>
              <w:left w:val="nil"/>
              <w:bottom w:val="nil"/>
              <w:right w:val="nil"/>
            </w:tcBorders>
            <w:shd w:val="clear" w:color="auto" w:fill="auto"/>
            <w:noWrap/>
            <w:vAlign w:val="bottom"/>
            <w:hideMark/>
          </w:tcPr>
          <w:p w14:paraId="0B87050C" w14:textId="77777777" w:rsidR="00AE37BE" w:rsidRPr="00350B78" w:rsidRDefault="00AE37BE" w:rsidP="00F622DC">
            <w:pPr>
              <w:spacing w:after="0"/>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(a) Programs</w:t>
            </w:r>
          </w:p>
        </w:tc>
        <w:tc>
          <w:tcPr>
            <w:tcW w:w="960" w:type="dxa"/>
            <w:tcBorders>
              <w:top w:val="nil"/>
              <w:left w:val="nil"/>
              <w:bottom w:val="nil"/>
              <w:right w:val="nil"/>
            </w:tcBorders>
            <w:shd w:val="clear" w:color="auto" w:fill="auto"/>
            <w:noWrap/>
            <w:vAlign w:val="center"/>
            <w:hideMark/>
          </w:tcPr>
          <w:p w14:paraId="55D94CB7"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Total n</w:t>
            </w:r>
          </w:p>
        </w:tc>
        <w:tc>
          <w:tcPr>
            <w:tcW w:w="1077" w:type="dxa"/>
            <w:tcBorders>
              <w:top w:val="nil"/>
              <w:left w:val="nil"/>
              <w:bottom w:val="nil"/>
              <w:right w:val="nil"/>
            </w:tcBorders>
            <w:shd w:val="clear" w:color="auto" w:fill="auto"/>
            <w:noWrap/>
            <w:vAlign w:val="center"/>
            <w:hideMark/>
          </w:tcPr>
          <w:p w14:paraId="0C60DA88"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58</w:t>
            </w:r>
          </w:p>
        </w:tc>
        <w:tc>
          <w:tcPr>
            <w:tcW w:w="904" w:type="dxa"/>
            <w:tcBorders>
              <w:top w:val="nil"/>
              <w:left w:val="nil"/>
              <w:bottom w:val="nil"/>
              <w:right w:val="nil"/>
            </w:tcBorders>
            <w:shd w:val="clear" w:color="auto" w:fill="auto"/>
            <w:noWrap/>
            <w:vAlign w:val="center"/>
            <w:hideMark/>
          </w:tcPr>
          <w:p w14:paraId="7AAC42E8"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34</w:t>
            </w:r>
          </w:p>
        </w:tc>
        <w:tc>
          <w:tcPr>
            <w:tcW w:w="1076" w:type="dxa"/>
            <w:tcBorders>
              <w:top w:val="nil"/>
              <w:left w:val="nil"/>
              <w:bottom w:val="nil"/>
              <w:right w:val="nil"/>
            </w:tcBorders>
            <w:shd w:val="clear" w:color="auto" w:fill="auto"/>
            <w:noWrap/>
            <w:vAlign w:val="center"/>
            <w:hideMark/>
          </w:tcPr>
          <w:p w14:paraId="3D8FC4A1"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68</w:t>
            </w:r>
          </w:p>
        </w:tc>
        <w:tc>
          <w:tcPr>
            <w:tcW w:w="123" w:type="dxa"/>
            <w:tcBorders>
              <w:top w:val="nil"/>
              <w:left w:val="nil"/>
              <w:bottom w:val="nil"/>
              <w:right w:val="nil"/>
            </w:tcBorders>
            <w:shd w:val="clear" w:color="auto" w:fill="auto"/>
            <w:noWrap/>
            <w:vAlign w:val="center"/>
            <w:hideMark/>
          </w:tcPr>
          <w:p w14:paraId="4F772230" w14:textId="77777777" w:rsidR="00AE37BE" w:rsidRPr="0093619A" w:rsidRDefault="00AE37BE" w:rsidP="00F622DC">
            <w:pPr>
              <w:spacing w:after="0"/>
              <w:jc w:val="right"/>
              <w:rPr>
                <w:rFonts w:ascii="Calibri" w:eastAsia="Times New Roman" w:hAnsi="Calibri" w:cs="Times New Roman"/>
                <w:i/>
                <w:iCs/>
                <w:color w:val="000000"/>
                <w:lang w:val="en-IE" w:eastAsia="en-IE"/>
              </w:rPr>
            </w:pPr>
          </w:p>
        </w:tc>
      </w:tr>
      <w:tr w:rsidR="00AE37BE" w:rsidRPr="0093619A" w14:paraId="6C9CD890" w14:textId="77777777" w:rsidTr="00F622DC">
        <w:trPr>
          <w:trHeight w:val="300"/>
        </w:trPr>
        <w:tc>
          <w:tcPr>
            <w:tcW w:w="400" w:type="dxa"/>
            <w:tcBorders>
              <w:top w:val="nil"/>
              <w:left w:val="nil"/>
              <w:bottom w:val="nil"/>
              <w:right w:val="nil"/>
            </w:tcBorders>
            <w:shd w:val="clear" w:color="auto" w:fill="auto"/>
            <w:noWrap/>
            <w:vAlign w:val="bottom"/>
            <w:hideMark/>
          </w:tcPr>
          <w:p w14:paraId="23B8EE8B"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08A40265"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With DL</w:t>
            </w:r>
          </w:p>
        </w:tc>
        <w:tc>
          <w:tcPr>
            <w:tcW w:w="960" w:type="dxa"/>
            <w:tcBorders>
              <w:top w:val="nil"/>
              <w:left w:val="nil"/>
              <w:bottom w:val="nil"/>
              <w:right w:val="nil"/>
            </w:tcBorders>
            <w:shd w:val="clear" w:color="auto" w:fill="auto"/>
            <w:noWrap/>
            <w:vAlign w:val="center"/>
            <w:hideMark/>
          </w:tcPr>
          <w:p w14:paraId="16FCA380"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751931ED"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25.9</w:t>
            </w:r>
          </w:p>
        </w:tc>
        <w:tc>
          <w:tcPr>
            <w:tcW w:w="904" w:type="dxa"/>
            <w:tcBorders>
              <w:top w:val="nil"/>
              <w:left w:val="nil"/>
              <w:bottom w:val="nil"/>
              <w:right w:val="nil"/>
            </w:tcBorders>
            <w:shd w:val="clear" w:color="auto" w:fill="auto"/>
            <w:noWrap/>
            <w:vAlign w:val="center"/>
            <w:hideMark/>
          </w:tcPr>
          <w:p w14:paraId="629D356D"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29.4</w:t>
            </w:r>
          </w:p>
        </w:tc>
        <w:tc>
          <w:tcPr>
            <w:tcW w:w="1076" w:type="dxa"/>
            <w:tcBorders>
              <w:top w:val="nil"/>
              <w:left w:val="nil"/>
              <w:bottom w:val="nil"/>
              <w:right w:val="nil"/>
            </w:tcBorders>
            <w:shd w:val="clear" w:color="auto" w:fill="auto"/>
            <w:noWrap/>
            <w:vAlign w:val="center"/>
            <w:hideMark/>
          </w:tcPr>
          <w:p w14:paraId="441778D4"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32.3</w:t>
            </w:r>
          </w:p>
        </w:tc>
        <w:tc>
          <w:tcPr>
            <w:tcW w:w="123" w:type="dxa"/>
            <w:tcBorders>
              <w:top w:val="nil"/>
              <w:left w:val="nil"/>
              <w:bottom w:val="nil"/>
              <w:right w:val="nil"/>
            </w:tcBorders>
            <w:shd w:val="clear" w:color="auto" w:fill="auto"/>
            <w:noWrap/>
            <w:vAlign w:val="center"/>
            <w:hideMark/>
          </w:tcPr>
          <w:p w14:paraId="53833BE0"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02F1A977" w14:textId="77777777" w:rsidTr="00F622DC">
        <w:trPr>
          <w:trHeight w:val="300"/>
        </w:trPr>
        <w:tc>
          <w:tcPr>
            <w:tcW w:w="400" w:type="dxa"/>
            <w:tcBorders>
              <w:top w:val="nil"/>
              <w:left w:val="nil"/>
              <w:bottom w:val="nil"/>
              <w:right w:val="nil"/>
            </w:tcBorders>
            <w:shd w:val="clear" w:color="auto" w:fill="auto"/>
            <w:noWrap/>
            <w:vAlign w:val="bottom"/>
            <w:hideMark/>
          </w:tcPr>
          <w:p w14:paraId="582D047F"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52126376"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With and without DL</w:t>
            </w:r>
          </w:p>
        </w:tc>
        <w:tc>
          <w:tcPr>
            <w:tcW w:w="960" w:type="dxa"/>
            <w:tcBorders>
              <w:top w:val="nil"/>
              <w:left w:val="nil"/>
              <w:bottom w:val="nil"/>
              <w:right w:val="nil"/>
            </w:tcBorders>
            <w:shd w:val="clear" w:color="auto" w:fill="auto"/>
            <w:noWrap/>
            <w:vAlign w:val="center"/>
            <w:hideMark/>
          </w:tcPr>
          <w:p w14:paraId="267E9237"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60BC147B"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8.6</w:t>
            </w:r>
          </w:p>
        </w:tc>
        <w:tc>
          <w:tcPr>
            <w:tcW w:w="904" w:type="dxa"/>
            <w:tcBorders>
              <w:top w:val="nil"/>
              <w:left w:val="nil"/>
              <w:bottom w:val="nil"/>
              <w:right w:val="nil"/>
            </w:tcBorders>
            <w:shd w:val="clear" w:color="auto" w:fill="auto"/>
            <w:noWrap/>
            <w:vAlign w:val="center"/>
            <w:hideMark/>
          </w:tcPr>
          <w:p w14:paraId="2A6A9DFC"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5.9</w:t>
            </w:r>
          </w:p>
        </w:tc>
        <w:tc>
          <w:tcPr>
            <w:tcW w:w="1076" w:type="dxa"/>
            <w:tcBorders>
              <w:top w:val="nil"/>
              <w:left w:val="nil"/>
              <w:bottom w:val="nil"/>
              <w:right w:val="nil"/>
            </w:tcBorders>
            <w:shd w:val="clear" w:color="auto" w:fill="auto"/>
            <w:noWrap/>
            <w:vAlign w:val="center"/>
            <w:hideMark/>
          </w:tcPr>
          <w:p w14:paraId="573B8438"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11.8</w:t>
            </w:r>
          </w:p>
        </w:tc>
        <w:tc>
          <w:tcPr>
            <w:tcW w:w="123" w:type="dxa"/>
            <w:tcBorders>
              <w:top w:val="nil"/>
              <w:left w:val="nil"/>
              <w:bottom w:val="nil"/>
              <w:right w:val="nil"/>
            </w:tcBorders>
            <w:shd w:val="clear" w:color="auto" w:fill="auto"/>
            <w:noWrap/>
            <w:vAlign w:val="center"/>
            <w:hideMark/>
          </w:tcPr>
          <w:p w14:paraId="214C309D"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067ADA8A" w14:textId="77777777" w:rsidTr="00F622DC">
        <w:trPr>
          <w:trHeight w:val="300"/>
        </w:trPr>
        <w:tc>
          <w:tcPr>
            <w:tcW w:w="400" w:type="dxa"/>
            <w:tcBorders>
              <w:top w:val="nil"/>
              <w:left w:val="nil"/>
              <w:bottom w:val="nil"/>
              <w:right w:val="nil"/>
            </w:tcBorders>
            <w:shd w:val="clear" w:color="auto" w:fill="auto"/>
            <w:noWrap/>
            <w:vAlign w:val="bottom"/>
            <w:hideMark/>
          </w:tcPr>
          <w:p w14:paraId="0BFEF713"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4F595A43"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With tagged (&lt;) observations</w:t>
            </w:r>
          </w:p>
        </w:tc>
        <w:tc>
          <w:tcPr>
            <w:tcW w:w="960" w:type="dxa"/>
            <w:tcBorders>
              <w:top w:val="nil"/>
              <w:left w:val="nil"/>
              <w:bottom w:val="nil"/>
              <w:right w:val="nil"/>
            </w:tcBorders>
            <w:shd w:val="clear" w:color="auto" w:fill="auto"/>
            <w:noWrap/>
            <w:vAlign w:val="center"/>
            <w:hideMark/>
          </w:tcPr>
          <w:p w14:paraId="31E89C51"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43C18DC4"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8.6</w:t>
            </w:r>
          </w:p>
        </w:tc>
        <w:tc>
          <w:tcPr>
            <w:tcW w:w="904" w:type="dxa"/>
            <w:tcBorders>
              <w:top w:val="nil"/>
              <w:left w:val="nil"/>
              <w:bottom w:val="nil"/>
              <w:right w:val="nil"/>
            </w:tcBorders>
            <w:shd w:val="clear" w:color="auto" w:fill="auto"/>
            <w:noWrap/>
            <w:vAlign w:val="center"/>
            <w:hideMark/>
          </w:tcPr>
          <w:p w14:paraId="736876D6"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2.9</w:t>
            </w:r>
          </w:p>
        </w:tc>
        <w:tc>
          <w:tcPr>
            <w:tcW w:w="1076" w:type="dxa"/>
            <w:tcBorders>
              <w:top w:val="nil"/>
              <w:left w:val="nil"/>
              <w:bottom w:val="nil"/>
              <w:right w:val="nil"/>
            </w:tcBorders>
            <w:shd w:val="clear" w:color="auto" w:fill="auto"/>
            <w:noWrap/>
            <w:vAlign w:val="center"/>
            <w:hideMark/>
          </w:tcPr>
          <w:p w14:paraId="09A3D96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16.2</w:t>
            </w:r>
          </w:p>
        </w:tc>
        <w:tc>
          <w:tcPr>
            <w:tcW w:w="123" w:type="dxa"/>
            <w:tcBorders>
              <w:top w:val="nil"/>
              <w:left w:val="nil"/>
              <w:bottom w:val="nil"/>
              <w:right w:val="nil"/>
            </w:tcBorders>
            <w:shd w:val="clear" w:color="auto" w:fill="auto"/>
            <w:noWrap/>
            <w:vAlign w:val="center"/>
            <w:hideMark/>
          </w:tcPr>
          <w:p w14:paraId="6DD7AFA9"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5E9A220C" w14:textId="77777777" w:rsidTr="00F622DC">
        <w:trPr>
          <w:trHeight w:val="300"/>
        </w:trPr>
        <w:tc>
          <w:tcPr>
            <w:tcW w:w="400" w:type="dxa"/>
            <w:tcBorders>
              <w:top w:val="nil"/>
              <w:left w:val="nil"/>
              <w:bottom w:val="single" w:sz="4" w:space="0" w:color="auto"/>
              <w:right w:val="nil"/>
            </w:tcBorders>
            <w:shd w:val="clear" w:color="auto" w:fill="auto"/>
            <w:noWrap/>
            <w:vAlign w:val="bottom"/>
            <w:hideMark/>
          </w:tcPr>
          <w:p w14:paraId="321E823A"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4160" w:type="dxa"/>
            <w:tcBorders>
              <w:top w:val="nil"/>
              <w:left w:val="nil"/>
              <w:bottom w:val="single" w:sz="4" w:space="0" w:color="auto"/>
              <w:right w:val="nil"/>
            </w:tcBorders>
            <w:shd w:val="clear" w:color="auto" w:fill="auto"/>
            <w:noWrap/>
            <w:vAlign w:val="bottom"/>
            <w:hideMark/>
          </w:tcPr>
          <w:p w14:paraId="5776B759"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No DL information</w:t>
            </w:r>
          </w:p>
        </w:tc>
        <w:tc>
          <w:tcPr>
            <w:tcW w:w="960" w:type="dxa"/>
            <w:tcBorders>
              <w:top w:val="nil"/>
              <w:left w:val="nil"/>
              <w:bottom w:val="single" w:sz="4" w:space="0" w:color="auto"/>
              <w:right w:val="nil"/>
            </w:tcBorders>
            <w:shd w:val="clear" w:color="auto" w:fill="auto"/>
            <w:noWrap/>
            <w:vAlign w:val="center"/>
            <w:hideMark/>
          </w:tcPr>
          <w:p w14:paraId="0064A7BB"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single" w:sz="4" w:space="0" w:color="auto"/>
              <w:right w:val="nil"/>
            </w:tcBorders>
            <w:shd w:val="clear" w:color="auto" w:fill="auto"/>
            <w:noWrap/>
            <w:vAlign w:val="center"/>
            <w:hideMark/>
          </w:tcPr>
          <w:p w14:paraId="30834E9B"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56.9</w:t>
            </w:r>
          </w:p>
        </w:tc>
        <w:tc>
          <w:tcPr>
            <w:tcW w:w="904" w:type="dxa"/>
            <w:tcBorders>
              <w:top w:val="nil"/>
              <w:left w:val="nil"/>
              <w:bottom w:val="single" w:sz="4" w:space="0" w:color="auto"/>
              <w:right w:val="nil"/>
            </w:tcBorders>
            <w:shd w:val="clear" w:color="auto" w:fill="auto"/>
            <w:noWrap/>
            <w:vAlign w:val="center"/>
            <w:hideMark/>
          </w:tcPr>
          <w:p w14:paraId="386B6774"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61.8</w:t>
            </w:r>
          </w:p>
        </w:tc>
        <w:tc>
          <w:tcPr>
            <w:tcW w:w="1076" w:type="dxa"/>
            <w:tcBorders>
              <w:top w:val="nil"/>
              <w:left w:val="nil"/>
              <w:bottom w:val="single" w:sz="4" w:space="0" w:color="auto"/>
              <w:right w:val="nil"/>
            </w:tcBorders>
            <w:shd w:val="clear" w:color="auto" w:fill="auto"/>
            <w:noWrap/>
            <w:vAlign w:val="center"/>
            <w:hideMark/>
          </w:tcPr>
          <w:p w14:paraId="0B6C9886"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39.7</w:t>
            </w:r>
          </w:p>
        </w:tc>
        <w:tc>
          <w:tcPr>
            <w:tcW w:w="123" w:type="dxa"/>
            <w:tcBorders>
              <w:top w:val="nil"/>
              <w:left w:val="nil"/>
              <w:bottom w:val="single" w:sz="4" w:space="0" w:color="auto"/>
              <w:right w:val="nil"/>
            </w:tcBorders>
            <w:shd w:val="clear" w:color="auto" w:fill="auto"/>
            <w:noWrap/>
            <w:vAlign w:val="center"/>
            <w:hideMark/>
          </w:tcPr>
          <w:p w14:paraId="6023F5D0" w14:textId="77777777" w:rsidR="00AE37BE" w:rsidRPr="0093619A" w:rsidRDefault="00AE37BE" w:rsidP="00F622DC">
            <w:pPr>
              <w:spacing w:after="0"/>
              <w:rPr>
                <w:rFonts w:ascii="Calibri" w:eastAsia="Times New Roman" w:hAnsi="Calibri" w:cs="Times New Roman"/>
                <w:color w:val="000000"/>
                <w:lang w:val="en-IE" w:eastAsia="en-IE"/>
              </w:rPr>
            </w:pPr>
            <w:r w:rsidRPr="0093619A">
              <w:rPr>
                <w:rFonts w:ascii="Calibri" w:eastAsia="Times New Roman" w:hAnsi="Calibri" w:cs="Times New Roman"/>
                <w:color w:val="000000"/>
                <w:lang w:val="en-IE" w:eastAsia="en-IE"/>
              </w:rPr>
              <w:t> </w:t>
            </w:r>
          </w:p>
        </w:tc>
      </w:tr>
      <w:tr w:rsidR="00AE37BE" w:rsidRPr="0093619A" w14:paraId="08A4BDA2" w14:textId="77777777" w:rsidTr="00F622DC">
        <w:trPr>
          <w:trHeight w:val="300"/>
        </w:trPr>
        <w:tc>
          <w:tcPr>
            <w:tcW w:w="4560" w:type="dxa"/>
            <w:gridSpan w:val="2"/>
            <w:tcBorders>
              <w:top w:val="nil"/>
              <w:left w:val="nil"/>
              <w:bottom w:val="nil"/>
              <w:right w:val="nil"/>
            </w:tcBorders>
            <w:shd w:val="clear" w:color="auto" w:fill="auto"/>
            <w:noWrap/>
            <w:vAlign w:val="bottom"/>
            <w:hideMark/>
          </w:tcPr>
          <w:p w14:paraId="5A191F5E" w14:textId="77777777" w:rsidR="00AE37BE" w:rsidRPr="00350B78" w:rsidRDefault="00AE37BE" w:rsidP="00F622DC">
            <w:pPr>
              <w:spacing w:after="0"/>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(b) Observations from programs</w:t>
            </w:r>
          </w:p>
        </w:tc>
        <w:tc>
          <w:tcPr>
            <w:tcW w:w="960" w:type="dxa"/>
            <w:tcBorders>
              <w:top w:val="nil"/>
              <w:left w:val="nil"/>
              <w:bottom w:val="nil"/>
              <w:right w:val="nil"/>
            </w:tcBorders>
            <w:shd w:val="clear" w:color="auto" w:fill="auto"/>
            <w:noWrap/>
            <w:vAlign w:val="center"/>
            <w:hideMark/>
          </w:tcPr>
          <w:p w14:paraId="10D54067"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Total n</w:t>
            </w:r>
          </w:p>
        </w:tc>
        <w:tc>
          <w:tcPr>
            <w:tcW w:w="1077" w:type="dxa"/>
            <w:tcBorders>
              <w:top w:val="nil"/>
              <w:left w:val="nil"/>
              <w:bottom w:val="nil"/>
              <w:right w:val="nil"/>
            </w:tcBorders>
            <w:shd w:val="clear" w:color="auto" w:fill="auto"/>
            <w:noWrap/>
            <w:vAlign w:val="center"/>
            <w:hideMark/>
          </w:tcPr>
          <w:p w14:paraId="60146E6E"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209732</w:t>
            </w:r>
          </w:p>
        </w:tc>
        <w:tc>
          <w:tcPr>
            <w:tcW w:w="904" w:type="dxa"/>
            <w:tcBorders>
              <w:top w:val="nil"/>
              <w:left w:val="nil"/>
              <w:bottom w:val="nil"/>
              <w:right w:val="nil"/>
            </w:tcBorders>
            <w:shd w:val="clear" w:color="auto" w:fill="auto"/>
            <w:noWrap/>
            <w:vAlign w:val="center"/>
            <w:hideMark/>
          </w:tcPr>
          <w:p w14:paraId="0ADD68F3"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41671</w:t>
            </w:r>
          </w:p>
        </w:tc>
        <w:tc>
          <w:tcPr>
            <w:tcW w:w="1076" w:type="dxa"/>
            <w:tcBorders>
              <w:top w:val="nil"/>
              <w:left w:val="nil"/>
              <w:bottom w:val="nil"/>
              <w:right w:val="nil"/>
            </w:tcBorders>
            <w:shd w:val="clear" w:color="auto" w:fill="auto"/>
            <w:noWrap/>
            <w:vAlign w:val="center"/>
            <w:hideMark/>
          </w:tcPr>
          <w:p w14:paraId="6B0FF6D6"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158974</w:t>
            </w:r>
          </w:p>
        </w:tc>
        <w:tc>
          <w:tcPr>
            <w:tcW w:w="123" w:type="dxa"/>
            <w:tcBorders>
              <w:top w:val="nil"/>
              <w:left w:val="nil"/>
              <w:bottom w:val="nil"/>
              <w:right w:val="nil"/>
            </w:tcBorders>
            <w:shd w:val="clear" w:color="auto" w:fill="auto"/>
            <w:noWrap/>
            <w:vAlign w:val="center"/>
            <w:hideMark/>
          </w:tcPr>
          <w:p w14:paraId="5E7D514C" w14:textId="77777777" w:rsidR="00AE37BE" w:rsidRPr="0093619A" w:rsidRDefault="00AE37BE" w:rsidP="00F622DC">
            <w:pPr>
              <w:spacing w:after="0"/>
              <w:jc w:val="right"/>
              <w:rPr>
                <w:rFonts w:ascii="Calibri" w:eastAsia="Times New Roman" w:hAnsi="Calibri" w:cs="Times New Roman"/>
                <w:i/>
                <w:iCs/>
                <w:color w:val="000000"/>
                <w:lang w:val="en-IE" w:eastAsia="en-IE"/>
              </w:rPr>
            </w:pPr>
          </w:p>
        </w:tc>
      </w:tr>
      <w:tr w:rsidR="00AE37BE" w:rsidRPr="0093619A" w14:paraId="594BCAFE" w14:textId="77777777" w:rsidTr="00F622DC">
        <w:trPr>
          <w:trHeight w:val="300"/>
        </w:trPr>
        <w:tc>
          <w:tcPr>
            <w:tcW w:w="400" w:type="dxa"/>
            <w:tcBorders>
              <w:top w:val="nil"/>
              <w:left w:val="nil"/>
              <w:bottom w:val="nil"/>
              <w:right w:val="nil"/>
            </w:tcBorders>
            <w:shd w:val="clear" w:color="auto" w:fill="auto"/>
            <w:noWrap/>
            <w:vAlign w:val="bottom"/>
            <w:hideMark/>
          </w:tcPr>
          <w:p w14:paraId="330BAE58"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622C2C2D"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With DL</w:t>
            </w:r>
          </w:p>
        </w:tc>
        <w:tc>
          <w:tcPr>
            <w:tcW w:w="960" w:type="dxa"/>
            <w:tcBorders>
              <w:top w:val="nil"/>
              <w:left w:val="nil"/>
              <w:bottom w:val="nil"/>
              <w:right w:val="nil"/>
            </w:tcBorders>
            <w:shd w:val="clear" w:color="auto" w:fill="auto"/>
            <w:noWrap/>
            <w:vAlign w:val="center"/>
            <w:hideMark/>
          </w:tcPr>
          <w:p w14:paraId="53A79BC1"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600F1A0C"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45.1</w:t>
            </w:r>
          </w:p>
        </w:tc>
        <w:tc>
          <w:tcPr>
            <w:tcW w:w="904" w:type="dxa"/>
            <w:tcBorders>
              <w:top w:val="nil"/>
              <w:left w:val="nil"/>
              <w:bottom w:val="nil"/>
              <w:right w:val="nil"/>
            </w:tcBorders>
            <w:shd w:val="clear" w:color="auto" w:fill="auto"/>
            <w:noWrap/>
            <w:vAlign w:val="center"/>
            <w:hideMark/>
          </w:tcPr>
          <w:p w14:paraId="3E671D8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75.7</w:t>
            </w:r>
          </w:p>
        </w:tc>
        <w:tc>
          <w:tcPr>
            <w:tcW w:w="1076" w:type="dxa"/>
            <w:tcBorders>
              <w:top w:val="nil"/>
              <w:left w:val="nil"/>
              <w:bottom w:val="nil"/>
              <w:right w:val="nil"/>
            </w:tcBorders>
            <w:shd w:val="clear" w:color="auto" w:fill="auto"/>
            <w:noWrap/>
            <w:vAlign w:val="center"/>
            <w:hideMark/>
          </w:tcPr>
          <w:p w14:paraId="14E4450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32.8</w:t>
            </w:r>
          </w:p>
        </w:tc>
        <w:tc>
          <w:tcPr>
            <w:tcW w:w="123" w:type="dxa"/>
            <w:tcBorders>
              <w:top w:val="nil"/>
              <w:left w:val="nil"/>
              <w:bottom w:val="nil"/>
              <w:right w:val="nil"/>
            </w:tcBorders>
            <w:shd w:val="clear" w:color="auto" w:fill="auto"/>
            <w:noWrap/>
            <w:vAlign w:val="center"/>
            <w:hideMark/>
          </w:tcPr>
          <w:p w14:paraId="14389228"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20935041" w14:textId="77777777" w:rsidTr="00F622DC">
        <w:trPr>
          <w:trHeight w:val="300"/>
        </w:trPr>
        <w:tc>
          <w:tcPr>
            <w:tcW w:w="400" w:type="dxa"/>
            <w:tcBorders>
              <w:top w:val="nil"/>
              <w:left w:val="nil"/>
              <w:bottom w:val="nil"/>
              <w:right w:val="nil"/>
            </w:tcBorders>
            <w:shd w:val="clear" w:color="auto" w:fill="auto"/>
            <w:noWrap/>
            <w:vAlign w:val="bottom"/>
            <w:hideMark/>
          </w:tcPr>
          <w:p w14:paraId="4BB75088"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52995E93"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With and without DL</w:t>
            </w:r>
          </w:p>
        </w:tc>
        <w:tc>
          <w:tcPr>
            <w:tcW w:w="960" w:type="dxa"/>
            <w:tcBorders>
              <w:top w:val="nil"/>
              <w:left w:val="nil"/>
              <w:bottom w:val="nil"/>
              <w:right w:val="nil"/>
            </w:tcBorders>
            <w:shd w:val="clear" w:color="auto" w:fill="auto"/>
            <w:noWrap/>
            <w:vAlign w:val="center"/>
            <w:hideMark/>
          </w:tcPr>
          <w:p w14:paraId="60CE2031"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5EB5DC21"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16.0</w:t>
            </w:r>
          </w:p>
        </w:tc>
        <w:tc>
          <w:tcPr>
            <w:tcW w:w="904" w:type="dxa"/>
            <w:tcBorders>
              <w:top w:val="nil"/>
              <w:left w:val="nil"/>
              <w:bottom w:val="nil"/>
              <w:right w:val="nil"/>
            </w:tcBorders>
            <w:shd w:val="clear" w:color="auto" w:fill="auto"/>
            <w:noWrap/>
            <w:vAlign w:val="center"/>
            <w:hideMark/>
          </w:tcPr>
          <w:p w14:paraId="01CAC026"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7.7</w:t>
            </w:r>
          </w:p>
        </w:tc>
        <w:tc>
          <w:tcPr>
            <w:tcW w:w="1076" w:type="dxa"/>
            <w:tcBorders>
              <w:top w:val="nil"/>
              <w:left w:val="nil"/>
              <w:bottom w:val="nil"/>
              <w:right w:val="nil"/>
            </w:tcBorders>
            <w:shd w:val="clear" w:color="auto" w:fill="auto"/>
            <w:noWrap/>
            <w:vAlign w:val="center"/>
            <w:hideMark/>
          </w:tcPr>
          <w:p w14:paraId="5A3A235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8.7</w:t>
            </w:r>
          </w:p>
        </w:tc>
        <w:tc>
          <w:tcPr>
            <w:tcW w:w="123" w:type="dxa"/>
            <w:tcBorders>
              <w:top w:val="nil"/>
              <w:left w:val="nil"/>
              <w:bottom w:val="nil"/>
              <w:right w:val="nil"/>
            </w:tcBorders>
            <w:shd w:val="clear" w:color="auto" w:fill="auto"/>
            <w:noWrap/>
            <w:vAlign w:val="center"/>
            <w:hideMark/>
          </w:tcPr>
          <w:p w14:paraId="036A5032"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5516E108" w14:textId="77777777" w:rsidTr="00F622DC">
        <w:trPr>
          <w:trHeight w:val="300"/>
        </w:trPr>
        <w:tc>
          <w:tcPr>
            <w:tcW w:w="400" w:type="dxa"/>
            <w:tcBorders>
              <w:top w:val="nil"/>
              <w:left w:val="nil"/>
              <w:bottom w:val="nil"/>
              <w:right w:val="nil"/>
            </w:tcBorders>
            <w:shd w:val="clear" w:color="auto" w:fill="auto"/>
            <w:noWrap/>
            <w:vAlign w:val="bottom"/>
            <w:hideMark/>
          </w:tcPr>
          <w:p w14:paraId="4E7A8908"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4DE7D351"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With tagged (&lt;) observations</w:t>
            </w:r>
          </w:p>
        </w:tc>
        <w:tc>
          <w:tcPr>
            <w:tcW w:w="960" w:type="dxa"/>
            <w:tcBorders>
              <w:top w:val="nil"/>
              <w:left w:val="nil"/>
              <w:bottom w:val="nil"/>
              <w:right w:val="nil"/>
            </w:tcBorders>
            <w:shd w:val="clear" w:color="auto" w:fill="auto"/>
            <w:noWrap/>
            <w:vAlign w:val="center"/>
            <w:hideMark/>
          </w:tcPr>
          <w:p w14:paraId="51A2BB58"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6AF9EE8A"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19.5</w:t>
            </w:r>
          </w:p>
        </w:tc>
        <w:tc>
          <w:tcPr>
            <w:tcW w:w="904" w:type="dxa"/>
            <w:tcBorders>
              <w:top w:val="nil"/>
              <w:left w:val="nil"/>
              <w:bottom w:val="nil"/>
              <w:right w:val="nil"/>
            </w:tcBorders>
            <w:shd w:val="clear" w:color="auto" w:fill="auto"/>
            <w:noWrap/>
            <w:vAlign w:val="center"/>
            <w:hideMark/>
          </w:tcPr>
          <w:p w14:paraId="11412098"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2.3</w:t>
            </w:r>
          </w:p>
        </w:tc>
        <w:tc>
          <w:tcPr>
            <w:tcW w:w="1076" w:type="dxa"/>
            <w:tcBorders>
              <w:top w:val="nil"/>
              <w:left w:val="nil"/>
              <w:bottom w:val="nil"/>
              <w:right w:val="nil"/>
            </w:tcBorders>
            <w:shd w:val="clear" w:color="auto" w:fill="auto"/>
            <w:noWrap/>
            <w:vAlign w:val="center"/>
            <w:hideMark/>
          </w:tcPr>
          <w:p w14:paraId="0A8C0F7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41.6</w:t>
            </w:r>
          </w:p>
        </w:tc>
        <w:tc>
          <w:tcPr>
            <w:tcW w:w="123" w:type="dxa"/>
            <w:tcBorders>
              <w:top w:val="nil"/>
              <w:left w:val="nil"/>
              <w:bottom w:val="nil"/>
              <w:right w:val="nil"/>
            </w:tcBorders>
            <w:shd w:val="clear" w:color="auto" w:fill="auto"/>
            <w:noWrap/>
            <w:vAlign w:val="center"/>
            <w:hideMark/>
          </w:tcPr>
          <w:p w14:paraId="3A39C3BC"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50575D20" w14:textId="77777777" w:rsidTr="00F622DC">
        <w:trPr>
          <w:trHeight w:val="300"/>
        </w:trPr>
        <w:tc>
          <w:tcPr>
            <w:tcW w:w="400" w:type="dxa"/>
            <w:tcBorders>
              <w:top w:val="nil"/>
              <w:left w:val="nil"/>
              <w:bottom w:val="single" w:sz="4" w:space="0" w:color="auto"/>
              <w:right w:val="nil"/>
            </w:tcBorders>
            <w:shd w:val="clear" w:color="auto" w:fill="auto"/>
            <w:noWrap/>
            <w:vAlign w:val="bottom"/>
            <w:hideMark/>
          </w:tcPr>
          <w:p w14:paraId="69C3D2A9"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4160" w:type="dxa"/>
            <w:tcBorders>
              <w:top w:val="nil"/>
              <w:left w:val="nil"/>
              <w:bottom w:val="single" w:sz="4" w:space="0" w:color="auto"/>
              <w:right w:val="nil"/>
            </w:tcBorders>
            <w:shd w:val="clear" w:color="auto" w:fill="auto"/>
            <w:noWrap/>
            <w:vAlign w:val="bottom"/>
            <w:hideMark/>
          </w:tcPr>
          <w:p w14:paraId="187586AC"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No DL information</w:t>
            </w:r>
          </w:p>
        </w:tc>
        <w:tc>
          <w:tcPr>
            <w:tcW w:w="960" w:type="dxa"/>
            <w:tcBorders>
              <w:top w:val="nil"/>
              <w:left w:val="nil"/>
              <w:bottom w:val="single" w:sz="4" w:space="0" w:color="auto"/>
              <w:right w:val="nil"/>
            </w:tcBorders>
            <w:shd w:val="clear" w:color="auto" w:fill="auto"/>
            <w:noWrap/>
            <w:vAlign w:val="center"/>
            <w:hideMark/>
          </w:tcPr>
          <w:p w14:paraId="6FBC2FD3"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single" w:sz="4" w:space="0" w:color="auto"/>
              <w:right w:val="nil"/>
            </w:tcBorders>
            <w:shd w:val="clear" w:color="auto" w:fill="auto"/>
            <w:noWrap/>
            <w:vAlign w:val="center"/>
            <w:hideMark/>
          </w:tcPr>
          <w:p w14:paraId="2183AC76"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19.4</w:t>
            </w:r>
          </w:p>
        </w:tc>
        <w:tc>
          <w:tcPr>
            <w:tcW w:w="904" w:type="dxa"/>
            <w:tcBorders>
              <w:top w:val="nil"/>
              <w:left w:val="nil"/>
              <w:bottom w:val="single" w:sz="4" w:space="0" w:color="auto"/>
              <w:right w:val="nil"/>
            </w:tcBorders>
            <w:shd w:val="clear" w:color="auto" w:fill="auto"/>
            <w:noWrap/>
            <w:vAlign w:val="center"/>
            <w:hideMark/>
          </w:tcPr>
          <w:p w14:paraId="537BF99E"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14.4</w:t>
            </w:r>
          </w:p>
        </w:tc>
        <w:tc>
          <w:tcPr>
            <w:tcW w:w="1076" w:type="dxa"/>
            <w:tcBorders>
              <w:top w:val="nil"/>
              <w:left w:val="nil"/>
              <w:bottom w:val="single" w:sz="4" w:space="0" w:color="auto"/>
              <w:right w:val="nil"/>
            </w:tcBorders>
            <w:shd w:val="clear" w:color="auto" w:fill="auto"/>
            <w:noWrap/>
            <w:vAlign w:val="center"/>
            <w:hideMark/>
          </w:tcPr>
          <w:p w14:paraId="5623F891"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16.9</w:t>
            </w:r>
          </w:p>
        </w:tc>
        <w:tc>
          <w:tcPr>
            <w:tcW w:w="123" w:type="dxa"/>
            <w:tcBorders>
              <w:top w:val="nil"/>
              <w:left w:val="nil"/>
              <w:bottom w:val="single" w:sz="4" w:space="0" w:color="auto"/>
              <w:right w:val="nil"/>
            </w:tcBorders>
            <w:shd w:val="clear" w:color="auto" w:fill="auto"/>
            <w:noWrap/>
            <w:vAlign w:val="center"/>
            <w:hideMark/>
          </w:tcPr>
          <w:p w14:paraId="3D03A82B" w14:textId="77777777" w:rsidR="00AE37BE" w:rsidRPr="0093619A" w:rsidRDefault="00AE37BE" w:rsidP="00F622DC">
            <w:pPr>
              <w:spacing w:after="0"/>
              <w:rPr>
                <w:rFonts w:ascii="Calibri" w:eastAsia="Times New Roman" w:hAnsi="Calibri" w:cs="Times New Roman"/>
                <w:color w:val="000000"/>
                <w:lang w:val="en-IE" w:eastAsia="en-IE"/>
              </w:rPr>
            </w:pPr>
            <w:r w:rsidRPr="0093619A">
              <w:rPr>
                <w:rFonts w:ascii="Calibri" w:eastAsia="Times New Roman" w:hAnsi="Calibri" w:cs="Times New Roman"/>
                <w:color w:val="000000"/>
                <w:lang w:val="en-IE" w:eastAsia="en-IE"/>
              </w:rPr>
              <w:t> </w:t>
            </w:r>
          </w:p>
        </w:tc>
      </w:tr>
      <w:tr w:rsidR="00AE37BE" w:rsidRPr="0093619A" w14:paraId="57C47309" w14:textId="77777777" w:rsidTr="00F622DC">
        <w:trPr>
          <w:trHeight w:val="300"/>
        </w:trPr>
        <w:tc>
          <w:tcPr>
            <w:tcW w:w="4560" w:type="dxa"/>
            <w:gridSpan w:val="2"/>
            <w:tcBorders>
              <w:top w:val="nil"/>
              <w:left w:val="nil"/>
              <w:bottom w:val="nil"/>
              <w:right w:val="nil"/>
            </w:tcBorders>
            <w:shd w:val="clear" w:color="auto" w:fill="auto"/>
            <w:noWrap/>
            <w:vAlign w:val="bottom"/>
            <w:hideMark/>
          </w:tcPr>
          <w:p w14:paraId="429C76DB" w14:textId="77777777" w:rsidR="00AE37BE" w:rsidRPr="00350B78" w:rsidRDefault="00AE37BE" w:rsidP="00F622DC">
            <w:pPr>
              <w:spacing w:after="0"/>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(c) Censored Observations</w:t>
            </w:r>
          </w:p>
        </w:tc>
        <w:tc>
          <w:tcPr>
            <w:tcW w:w="960" w:type="dxa"/>
            <w:tcBorders>
              <w:top w:val="nil"/>
              <w:left w:val="nil"/>
              <w:bottom w:val="nil"/>
              <w:right w:val="nil"/>
            </w:tcBorders>
            <w:shd w:val="clear" w:color="auto" w:fill="auto"/>
            <w:noWrap/>
            <w:vAlign w:val="center"/>
            <w:hideMark/>
          </w:tcPr>
          <w:p w14:paraId="07888E6C"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Total n</w:t>
            </w:r>
          </w:p>
        </w:tc>
        <w:tc>
          <w:tcPr>
            <w:tcW w:w="1077" w:type="dxa"/>
            <w:tcBorders>
              <w:top w:val="nil"/>
              <w:left w:val="nil"/>
              <w:bottom w:val="nil"/>
              <w:right w:val="nil"/>
            </w:tcBorders>
            <w:shd w:val="clear" w:color="auto" w:fill="auto"/>
            <w:noWrap/>
            <w:vAlign w:val="center"/>
            <w:hideMark/>
          </w:tcPr>
          <w:p w14:paraId="1CCC7710"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5088</w:t>
            </w:r>
          </w:p>
        </w:tc>
        <w:tc>
          <w:tcPr>
            <w:tcW w:w="904" w:type="dxa"/>
            <w:tcBorders>
              <w:top w:val="nil"/>
              <w:left w:val="nil"/>
              <w:bottom w:val="nil"/>
              <w:right w:val="nil"/>
            </w:tcBorders>
            <w:shd w:val="clear" w:color="auto" w:fill="auto"/>
            <w:noWrap/>
            <w:vAlign w:val="center"/>
            <w:hideMark/>
          </w:tcPr>
          <w:p w14:paraId="6B0072A2"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192</w:t>
            </w:r>
          </w:p>
        </w:tc>
        <w:tc>
          <w:tcPr>
            <w:tcW w:w="1076" w:type="dxa"/>
            <w:tcBorders>
              <w:top w:val="nil"/>
              <w:left w:val="nil"/>
              <w:bottom w:val="nil"/>
              <w:right w:val="nil"/>
            </w:tcBorders>
            <w:shd w:val="clear" w:color="auto" w:fill="auto"/>
            <w:noWrap/>
            <w:vAlign w:val="center"/>
            <w:hideMark/>
          </w:tcPr>
          <w:p w14:paraId="0B3A982E"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3265</w:t>
            </w:r>
          </w:p>
        </w:tc>
        <w:tc>
          <w:tcPr>
            <w:tcW w:w="123" w:type="dxa"/>
            <w:tcBorders>
              <w:top w:val="nil"/>
              <w:left w:val="nil"/>
              <w:bottom w:val="nil"/>
              <w:right w:val="nil"/>
            </w:tcBorders>
            <w:shd w:val="clear" w:color="auto" w:fill="auto"/>
            <w:noWrap/>
            <w:vAlign w:val="center"/>
            <w:hideMark/>
          </w:tcPr>
          <w:p w14:paraId="61ECE2C4" w14:textId="77777777" w:rsidR="00AE37BE" w:rsidRPr="0093619A" w:rsidRDefault="00AE37BE" w:rsidP="00F622DC">
            <w:pPr>
              <w:spacing w:after="0"/>
              <w:jc w:val="right"/>
              <w:rPr>
                <w:rFonts w:ascii="Calibri" w:eastAsia="Times New Roman" w:hAnsi="Calibri" w:cs="Times New Roman"/>
                <w:i/>
                <w:iCs/>
                <w:color w:val="000000"/>
                <w:lang w:val="en-IE" w:eastAsia="en-IE"/>
              </w:rPr>
            </w:pPr>
          </w:p>
        </w:tc>
      </w:tr>
      <w:tr w:rsidR="00AE37BE" w:rsidRPr="0093619A" w14:paraId="1D5A9218" w14:textId="77777777" w:rsidTr="00F622DC">
        <w:trPr>
          <w:trHeight w:val="300"/>
        </w:trPr>
        <w:tc>
          <w:tcPr>
            <w:tcW w:w="400" w:type="dxa"/>
            <w:tcBorders>
              <w:top w:val="nil"/>
              <w:left w:val="nil"/>
              <w:bottom w:val="nil"/>
              <w:right w:val="nil"/>
            </w:tcBorders>
            <w:shd w:val="clear" w:color="auto" w:fill="auto"/>
            <w:noWrap/>
            <w:vAlign w:val="bottom"/>
            <w:hideMark/>
          </w:tcPr>
          <w:p w14:paraId="267E0773"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4BF07ED3"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Observations from all programs</w:t>
            </w:r>
          </w:p>
        </w:tc>
        <w:tc>
          <w:tcPr>
            <w:tcW w:w="960" w:type="dxa"/>
            <w:tcBorders>
              <w:top w:val="nil"/>
              <w:left w:val="nil"/>
              <w:bottom w:val="nil"/>
              <w:right w:val="nil"/>
            </w:tcBorders>
            <w:shd w:val="clear" w:color="auto" w:fill="auto"/>
            <w:noWrap/>
            <w:vAlign w:val="center"/>
            <w:hideMark/>
          </w:tcPr>
          <w:p w14:paraId="643E3965"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nil"/>
              <w:right w:val="nil"/>
            </w:tcBorders>
            <w:shd w:val="clear" w:color="auto" w:fill="auto"/>
            <w:noWrap/>
            <w:vAlign w:val="center"/>
            <w:hideMark/>
          </w:tcPr>
          <w:p w14:paraId="422CC23D"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2.4</w:t>
            </w:r>
          </w:p>
        </w:tc>
        <w:tc>
          <w:tcPr>
            <w:tcW w:w="904" w:type="dxa"/>
            <w:tcBorders>
              <w:top w:val="nil"/>
              <w:left w:val="nil"/>
              <w:bottom w:val="nil"/>
              <w:right w:val="nil"/>
            </w:tcBorders>
            <w:shd w:val="clear" w:color="auto" w:fill="auto"/>
            <w:noWrap/>
            <w:vAlign w:val="center"/>
            <w:hideMark/>
          </w:tcPr>
          <w:p w14:paraId="4A24833D"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0.46</w:t>
            </w:r>
          </w:p>
        </w:tc>
        <w:tc>
          <w:tcPr>
            <w:tcW w:w="1076" w:type="dxa"/>
            <w:tcBorders>
              <w:top w:val="nil"/>
              <w:left w:val="nil"/>
              <w:bottom w:val="nil"/>
              <w:right w:val="nil"/>
            </w:tcBorders>
            <w:shd w:val="clear" w:color="auto" w:fill="auto"/>
            <w:noWrap/>
            <w:vAlign w:val="center"/>
            <w:hideMark/>
          </w:tcPr>
          <w:p w14:paraId="75CB964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2.1</w:t>
            </w:r>
          </w:p>
        </w:tc>
        <w:tc>
          <w:tcPr>
            <w:tcW w:w="123" w:type="dxa"/>
            <w:tcBorders>
              <w:top w:val="nil"/>
              <w:left w:val="nil"/>
              <w:bottom w:val="nil"/>
              <w:right w:val="nil"/>
            </w:tcBorders>
            <w:shd w:val="clear" w:color="auto" w:fill="auto"/>
            <w:noWrap/>
            <w:vAlign w:val="center"/>
            <w:hideMark/>
          </w:tcPr>
          <w:p w14:paraId="1E50D07A"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165836BE" w14:textId="77777777" w:rsidTr="00F622DC">
        <w:trPr>
          <w:trHeight w:val="300"/>
        </w:trPr>
        <w:tc>
          <w:tcPr>
            <w:tcW w:w="400" w:type="dxa"/>
            <w:tcBorders>
              <w:top w:val="nil"/>
              <w:left w:val="nil"/>
              <w:bottom w:val="single" w:sz="4" w:space="0" w:color="auto"/>
              <w:right w:val="nil"/>
            </w:tcBorders>
            <w:shd w:val="clear" w:color="auto" w:fill="auto"/>
            <w:noWrap/>
            <w:vAlign w:val="bottom"/>
            <w:hideMark/>
          </w:tcPr>
          <w:p w14:paraId="36A357EB"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4160" w:type="dxa"/>
            <w:tcBorders>
              <w:top w:val="nil"/>
              <w:left w:val="nil"/>
              <w:bottom w:val="single" w:sz="4" w:space="0" w:color="auto"/>
              <w:right w:val="nil"/>
            </w:tcBorders>
            <w:shd w:val="clear" w:color="auto" w:fill="auto"/>
            <w:noWrap/>
            <w:vAlign w:val="bottom"/>
            <w:hideMark/>
          </w:tcPr>
          <w:p w14:paraId="3370AADD"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Observations from programs with DL</w:t>
            </w:r>
          </w:p>
        </w:tc>
        <w:tc>
          <w:tcPr>
            <w:tcW w:w="960" w:type="dxa"/>
            <w:tcBorders>
              <w:top w:val="nil"/>
              <w:left w:val="nil"/>
              <w:bottom w:val="single" w:sz="4" w:space="0" w:color="auto"/>
              <w:right w:val="nil"/>
            </w:tcBorders>
            <w:shd w:val="clear" w:color="auto" w:fill="auto"/>
            <w:noWrap/>
            <w:vAlign w:val="center"/>
            <w:hideMark/>
          </w:tcPr>
          <w:p w14:paraId="0457A79F"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w:t>
            </w:r>
          </w:p>
        </w:tc>
        <w:tc>
          <w:tcPr>
            <w:tcW w:w="1077" w:type="dxa"/>
            <w:tcBorders>
              <w:top w:val="nil"/>
              <w:left w:val="nil"/>
              <w:bottom w:val="single" w:sz="4" w:space="0" w:color="auto"/>
              <w:right w:val="nil"/>
            </w:tcBorders>
            <w:shd w:val="clear" w:color="auto" w:fill="auto"/>
            <w:noWrap/>
            <w:vAlign w:val="center"/>
            <w:hideMark/>
          </w:tcPr>
          <w:p w14:paraId="31C62F3E"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3.0</w:t>
            </w:r>
          </w:p>
        </w:tc>
        <w:tc>
          <w:tcPr>
            <w:tcW w:w="904" w:type="dxa"/>
            <w:tcBorders>
              <w:top w:val="nil"/>
              <w:left w:val="nil"/>
              <w:bottom w:val="single" w:sz="4" w:space="0" w:color="auto"/>
              <w:right w:val="nil"/>
            </w:tcBorders>
            <w:shd w:val="clear" w:color="auto" w:fill="auto"/>
            <w:noWrap/>
            <w:vAlign w:val="center"/>
            <w:hideMark/>
          </w:tcPr>
          <w:p w14:paraId="1B0F2502"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0.54</w:t>
            </w:r>
          </w:p>
        </w:tc>
        <w:tc>
          <w:tcPr>
            <w:tcW w:w="1076" w:type="dxa"/>
            <w:tcBorders>
              <w:top w:val="nil"/>
              <w:left w:val="nil"/>
              <w:bottom w:val="single" w:sz="4" w:space="0" w:color="auto"/>
              <w:right w:val="nil"/>
            </w:tcBorders>
            <w:shd w:val="clear" w:color="auto" w:fill="auto"/>
            <w:noWrap/>
            <w:vAlign w:val="center"/>
            <w:hideMark/>
          </w:tcPr>
          <w:p w14:paraId="2F0B7C2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2.5</w:t>
            </w:r>
          </w:p>
        </w:tc>
        <w:tc>
          <w:tcPr>
            <w:tcW w:w="123" w:type="dxa"/>
            <w:tcBorders>
              <w:top w:val="nil"/>
              <w:left w:val="nil"/>
              <w:bottom w:val="single" w:sz="4" w:space="0" w:color="auto"/>
              <w:right w:val="nil"/>
            </w:tcBorders>
            <w:shd w:val="clear" w:color="auto" w:fill="auto"/>
            <w:noWrap/>
            <w:vAlign w:val="center"/>
            <w:hideMark/>
          </w:tcPr>
          <w:p w14:paraId="66A656AE" w14:textId="77777777" w:rsidR="00AE37BE" w:rsidRPr="0093619A" w:rsidRDefault="00AE37BE" w:rsidP="00F622DC">
            <w:pPr>
              <w:spacing w:after="0"/>
              <w:rPr>
                <w:rFonts w:ascii="Calibri" w:eastAsia="Times New Roman" w:hAnsi="Calibri" w:cs="Times New Roman"/>
                <w:color w:val="000000"/>
                <w:lang w:val="en-IE" w:eastAsia="en-IE"/>
              </w:rPr>
            </w:pPr>
            <w:r w:rsidRPr="0093619A">
              <w:rPr>
                <w:rFonts w:ascii="Calibri" w:eastAsia="Times New Roman" w:hAnsi="Calibri" w:cs="Times New Roman"/>
                <w:color w:val="000000"/>
                <w:lang w:val="en-IE" w:eastAsia="en-IE"/>
              </w:rPr>
              <w:t> </w:t>
            </w:r>
          </w:p>
        </w:tc>
      </w:tr>
      <w:tr w:rsidR="00AE37BE" w:rsidRPr="0093619A" w14:paraId="3D822F7B" w14:textId="77777777" w:rsidTr="00F622DC">
        <w:trPr>
          <w:trHeight w:val="300"/>
        </w:trPr>
        <w:tc>
          <w:tcPr>
            <w:tcW w:w="4560" w:type="dxa"/>
            <w:gridSpan w:val="2"/>
            <w:tcBorders>
              <w:top w:val="nil"/>
              <w:left w:val="nil"/>
              <w:bottom w:val="nil"/>
              <w:right w:val="nil"/>
            </w:tcBorders>
            <w:shd w:val="clear" w:color="auto" w:fill="auto"/>
            <w:noWrap/>
            <w:vAlign w:val="bottom"/>
            <w:hideMark/>
          </w:tcPr>
          <w:p w14:paraId="5138CF38" w14:textId="77777777" w:rsidR="00AE37BE" w:rsidRPr="00350B78" w:rsidRDefault="00AE37BE" w:rsidP="00F622DC">
            <w:pPr>
              <w:spacing w:after="0"/>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(d) DL (µg/L) from censored and non-censored</w:t>
            </w:r>
          </w:p>
        </w:tc>
        <w:tc>
          <w:tcPr>
            <w:tcW w:w="960" w:type="dxa"/>
            <w:tcBorders>
              <w:top w:val="nil"/>
              <w:left w:val="nil"/>
              <w:bottom w:val="nil"/>
              <w:right w:val="nil"/>
            </w:tcBorders>
            <w:shd w:val="clear" w:color="auto" w:fill="auto"/>
            <w:noWrap/>
            <w:vAlign w:val="bottom"/>
            <w:hideMark/>
          </w:tcPr>
          <w:p w14:paraId="0B727A07"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Total n</w:t>
            </w:r>
          </w:p>
        </w:tc>
        <w:tc>
          <w:tcPr>
            <w:tcW w:w="1077" w:type="dxa"/>
            <w:tcBorders>
              <w:top w:val="nil"/>
              <w:left w:val="nil"/>
              <w:bottom w:val="nil"/>
              <w:right w:val="nil"/>
            </w:tcBorders>
            <w:shd w:val="clear" w:color="auto" w:fill="auto"/>
            <w:noWrap/>
            <w:vAlign w:val="bottom"/>
            <w:hideMark/>
          </w:tcPr>
          <w:p w14:paraId="41C01A7C"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103297</w:t>
            </w:r>
          </w:p>
        </w:tc>
        <w:tc>
          <w:tcPr>
            <w:tcW w:w="904" w:type="dxa"/>
            <w:tcBorders>
              <w:top w:val="nil"/>
              <w:left w:val="nil"/>
              <w:bottom w:val="nil"/>
              <w:right w:val="nil"/>
            </w:tcBorders>
            <w:shd w:val="clear" w:color="auto" w:fill="auto"/>
            <w:noWrap/>
            <w:vAlign w:val="bottom"/>
            <w:hideMark/>
          </w:tcPr>
          <w:p w14:paraId="01C4ECE1"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32401</w:t>
            </w:r>
          </w:p>
        </w:tc>
        <w:tc>
          <w:tcPr>
            <w:tcW w:w="1076" w:type="dxa"/>
            <w:tcBorders>
              <w:top w:val="nil"/>
              <w:left w:val="nil"/>
              <w:bottom w:val="nil"/>
              <w:right w:val="nil"/>
            </w:tcBorders>
            <w:shd w:val="clear" w:color="auto" w:fill="auto"/>
            <w:noWrap/>
            <w:vAlign w:val="bottom"/>
            <w:hideMark/>
          </w:tcPr>
          <w:p w14:paraId="7AC02171"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62912</w:t>
            </w:r>
          </w:p>
        </w:tc>
        <w:tc>
          <w:tcPr>
            <w:tcW w:w="123" w:type="dxa"/>
            <w:tcBorders>
              <w:top w:val="nil"/>
              <w:left w:val="nil"/>
              <w:bottom w:val="nil"/>
              <w:right w:val="nil"/>
            </w:tcBorders>
            <w:shd w:val="clear" w:color="auto" w:fill="auto"/>
            <w:noWrap/>
            <w:vAlign w:val="center"/>
            <w:hideMark/>
          </w:tcPr>
          <w:p w14:paraId="37CFE49D" w14:textId="77777777" w:rsidR="00AE37BE" w:rsidRPr="0093619A" w:rsidRDefault="00AE37BE" w:rsidP="00F622DC">
            <w:pPr>
              <w:spacing w:after="0"/>
              <w:jc w:val="right"/>
              <w:rPr>
                <w:rFonts w:ascii="Calibri" w:eastAsia="Times New Roman" w:hAnsi="Calibri" w:cs="Times New Roman"/>
                <w:i/>
                <w:iCs/>
                <w:color w:val="000000"/>
                <w:lang w:val="en-IE" w:eastAsia="en-IE"/>
              </w:rPr>
            </w:pPr>
          </w:p>
        </w:tc>
      </w:tr>
      <w:tr w:rsidR="00AE37BE" w:rsidRPr="0093619A" w14:paraId="214A63DC" w14:textId="77777777" w:rsidTr="00F622DC">
        <w:trPr>
          <w:trHeight w:val="300"/>
        </w:trPr>
        <w:tc>
          <w:tcPr>
            <w:tcW w:w="400" w:type="dxa"/>
            <w:tcBorders>
              <w:top w:val="nil"/>
              <w:left w:val="nil"/>
              <w:bottom w:val="nil"/>
              <w:right w:val="nil"/>
            </w:tcBorders>
            <w:shd w:val="clear" w:color="auto" w:fill="auto"/>
            <w:noWrap/>
            <w:vAlign w:val="bottom"/>
            <w:hideMark/>
          </w:tcPr>
          <w:p w14:paraId="4664505C"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116BA8A0"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6A30B560"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median</w:t>
            </w:r>
          </w:p>
        </w:tc>
        <w:tc>
          <w:tcPr>
            <w:tcW w:w="1077" w:type="dxa"/>
            <w:tcBorders>
              <w:top w:val="nil"/>
              <w:left w:val="nil"/>
              <w:bottom w:val="nil"/>
              <w:right w:val="nil"/>
            </w:tcBorders>
            <w:shd w:val="clear" w:color="auto" w:fill="auto"/>
            <w:noWrap/>
            <w:vAlign w:val="bottom"/>
            <w:hideMark/>
          </w:tcPr>
          <w:p w14:paraId="69AB0701"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w:t>
            </w:r>
          </w:p>
        </w:tc>
        <w:tc>
          <w:tcPr>
            <w:tcW w:w="904" w:type="dxa"/>
            <w:tcBorders>
              <w:top w:val="nil"/>
              <w:left w:val="nil"/>
              <w:bottom w:val="nil"/>
              <w:right w:val="nil"/>
            </w:tcBorders>
            <w:shd w:val="clear" w:color="auto" w:fill="auto"/>
            <w:noWrap/>
            <w:vAlign w:val="bottom"/>
            <w:hideMark/>
          </w:tcPr>
          <w:p w14:paraId="6138971D"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50</w:t>
            </w:r>
          </w:p>
        </w:tc>
        <w:tc>
          <w:tcPr>
            <w:tcW w:w="1076" w:type="dxa"/>
            <w:tcBorders>
              <w:top w:val="nil"/>
              <w:left w:val="nil"/>
              <w:bottom w:val="nil"/>
              <w:right w:val="nil"/>
            </w:tcBorders>
            <w:shd w:val="clear" w:color="auto" w:fill="auto"/>
            <w:noWrap/>
            <w:vAlign w:val="bottom"/>
            <w:hideMark/>
          </w:tcPr>
          <w:p w14:paraId="530A2700"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w:t>
            </w:r>
          </w:p>
        </w:tc>
        <w:tc>
          <w:tcPr>
            <w:tcW w:w="123" w:type="dxa"/>
            <w:tcBorders>
              <w:top w:val="nil"/>
              <w:left w:val="nil"/>
              <w:bottom w:val="nil"/>
              <w:right w:val="nil"/>
            </w:tcBorders>
            <w:shd w:val="clear" w:color="auto" w:fill="auto"/>
            <w:noWrap/>
            <w:vAlign w:val="center"/>
            <w:hideMark/>
          </w:tcPr>
          <w:p w14:paraId="47870151"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660DCF4F" w14:textId="77777777" w:rsidTr="00F622DC">
        <w:trPr>
          <w:trHeight w:val="300"/>
        </w:trPr>
        <w:tc>
          <w:tcPr>
            <w:tcW w:w="400" w:type="dxa"/>
            <w:tcBorders>
              <w:top w:val="nil"/>
              <w:left w:val="nil"/>
              <w:bottom w:val="nil"/>
              <w:right w:val="nil"/>
            </w:tcBorders>
            <w:shd w:val="clear" w:color="auto" w:fill="auto"/>
            <w:noWrap/>
            <w:vAlign w:val="bottom"/>
            <w:hideMark/>
          </w:tcPr>
          <w:p w14:paraId="3DE5A3D2"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2DCA9245"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4F5A38E2"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mean</w:t>
            </w:r>
          </w:p>
        </w:tc>
        <w:tc>
          <w:tcPr>
            <w:tcW w:w="1077" w:type="dxa"/>
            <w:tcBorders>
              <w:top w:val="nil"/>
              <w:left w:val="nil"/>
              <w:bottom w:val="nil"/>
              <w:right w:val="nil"/>
            </w:tcBorders>
            <w:shd w:val="clear" w:color="auto" w:fill="auto"/>
            <w:noWrap/>
            <w:vAlign w:val="bottom"/>
            <w:hideMark/>
          </w:tcPr>
          <w:p w14:paraId="53450B72"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0.8</w:t>
            </w:r>
          </w:p>
        </w:tc>
        <w:tc>
          <w:tcPr>
            <w:tcW w:w="904" w:type="dxa"/>
            <w:tcBorders>
              <w:top w:val="nil"/>
              <w:left w:val="nil"/>
              <w:bottom w:val="nil"/>
              <w:right w:val="nil"/>
            </w:tcBorders>
            <w:shd w:val="clear" w:color="auto" w:fill="auto"/>
            <w:noWrap/>
            <w:vAlign w:val="bottom"/>
            <w:hideMark/>
          </w:tcPr>
          <w:p w14:paraId="1AD4E9FC"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68.9</w:t>
            </w:r>
          </w:p>
        </w:tc>
        <w:tc>
          <w:tcPr>
            <w:tcW w:w="1076" w:type="dxa"/>
            <w:tcBorders>
              <w:top w:val="nil"/>
              <w:left w:val="nil"/>
              <w:bottom w:val="nil"/>
              <w:right w:val="nil"/>
            </w:tcBorders>
            <w:shd w:val="clear" w:color="auto" w:fill="auto"/>
            <w:noWrap/>
            <w:vAlign w:val="bottom"/>
            <w:hideMark/>
          </w:tcPr>
          <w:p w14:paraId="75212CA7"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2.2</w:t>
            </w:r>
          </w:p>
        </w:tc>
        <w:tc>
          <w:tcPr>
            <w:tcW w:w="123" w:type="dxa"/>
            <w:tcBorders>
              <w:top w:val="nil"/>
              <w:left w:val="nil"/>
              <w:bottom w:val="nil"/>
              <w:right w:val="nil"/>
            </w:tcBorders>
            <w:shd w:val="clear" w:color="auto" w:fill="auto"/>
            <w:noWrap/>
            <w:vAlign w:val="bottom"/>
            <w:hideMark/>
          </w:tcPr>
          <w:p w14:paraId="14BB0725"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4434FADD" w14:textId="77777777" w:rsidTr="00F622DC">
        <w:trPr>
          <w:trHeight w:val="300"/>
        </w:trPr>
        <w:tc>
          <w:tcPr>
            <w:tcW w:w="400" w:type="dxa"/>
            <w:tcBorders>
              <w:top w:val="nil"/>
              <w:left w:val="nil"/>
              <w:bottom w:val="nil"/>
              <w:right w:val="nil"/>
            </w:tcBorders>
            <w:shd w:val="clear" w:color="auto" w:fill="auto"/>
            <w:noWrap/>
            <w:vAlign w:val="bottom"/>
            <w:hideMark/>
          </w:tcPr>
          <w:p w14:paraId="3AD704BB"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65DD5D83"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785953C9"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min</w:t>
            </w:r>
          </w:p>
        </w:tc>
        <w:tc>
          <w:tcPr>
            <w:tcW w:w="1077" w:type="dxa"/>
            <w:tcBorders>
              <w:top w:val="nil"/>
              <w:left w:val="nil"/>
              <w:bottom w:val="nil"/>
              <w:right w:val="nil"/>
            </w:tcBorders>
            <w:shd w:val="clear" w:color="auto" w:fill="auto"/>
            <w:noWrap/>
            <w:vAlign w:val="bottom"/>
            <w:hideMark/>
          </w:tcPr>
          <w:p w14:paraId="15F04720"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0.001</w:t>
            </w:r>
          </w:p>
        </w:tc>
        <w:tc>
          <w:tcPr>
            <w:tcW w:w="904" w:type="dxa"/>
            <w:tcBorders>
              <w:top w:val="nil"/>
              <w:left w:val="nil"/>
              <w:bottom w:val="nil"/>
              <w:right w:val="nil"/>
            </w:tcBorders>
            <w:shd w:val="clear" w:color="auto" w:fill="auto"/>
            <w:noWrap/>
            <w:vAlign w:val="bottom"/>
            <w:hideMark/>
          </w:tcPr>
          <w:p w14:paraId="3DE548E7"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3.2</w:t>
            </w:r>
          </w:p>
        </w:tc>
        <w:tc>
          <w:tcPr>
            <w:tcW w:w="1076" w:type="dxa"/>
            <w:tcBorders>
              <w:top w:val="nil"/>
              <w:left w:val="nil"/>
              <w:bottom w:val="nil"/>
              <w:right w:val="nil"/>
            </w:tcBorders>
            <w:shd w:val="clear" w:color="auto" w:fill="auto"/>
            <w:noWrap/>
            <w:vAlign w:val="bottom"/>
            <w:hideMark/>
          </w:tcPr>
          <w:p w14:paraId="202A9B30"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0.3</w:t>
            </w:r>
          </w:p>
        </w:tc>
        <w:tc>
          <w:tcPr>
            <w:tcW w:w="123" w:type="dxa"/>
            <w:tcBorders>
              <w:top w:val="nil"/>
              <w:left w:val="nil"/>
              <w:bottom w:val="nil"/>
              <w:right w:val="nil"/>
            </w:tcBorders>
            <w:shd w:val="clear" w:color="auto" w:fill="auto"/>
            <w:noWrap/>
            <w:vAlign w:val="bottom"/>
            <w:hideMark/>
          </w:tcPr>
          <w:p w14:paraId="1D904F0A"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3C589967" w14:textId="77777777" w:rsidTr="00F622DC">
        <w:trPr>
          <w:trHeight w:val="300"/>
        </w:trPr>
        <w:tc>
          <w:tcPr>
            <w:tcW w:w="400" w:type="dxa"/>
            <w:tcBorders>
              <w:top w:val="nil"/>
              <w:left w:val="nil"/>
              <w:bottom w:val="single" w:sz="4" w:space="0" w:color="auto"/>
              <w:right w:val="nil"/>
            </w:tcBorders>
            <w:shd w:val="clear" w:color="auto" w:fill="auto"/>
            <w:noWrap/>
            <w:vAlign w:val="bottom"/>
            <w:hideMark/>
          </w:tcPr>
          <w:p w14:paraId="3F88CE05"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4160" w:type="dxa"/>
            <w:tcBorders>
              <w:top w:val="nil"/>
              <w:left w:val="nil"/>
              <w:bottom w:val="single" w:sz="4" w:space="0" w:color="auto"/>
              <w:right w:val="nil"/>
            </w:tcBorders>
            <w:shd w:val="clear" w:color="auto" w:fill="auto"/>
            <w:noWrap/>
            <w:vAlign w:val="bottom"/>
            <w:hideMark/>
          </w:tcPr>
          <w:p w14:paraId="7E547892"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960" w:type="dxa"/>
            <w:tcBorders>
              <w:top w:val="nil"/>
              <w:left w:val="nil"/>
              <w:bottom w:val="single" w:sz="4" w:space="0" w:color="auto"/>
              <w:right w:val="nil"/>
            </w:tcBorders>
            <w:shd w:val="clear" w:color="auto" w:fill="auto"/>
            <w:noWrap/>
            <w:vAlign w:val="bottom"/>
            <w:hideMark/>
          </w:tcPr>
          <w:p w14:paraId="09A26251"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max</w:t>
            </w:r>
          </w:p>
        </w:tc>
        <w:tc>
          <w:tcPr>
            <w:tcW w:w="1077" w:type="dxa"/>
            <w:tcBorders>
              <w:top w:val="nil"/>
              <w:left w:val="nil"/>
              <w:bottom w:val="single" w:sz="4" w:space="0" w:color="auto"/>
              <w:right w:val="nil"/>
            </w:tcBorders>
            <w:shd w:val="clear" w:color="auto" w:fill="auto"/>
            <w:noWrap/>
            <w:vAlign w:val="bottom"/>
            <w:hideMark/>
          </w:tcPr>
          <w:p w14:paraId="35A278D8"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10</w:t>
            </w:r>
          </w:p>
        </w:tc>
        <w:tc>
          <w:tcPr>
            <w:tcW w:w="904" w:type="dxa"/>
            <w:tcBorders>
              <w:top w:val="nil"/>
              <w:left w:val="nil"/>
              <w:bottom w:val="single" w:sz="4" w:space="0" w:color="auto"/>
              <w:right w:val="nil"/>
            </w:tcBorders>
            <w:shd w:val="clear" w:color="auto" w:fill="auto"/>
            <w:noWrap/>
            <w:vAlign w:val="bottom"/>
            <w:hideMark/>
          </w:tcPr>
          <w:p w14:paraId="3502D1E2"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500</w:t>
            </w:r>
          </w:p>
        </w:tc>
        <w:tc>
          <w:tcPr>
            <w:tcW w:w="1076" w:type="dxa"/>
            <w:tcBorders>
              <w:top w:val="nil"/>
              <w:left w:val="nil"/>
              <w:bottom w:val="single" w:sz="4" w:space="0" w:color="auto"/>
              <w:right w:val="nil"/>
            </w:tcBorders>
            <w:shd w:val="clear" w:color="auto" w:fill="auto"/>
            <w:noWrap/>
            <w:vAlign w:val="bottom"/>
            <w:hideMark/>
          </w:tcPr>
          <w:p w14:paraId="483A95A8"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110</w:t>
            </w:r>
          </w:p>
        </w:tc>
        <w:tc>
          <w:tcPr>
            <w:tcW w:w="123" w:type="dxa"/>
            <w:tcBorders>
              <w:top w:val="nil"/>
              <w:left w:val="nil"/>
              <w:bottom w:val="single" w:sz="4" w:space="0" w:color="auto"/>
              <w:right w:val="nil"/>
            </w:tcBorders>
            <w:shd w:val="clear" w:color="auto" w:fill="auto"/>
            <w:noWrap/>
            <w:vAlign w:val="center"/>
            <w:hideMark/>
          </w:tcPr>
          <w:p w14:paraId="0A8C1D9C" w14:textId="77777777" w:rsidR="00AE37BE" w:rsidRPr="0093619A" w:rsidRDefault="00AE37BE" w:rsidP="00F622DC">
            <w:pPr>
              <w:spacing w:after="0"/>
              <w:rPr>
                <w:rFonts w:ascii="Calibri" w:eastAsia="Times New Roman" w:hAnsi="Calibri" w:cs="Times New Roman"/>
                <w:color w:val="000000"/>
                <w:lang w:val="en-IE" w:eastAsia="en-IE"/>
              </w:rPr>
            </w:pPr>
            <w:r w:rsidRPr="0093619A">
              <w:rPr>
                <w:rFonts w:ascii="Calibri" w:eastAsia="Times New Roman" w:hAnsi="Calibri" w:cs="Times New Roman"/>
                <w:color w:val="000000"/>
                <w:lang w:val="en-IE" w:eastAsia="en-IE"/>
              </w:rPr>
              <w:t> </w:t>
            </w:r>
          </w:p>
        </w:tc>
      </w:tr>
      <w:tr w:rsidR="00AE37BE" w:rsidRPr="0093619A" w14:paraId="25A4055F" w14:textId="77777777" w:rsidTr="00F622DC">
        <w:trPr>
          <w:trHeight w:val="300"/>
        </w:trPr>
        <w:tc>
          <w:tcPr>
            <w:tcW w:w="4560" w:type="dxa"/>
            <w:gridSpan w:val="2"/>
            <w:tcBorders>
              <w:top w:val="nil"/>
              <w:left w:val="nil"/>
              <w:bottom w:val="nil"/>
              <w:right w:val="nil"/>
            </w:tcBorders>
            <w:shd w:val="clear" w:color="auto" w:fill="auto"/>
            <w:noWrap/>
            <w:vAlign w:val="bottom"/>
            <w:hideMark/>
          </w:tcPr>
          <w:p w14:paraId="2E01D2F2" w14:textId="77777777" w:rsidR="00AE37BE" w:rsidRPr="00350B78" w:rsidRDefault="00AE37BE" w:rsidP="00F622DC">
            <w:pPr>
              <w:spacing w:after="0"/>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 xml:space="preserve">(e) DL (µg/L) from censored </w:t>
            </w:r>
          </w:p>
        </w:tc>
        <w:tc>
          <w:tcPr>
            <w:tcW w:w="960" w:type="dxa"/>
            <w:tcBorders>
              <w:top w:val="nil"/>
              <w:left w:val="nil"/>
              <w:bottom w:val="nil"/>
              <w:right w:val="nil"/>
            </w:tcBorders>
            <w:shd w:val="clear" w:color="auto" w:fill="auto"/>
            <w:noWrap/>
            <w:vAlign w:val="bottom"/>
            <w:hideMark/>
          </w:tcPr>
          <w:p w14:paraId="17064F2E" w14:textId="77777777" w:rsidR="00AE37BE" w:rsidRPr="00350B78" w:rsidRDefault="00AE37BE" w:rsidP="00F622DC">
            <w:pPr>
              <w:spacing w:after="0"/>
              <w:jc w:val="center"/>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Total n</w:t>
            </w:r>
          </w:p>
        </w:tc>
        <w:tc>
          <w:tcPr>
            <w:tcW w:w="1077" w:type="dxa"/>
            <w:tcBorders>
              <w:top w:val="nil"/>
              <w:left w:val="nil"/>
              <w:bottom w:val="nil"/>
              <w:right w:val="nil"/>
            </w:tcBorders>
            <w:shd w:val="clear" w:color="auto" w:fill="auto"/>
            <w:noWrap/>
            <w:vAlign w:val="bottom"/>
            <w:hideMark/>
          </w:tcPr>
          <w:p w14:paraId="68185334"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4292</w:t>
            </w:r>
          </w:p>
        </w:tc>
        <w:tc>
          <w:tcPr>
            <w:tcW w:w="904" w:type="dxa"/>
            <w:tcBorders>
              <w:top w:val="nil"/>
              <w:left w:val="nil"/>
              <w:bottom w:val="nil"/>
              <w:right w:val="nil"/>
            </w:tcBorders>
            <w:shd w:val="clear" w:color="auto" w:fill="auto"/>
            <w:noWrap/>
            <w:vAlign w:val="bottom"/>
            <w:hideMark/>
          </w:tcPr>
          <w:p w14:paraId="083CD446"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183</w:t>
            </w:r>
          </w:p>
        </w:tc>
        <w:tc>
          <w:tcPr>
            <w:tcW w:w="1076" w:type="dxa"/>
            <w:tcBorders>
              <w:top w:val="nil"/>
              <w:left w:val="nil"/>
              <w:bottom w:val="nil"/>
              <w:right w:val="nil"/>
            </w:tcBorders>
            <w:shd w:val="clear" w:color="auto" w:fill="auto"/>
            <w:noWrap/>
            <w:vAlign w:val="bottom"/>
            <w:hideMark/>
          </w:tcPr>
          <w:p w14:paraId="20A847DD" w14:textId="77777777" w:rsidR="00AE37BE" w:rsidRPr="00350B78" w:rsidRDefault="00AE37BE" w:rsidP="00F622DC">
            <w:pPr>
              <w:spacing w:after="0"/>
              <w:jc w:val="right"/>
              <w:rPr>
                <w:rFonts w:ascii="Times New Roman" w:eastAsia="Times New Roman" w:hAnsi="Times New Roman" w:cs="Times New Roman"/>
                <w:i/>
                <w:iCs/>
                <w:color w:val="000000"/>
                <w:sz w:val="22"/>
                <w:szCs w:val="22"/>
                <w:lang w:val="en-IE" w:eastAsia="en-IE"/>
              </w:rPr>
            </w:pPr>
            <w:r w:rsidRPr="00350B78">
              <w:rPr>
                <w:rFonts w:ascii="Times New Roman" w:eastAsia="Times New Roman" w:hAnsi="Times New Roman" w:cs="Times New Roman"/>
                <w:i/>
                <w:iCs/>
                <w:color w:val="000000"/>
                <w:sz w:val="22"/>
                <w:szCs w:val="22"/>
                <w:lang w:val="en-IE" w:eastAsia="en-IE"/>
              </w:rPr>
              <w:t>2280</w:t>
            </w:r>
          </w:p>
        </w:tc>
        <w:tc>
          <w:tcPr>
            <w:tcW w:w="123" w:type="dxa"/>
            <w:tcBorders>
              <w:top w:val="nil"/>
              <w:left w:val="nil"/>
              <w:bottom w:val="nil"/>
              <w:right w:val="nil"/>
            </w:tcBorders>
            <w:shd w:val="clear" w:color="auto" w:fill="auto"/>
            <w:noWrap/>
            <w:vAlign w:val="bottom"/>
            <w:hideMark/>
          </w:tcPr>
          <w:p w14:paraId="72D9B93B" w14:textId="77777777" w:rsidR="00AE37BE" w:rsidRPr="0093619A" w:rsidRDefault="00AE37BE" w:rsidP="00F622DC">
            <w:pPr>
              <w:spacing w:after="0"/>
              <w:jc w:val="right"/>
              <w:rPr>
                <w:rFonts w:ascii="Calibri" w:eastAsia="Times New Roman" w:hAnsi="Calibri" w:cs="Times New Roman"/>
                <w:i/>
                <w:iCs/>
                <w:color w:val="000000"/>
                <w:lang w:val="en-IE" w:eastAsia="en-IE"/>
              </w:rPr>
            </w:pPr>
          </w:p>
        </w:tc>
      </w:tr>
      <w:tr w:rsidR="00AE37BE" w:rsidRPr="0093619A" w14:paraId="01778666" w14:textId="77777777" w:rsidTr="00F622DC">
        <w:trPr>
          <w:trHeight w:val="300"/>
        </w:trPr>
        <w:tc>
          <w:tcPr>
            <w:tcW w:w="400" w:type="dxa"/>
            <w:tcBorders>
              <w:top w:val="nil"/>
              <w:left w:val="nil"/>
              <w:bottom w:val="nil"/>
              <w:right w:val="nil"/>
            </w:tcBorders>
            <w:shd w:val="clear" w:color="auto" w:fill="auto"/>
            <w:noWrap/>
            <w:vAlign w:val="bottom"/>
            <w:hideMark/>
          </w:tcPr>
          <w:p w14:paraId="206EC795"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54EB7033"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673C42E5"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median</w:t>
            </w:r>
          </w:p>
        </w:tc>
        <w:tc>
          <w:tcPr>
            <w:tcW w:w="1077" w:type="dxa"/>
            <w:tcBorders>
              <w:top w:val="nil"/>
              <w:left w:val="nil"/>
              <w:bottom w:val="nil"/>
              <w:right w:val="nil"/>
            </w:tcBorders>
            <w:shd w:val="clear" w:color="auto" w:fill="auto"/>
            <w:noWrap/>
            <w:vAlign w:val="bottom"/>
            <w:hideMark/>
          </w:tcPr>
          <w:p w14:paraId="0DDF3A63"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w:t>
            </w:r>
          </w:p>
        </w:tc>
        <w:tc>
          <w:tcPr>
            <w:tcW w:w="904" w:type="dxa"/>
            <w:tcBorders>
              <w:top w:val="nil"/>
              <w:left w:val="nil"/>
              <w:bottom w:val="nil"/>
              <w:right w:val="nil"/>
            </w:tcBorders>
            <w:shd w:val="clear" w:color="auto" w:fill="auto"/>
            <w:noWrap/>
            <w:vAlign w:val="bottom"/>
            <w:hideMark/>
          </w:tcPr>
          <w:p w14:paraId="47CFB0B8"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84</w:t>
            </w:r>
          </w:p>
        </w:tc>
        <w:tc>
          <w:tcPr>
            <w:tcW w:w="1076" w:type="dxa"/>
            <w:tcBorders>
              <w:top w:val="nil"/>
              <w:left w:val="nil"/>
              <w:bottom w:val="nil"/>
              <w:right w:val="nil"/>
            </w:tcBorders>
            <w:shd w:val="clear" w:color="auto" w:fill="auto"/>
            <w:noWrap/>
            <w:vAlign w:val="bottom"/>
            <w:hideMark/>
          </w:tcPr>
          <w:p w14:paraId="05BB6AFF"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10</w:t>
            </w:r>
          </w:p>
        </w:tc>
        <w:tc>
          <w:tcPr>
            <w:tcW w:w="123" w:type="dxa"/>
            <w:tcBorders>
              <w:top w:val="nil"/>
              <w:left w:val="nil"/>
              <w:bottom w:val="nil"/>
              <w:right w:val="nil"/>
            </w:tcBorders>
            <w:shd w:val="clear" w:color="auto" w:fill="auto"/>
            <w:noWrap/>
            <w:vAlign w:val="bottom"/>
            <w:hideMark/>
          </w:tcPr>
          <w:p w14:paraId="02047E8D"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25CEA556" w14:textId="77777777" w:rsidTr="00F622DC">
        <w:trPr>
          <w:trHeight w:val="300"/>
        </w:trPr>
        <w:tc>
          <w:tcPr>
            <w:tcW w:w="400" w:type="dxa"/>
            <w:tcBorders>
              <w:top w:val="nil"/>
              <w:left w:val="nil"/>
              <w:bottom w:val="nil"/>
              <w:right w:val="nil"/>
            </w:tcBorders>
            <w:shd w:val="clear" w:color="auto" w:fill="auto"/>
            <w:noWrap/>
            <w:vAlign w:val="bottom"/>
            <w:hideMark/>
          </w:tcPr>
          <w:p w14:paraId="616B99BF"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77F6290B"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399170F9"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mean</w:t>
            </w:r>
          </w:p>
        </w:tc>
        <w:tc>
          <w:tcPr>
            <w:tcW w:w="1077" w:type="dxa"/>
            <w:tcBorders>
              <w:top w:val="nil"/>
              <w:left w:val="nil"/>
              <w:bottom w:val="nil"/>
              <w:right w:val="nil"/>
            </w:tcBorders>
            <w:shd w:val="clear" w:color="auto" w:fill="auto"/>
            <w:noWrap/>
            <w:vAlign w:val="bottom"/>
            <w:hideMark/>
          </w:tcPr>
          <w:p w14:paraId="1BA7E28A"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1.0</w:t>
            </w:r>
          </w:p>
        </w:tc>
        <w:tc>
          <w:tcPr>
            <w:tcW w:w="904" w:type="dxa"/>
            <w:tcBorders>
              <w:top w:val="nil"/>
              <w:left w:val="nil"/>
              <w:bottom w:val="nil"/>
              <w:right w:val="nil"/>
            </w:tcBorders>
            <w:shd w:val="clear" w:color="auto" w:fill="auto"/>
            <w:noWrap/>
            <w:vAlign w:val="bottom"/>
            <w:hideMark/>
          </w:tcPr>
          <w:p w14:paraId="12AA990F"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147.5</w:t>
            </w:r>
          </w:p>
        </w:tc>
        <w:tc>
          <w:tcPr>
            <w:tcW w:w="1076" w:type="dxa"/>
            <w:tcBorders>
              <w:top w:val="nil"/>
              <w:left w:val="nil"/>
              <w:bottom w:val="nil"/>
              <w:right w:val="nil"/>
            </w:tcBorders>
            <w:shd w:val="clear" w:color="auto" w:fill="auto"/>
            <w:noWrap/>
            <w:vAlign w:val="bottom"/>
            <w:hideMark/>
          </w:tcPr>
          <w:p w14:paraId="35BE8E85"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8.5</w:t>
            </w:r>
          </w:p>
        </w:tc>
        <w:tc>
          <w:tcPr>
            <w:tcW w:w="123" w:type="dxa"/>
            <w:tcBorders>
              <w:top w:val="nil"/>
              <w:left w:val="nil"/>
              <w:bottom w:val="nil"/>
              <w:right w:val="nil"/>
            </w:tcBorders>
            <w:shd w:val="clear" w:color="auto" w:fill="auto"/>
            <w:noWrap/>
            <w:vAlign w:val="bottom"/>
            <w:hideMark/>
          </w:tcPr>
          <w:p w14:paraId="6A6E5563"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62EC6315" w14:textId="77777777" w:rsidTr="00F622DC">
        <w:trPr>
          <w:trHeight w:val="300"/>
        </w:trPr>
        <w:tc>
          <w:tcPr>
            <w:tcW w:w="400" w:type="dxa"/>
            <w:tcBorders>
              <w:top w:val="nil"/>
              <w:left w:val="nil"/>
              <w:bottom w:val="nil"/>
              <w:right w:val="nil"/>
            </w:tcBorders>
            <w:shd w:val="clear" w:color="auto" w:fill="auto"/>
            <w:noWrap/>
            <w:vAlign w:val="bottom"/>
            <w:hideMark/>
          </w:tcPr>
          <w:p w14:paraId="03A99D14"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4160" w:type="dxa"/>
            <w:tcBorders>
              <w:top w:val="nil"/>
              <w:left w:val="nil"/>
              <w:bottom w:val="nil"/>
              <w:right w:val="nil"/>
            </w:tcBorders>
            <w:shd w:val="clear" w:color="auto" w:fill="auto"/>
            <w:noWrap/>
            <w:vAlign w:val="bottom"/>
            <w:hideMark/>
          </w:tcPr>
          <w:p w14:paraId="1CFBAAA9" w14:textId="77777777" w:rsidR="00AE37BE" w:rsidRPr="00350B78" w:rsidRDefault="00AE37BE" w:rsidP="00F622DC">
            <w:pPr>
              <w:spacing w:after="0"/>
              <w:rPr>
                <w:rFonts w:ascii="Times New Roman" w:eastAsia="Times New Roman" w:hAnsi="Times New Roman" w:cs="Times New Roman"/>
                <w:sz w:val="22"/>
                <w:szCs w:val="22"/>
                <w:lang w:val="en-IE" w:eastAsia="en-IE"/>
              </w:rPr>
            </w:pPr>
          </w:p>
        </w:tc>
        <w:tc>
          <w:tcPr>
            <w:tcW w:w="960" w:type="dxa"/>
            <w:tcBorders>
              <w:top w:val="nil"/>
              <w:left w:val="nil"/>
              <w:bottom w:val="nil"/>
              <w:right w:val="nil"/>
            </w:tcBorders>
            <w:shd w:val="clear" w:color="auto" w:fill="auto"/>
            <w:noWrap/>
            <w:vAlign w:val="bottom"/>
            <w:hideMark/>
          </w:tcPr>
          <w:p w14:paraId="7DCED72E"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min</w:t>
            </w:r>
          </w:p>
        </w:tc>
        <w:tc>
          <w:tcPr>
            <w:tcW w:w="1077" w:type="dxa"/>
            <w:tcBorders>
              <w:top w:val="nil"/>
              <w:left w:val="nil"/>
              <w:bottom w:val="nil"/>
              <w:right w:val="nil"/>
            </w:tcBorders>
            <w:shd w:val="clear" w:color="auto" w:fill="auto"/>
            <w:noWrap/>
            <w:vAlign w:val="bottom"/>
            <w:hideMark/>
          </w:tcPr>
          <w:p w14:paraId="0321EBFD"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0.1</w:t>
            </w:r>
          </w:p>
        </w:tc>
        <w:tc>
          <w:tcPr>
            <w:tcW w:w="904" w:type="dxa"/>
            <w:tcBorders>
              <w:top w:val="nil"/>
              <w:left w:val="nil"/>
              <w:bottom w:val="nil"/>
              <w:right w:val="nil"/>
            </w:tcBorders>
            <w:shd w:val="clear" w:color="auto" w:fill="auto"/>
            <w:noWrap/>
            <w:vAlign w:val="bottom"/>
            <w:hideMark/>
          </w:tcPr>
          <w:p w14:paraId="4766E828"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20</w:t>
            </w:r>
          </w:p>
        </w:tc>
        <w:tc>
          <w:tcPr>
            <w:tcW w:w="1076" w:type="dxa"/>
            <w:tcBorders>
              <w:top w:val="nil"/>
              <w:left w:val="nil"/>
              <w:bottom w:val="nil"/>
              <w:right w:val="nil"/>
            </w:tcBorders>
            <w:shd w:val="clear" w:color="auto" w:fill="auto"/>
            <w:noWrap/>
            <w:vAlign w:val="bottom"/>
            <w:hideMark/>
          </w:tcPr>
          <w:p w14:paraId="51E5168E"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0.3</w:t>
            </w:r>
          </w:p>
        </w:tc>
        <w:tc>
          <w:tcPr>
            <w:tcW w:w="123" w:type="dxa"/>
            <w:tcBorders>
              <w:top w:val="nil"/>
              <w:left w:val="nil"/>
              <w:bottom w:val="nil"/>
              <w:right w:val="nil"/>
            </w:tcBorders>
            <w:shd w:val="clear" w:color="auto" w:fill="auto"/>
            <w:noWrap/>
            <w:vAlign w:val="bottom"/>
            <w:hideMark/>
          </w:tcPr>
          <w:p w14:paraId="5C9F3620" w14:textId="77777777" w:rsidR="00AE37BE" w:rsidRPr="0093619A" w:rsidRDefault="00AE37BE" w:rsidP="00F622DC">
            <w:pPr>
              <w:spacing w:after="0"/>
              <w:jc w:val="right"/>
              <w:rPr>
                <w:rFonts w:ascii="Calibri" w:eastAsia="Times New Roman" w:hAnsi="Calibri" w:cs="Times New Roman"/>
                <w:color w:val="000000"/>
                <w:lang w:val="en-IE" w:eastAsia="en-IE"/>
              </w:rPr>
            </w:pPr>
          </w:p>
        </w:tc>
      </w:tr>
      <w:tr w:rsidR="00AE37BE" w:rsidRPr="0093619A" w14:paraId="075BB928" w14:textId="77777777" w:rsidTr="00F622DC">
        <w:trPr>
          <w:trHeight w:val="300"/>
        </w:trPr>
        <w:tc>
          <w:tcPr>
            <w:tcW w:w="400" w:type="dxa"/>
            <w:tcBorders>
              <w:top w:val="nil"/>
              <w:left w:val="nil"/>
              <w:bottom w:val="single" w:sz="4" w:space="0" w:color="auto"/>
              <w:right w:val="nil"/>
            </w:tcBorders>
            <w:shd w:val="clear" w:color="auto" w:fill="auto"/>
            <w:noWrap/>
            <w:vAlign w:val="bottom"/>
            <w:hideMark/>
          </w:tcPr>
          <w:p w14:paraId="21A20754"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4160" w:type="dxa"/>
            <w:tcBorders>
              <w:top w:val="nil"/>
              <w:left w:val="nil"/>
              <w:bottom w:val="single" w:sz="4" w:space="0" w:color="auto"/>
              <w:right w:val="nil"/>
            </w:tcBorders>
            <w:shd w:val="clear" w:color="auto" w:fill="auto"/>
            <w:noWrap/>
            <w:vAlign w:val="bottom"/>
            <w:hideMark/>
          </w:tcPr>
          <w:p w14:paraId="5FFFEE2A" w14:textId="77777777" w:rsidR="00AE37BE" w:rsidRPr="00350B78" w:rsidRDefault="00AE37BE" w:rsidP="00F622DC">
            <w:pPr>
              <w:spacing w:after="0"/>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 </w:t>
            </w:r>
          </w:p>
        </w:tc>
        <w:tc>
          <w:tcPr>
            <w:tcW w:w="960" w:type="dxa"/>
            <w:tcBorders>
              <w:top w:val="nil"/>
              <w:left w:val="nil"/>
              <w:bottom w:val="single" w:sz="4" w:space="0" w:color="auto"/>
              <w:right w:val="nil"/>
            </w:tcBorders>
            <w:shd w:val="clear" w:color="auto" w:fill="auto"/>
            <w:noWrap/>
            <w:vAlign w:val="bottom"/>
            <w:hideMark/>
          </w:tcPr>
          <w:p w14:paraId="7860BA7D" w14:textId="77777777" w:rsidR="00AE37BE" w:rsidRPr="00350B78" w:rsidRDefault="00AE37BE" w:rsidP="00F622DC">
            <w:pPr>
              <w:spacing w:after="0"/>
              <w:jc w:val="center"/>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max</w:t>
            </w:r>
          </w:p>
        </w:tc>
        <w:tc>
          <w:tcPr>
            <w:tcW w:w="1077" w:type="dxa"/>
            <w:tcBorders>
              <w:top w:val="nil"/>
              <w:left w:val="nil"/>
              <w:bottom w:val="single" w:sz="4" w:space="0" w:color="auto"/>
              <w:right w:val="nil"/>
            </w:tcBorders>
            <w:shd w:val="clear" w:color="auto" w:fill="auto"/>
            <w:noWrap/>
            <w:vAlign w:val="bottom"/>
            <w:hideMark/>
          </w:tcPr>
          <w:p w14:paraId="31DF4991"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10</w:t>
            </w:r>
          </w:p>
        </w:tc>
        <w:tc>
          <w:tcPr>
            <w:tcW w:w="904" w:type="dxa"/>
            <w:tcBorders>
              <w:top w:val="nil"/>
              <w:left w:val="nil"/>
              <w:bottom w:val="single" w:sz="4" w:space="0" w:color="auto"/>
              <w:right w:val="nil"/>
            </w:tcBorders>
            <w:shd w:val="clear" w:color="auto" w:fill="auto"/>
            <w:noWrap/>
            <w:vAlign w:val="bottom"/>
            <w:hideMark/>
          </w:tcPr>
          <w:p w14:paraId="5E1618C4"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280</w:t>
            </w:r>
          </w:p>
        </w:tc>
        <w:tc>
          <w:tcPr>
            <w:tcW w:w="1076" w:type="dxa"/>
            <w:tcBorders>
              <w:top w:val="nil"/>
              <w:left w:val="nil"/>
              <w:bottom w:val="single" w:sz="4" w:space="0" w:color="auto"/>
              <w:right w:val="nil"/>
            </w:tcBorders>
            <w:shd w:val="clear" w:color="auto" w:fill="auto"/>
            <w:noWrap/>
            <w:vAlign w:val="bottom"/>
            <w:hideMark/>
          </w:tcPr>
          <w:p w14:paraId="10C0EFEC" w14:textId="77777777" w:rsidR="00AE37BE" w:rsidRPr="00350B78" w:rsidRDefault="00AE37BE" w:rsidP="00F622DC">
            <w:pPr>
              <w:spacing w:after="0"/>
              <w:jc w:val="right"/>
              <w:rPr>
                <w:rFonts w:ascii="Times New Roman" w:eastAsia="Times New Roman" w:hAnsi="Times New Roman" w:cs="Times New Roman"/>
                <w:color w:val="000000"/>
                <w:sz w:val="22"/>
                <w:szCs w:val="22"/>
                <w:lang w:val="en-IE" w:eastAsia="en-IE"/>
              </w:rPr>
            </w:pPr>
            <w:r w:rsidRPr="00350B78">
              <w:rPr>
                <w:rFonts w:ascii="Times New Roman" w:eastAsia="Times New Roman" w:hAnsi="Times New Roman" w:cs="Times New Roman"/>
                <w:color w:val="000000"/>
                <w:sz w:val="22"/>
                <w:szCs w:val="22"/>
                <w:lang w:val="en-IE" w:eastAsia="en-IE"/>
              </w:rPr>
              <w:t>50</w:t>
            </w:r>
          </w:p>
        </w:tc>
        <w:tc>
          <w:tcPr>
            <w:tcW w:w="123" w:type="dxa"/>
            <w:tcBorders>
              <w:top w:val="nil"/>
              <w:left w:val="nil"/>
              <w:bottom w:val="single" w:sz="4" w:space="0" w:color="auto"/>
              <w:right w:val="nil"/>
            </w:tcBorders>
            <w:shd w:val="clear" w:color="auto" w:fill="auto"/>
            <w:noWrap/>
            <w:vAlign w:val="center"/>
            <w:hideMark/>
          </w:tcPr>
          <w:p w14:paraId="54C0E69B" w14:textId="77777777" w:rsidR="00AE37BE" w:rsidRPr="0093619A" w:rsidRDefault="00AE37BE" w:rsidP="00F622DC">
            <w:pPr>
              <w:spacing w:after="0"/>
              <w:rPr>
                <w:rFonts w:ascii="Calibri" w:eastAsia="Times New Roman" w:hAnsi="Calibri" w:cs="Times New Roman"/>
                <w:color w:val="000000"/>
                <w:lang w:val="en-IE" w:eastAsia="en-IE"/>
              </w:rPr>
            </w:pPr>
            <w:r w:rsidRPr="0093619A">
              <w:rPr>
                <w:rFonts w:ascii="Calibri" w:eastAsia="Times New Roman" w:hAnsi="Calibri" w:cs="Times New Roman"/>
                <w:color w:val="000000"/>
                <w:lang w:val="en-IE" w:eastAsia="en-IE"/>
              </w:rPr>
              <w:t> </w:t>
            </w:r>
          </w:p>
        </w:tc>
      </w:tr>
    </w:tbl>
    <w:p w14:paraId="64DAD5C6" w14:textId="77777777" w:rsidR="00AE37BE" w:rsidRPr="00350B78" w:rsidRDefault="00AE37BE" w:rsidP="00AE37BE">
      <w:pPr>
        <w:spacing w:after="0"/>
        <w:rPr>
          <w:rFonts w:ascii="Times New Roman" w:hAnsi="Times New Roman" w:cs="Times New Roman"/>
          <w:sz w:val="22"/>
          <w:szCs w:val="22"/>
        </w:rPr>
      </w:pPr>
    </w:p>
    <w:p w14:paraId="3A47E725" w14:textId="77777777" w:rsidR="00AE37BE" w:rsidRPr="00350B78" w:rsidRDefault="00AE37BE" w:rsidP="00AE37BE">
      <w:pPr>
        <w:rPr>
          <w:rFonts w:ascii="Times New Roman" w:hAnsi="Times New Roman" w:cs="Times New Roman"/>
          <w:sz w:val="22"/>
          <w:szCs w:val="22"/>
        </w:rPr>
      </w:pPr>
      <w:r w:rsidRPr="00350B78">
        <w:rPr>
          <w:rFonts w:ascii="Times New Roman" w:hAnsi="Times New Roman" w:cs="Times New Roman"/>
          <w:sz w:val="22"/>
          <w:szCs w:val="22"/>
        </w:rPr>
        <w:t>(a) The number of individual programs supplying datasets and the percent with DL (detection limits), with a combination of observations with and without DL, with tags indicating censored observations, and with no DL information.  (b) The total number of observations and percentages from each group described in (a).  (c) The number of censored observations and the percent censored among all observations and from programs with DL specified.  (d) The number and summary statistics for DL where provided for both censored and non-censored observations.  (e) The number and summary statistics for DL from censored observations.</w:t>
      </w:r>
    </w:p>
    <w:p w14:paraId="737B4497" w14:textId="77777777" w:rsidR="00AE37BE" w:rsidRDefault="00AE37BE" w:rsidP="00AE37BE">
      <w:pPr>
        <w:rPr>
          <w:rFonts w:ascii="Times New Roman" w:hAnsi="Times New Roman" w:cs="Times New Roman"/>
        </w:rPr>
      </w:pPr>
    </w:p>
    <w:p w14:paraId="31096DDA" w14:textId="77777777" w:rsidR="00AE37BE" w:rsidRDefault="00AE37BE" w:rsidP="00AE37BE">
      <w:pPr>
        <w:rPr>
          <w:rFonts w:ascii="Times New Roman" w:hAnsi="Times New Roman" w:cs="Times New Roman"/>
          <w:b/>
          <w:sz w:val="22"/>
          <w:szCs w:val="22"/>
          <w:highlight w:val="yellow"/>
        </w:rPr>
      </w:pPr>
      <w:r>
        <w:rPr>
          <w:rFonts w:ascii="Times New Roman" w:hAnsi="Times New Roman" w:cs="Times New Roman"/>
          <w:b/>
          <w:sz w:val="22"/>
          <w:szCs w:val="22"/>
          <w:highlight w:val="yellow"/>
        </w:rPr>
        <w:br w:type="page"/>
      </w:r>
    </w:p>
    <w:p w14:paraId="79092BEB" w14:textId="1EB824B4" w:rsidR="001B2722" w:rsidRDefault="00AE37BE" w:rsidP="00350B78">
      <w:pPr>
        <w:spacing w:after="0"/>
        <w:rPr>
          <w:rFonts w:ascii="Times New Roman" w:hAnsi="Times New Roman" w:cs="Times New Roman"/>
          <w:sz w:val="22"/>
          <w:szCs w:val="22"/>
        </w:rPr>
      </w:pPr>
      <w:r w:rsidRPr="00B600FB">
        <w:rPr>
          <w:rFonts w:ascii="Times New Roman" w:hAnsi="Times New Roman" w:cs="Times New Roman"/>
          <w:b/>
          <w:sz w:val="22"/>
          <w:szCs w:val="22"/>
        </w:rPr>
        <w:lastRenderedPageBreak/>
        <w:t>Table S6</w:t>
      </w:r>
      <w:r w:rsidR="00877639" w:rsidRPr="00B600FB">
        <w:rPr>
          <w:rFonts w:ascii="Times New Roman" w:hAnsi="Times New Roman" w:cs="Times New Roman"/>
          <w:b/>
          <w:sz w:val="22"/>
          <w:szCs w:val="22"/>
        </w:rPr>
        <w:t xml:space="preserve">. </w:t>
      </w:r>
      <w:r w:rsidR="00350B78" w:rsidRPr="00B600FB">
        <w:rPr>
          <w:rFonts w:ascii="Times New Roman" w:hAnsi="Times New Roman" w:cs="Times New Roman"/>
          <w:b/>
          <w:sz w:val="22"/>
          <w:szCs w:val="22"/>
        </w:rPr>
        <w:t xml:space="preserve"> </w:t>
      </w:r>
      <w:r w:rsidR="001B2722" w:rsidRPr="00B600FB">
        <w:rPr>
          <w:rFonts w:ascii="Times New Roman" w:hAnsi="Times New Roman" w:cs="Times New Roman"/>
          <w:b/>
          <w:sz w:val="22"/>
          <w:szCs w:val="22"/>
        </w:rPr>
        <w:t xml:space="preserve">Results of </w:t>
      </w:r>
      <w:r w:rsidR="00B600FB">
        <w:rPr>
          <w:rFonts w:ascii="Times New Roman" w:hAnsi="Times New Roman" w:cs="Times New Roman"/>
          <w:b/>
          <w:sz w:val="22"/>
          <w:szCs w:val="22"/>
        </w:rPr>
        <w:t>the Phase III QAQC</w:t>
      </w:r>
      <w:r w:rsidR="001B2722" w:rsidRPr="00B600FB">
        <w:rPr>
          <w:rFonts w:ascii="Times New Roman" w:hAnsi="Times New Roman" w:cs="Times New Roman"/>
          <w:b/>
          <w:sz w:val="22"/>
          <w:szCs w:val="22"/>
        </w:rPr>
        <w:t xml:space="preserve"> conducted on LAGOS-NE</w:t>
      </w:r>
      <w:r w:rsidR="001B2722" w:rsidRPr="00B600FB">
        <w:rPr>
          <w:rFonts w:ascii="Times New Roman" w:hAnsi="Times New Roman" w:cs="Times New Roman"/>
          <w:b/>
          <w:sz w:val="22"/>
          <w:szCs w:val="22"/>
          <w:vertAlign w:val="subscript"/>
        </w:rPr>
        <w:t>LIMNO</w:t>
      </w:r>
      <w:r w:rsidR="001B2722" w:rsidRPr="00B600FB">
        <w:rPr>
          <w:rFonts w:ascii="Times New Roman" w:hAnsi="Times New Roman" w:cs="Times New Roman"/>
          <w:b/>
          <w:sz w:val="22"/>
          <w:szCs w:val="22"/>
        </w:rPr>
        <w:t xml:space="preserve"> v1.087.1.</w:t>
      </w:r>
      <w:r w:rsidR="001B2722" w:rsidRPr="00350B78">
        <w:rPr>
          <w:rFonts w:ascii="Times New Roman" w:hAnsi="Times New Roman" w:cs="Times New Roman"/>
          <w:sz w:val="22"/>
          <w:szCs w:val="22"/>
        </w:rPr>
        <w:t xml:space="preserve">  </w:t>
      </w:r>
    </w:p>
    <w:p w14:paraId="37709EA1" w14:textId="77777777" w:rsidR="00350B78" w:rsidRPr="00350B78" w:rsidRDefault="00350B78" w:rsidP="00350B78">
      <w:pPr>
        <w:spacing w:after="0"/>
        <w:rPr>
          <w:rFonts w:ascii="Times New Roman" w:hAnsi="Times New Roman" w:cs="Times New Roman"/>
          <w:b/>
          <w:sz w:val="22"/>
          <w:szCs w:val="22"/>
        </w:rPr>
      </w:pPr>
    </w:p>
    <w:tbl>
      <w:tblPr>
        <w:tblStyle w:val="TableGrid"/>
        <w:tblW w:w="9535" w:type="dxa"/>
        <w:tblLayout w:type="fixed"/>
        <w:tblLook w:val="04A0" w:firstRow="1" w:lastRow="0" w:firstColumn="1" w:lastColumn="0" w:noHBand="0" w:noVBand="1"/>
      </w:tblPr>
      <w:tblGrid>
        <w:gridCol w:w="2785"/>
        <w:gridCol w:w="1080"/>
        <w:gridCol w:w="810"/>
        <w:gridCol w:w="804"/>
        <w:gridCol w:w="814"/>
        <w:gridCol w:w="734"/>
        <w:gridCol w:w="978"/>
        <w:gridCol w:w="1530"/>
      </w:tblGrid>
      <w:tr w:rsidR="001B2722" w:rsidRPr="001B2722" w14:paraId="1E353124" w14:textId="77777777" w:rsidTr="003700CE">
        <w:trPr>
          <w:trHeight w:val="576"/>
        </w:trPr>
        <w:tc>
          <w:tcPr>
            <w:tcW w:w="2785" w:type="dxa"/>
            <w:shd w:val="clear" w:color="auto" w:fill="EAF1DD" w:themeFill="accent3" w:themeFillTint="33"/>
            <w:vAlign w:val="center"/>
            <w:hideMark/>
          </w:tcPr>
          <w:p w14:paraId="6FE6C530" w14:textId="77777777" w:rsidR="001B2722" w:rsidRPr="001B2722" w:rsidRDefault="001B2722" w:rsidP="000C7F83">
            <w:pPr>
              <w:jc w:val="center"/>
              <w:rPr>
                <w:rFonts w:ascii="Times New Roman" w:hAnsi="Times New Roman" w:cs="Times New Roman"/>
                <w:b/>
                <w:bCs/>
                <w:sz w:val="22"/>
                <w:szCs w:val="22"/>
              </w:rPr>
            </w:pPr>
            <w:r w:rsidRPr="001B2722">
              <w:rPr>
                <w:rFonts w:ascii="Times New Roman" w:hAnsi="Times New Roman" w:cs="Times New Roman"/>
                <w:b/>
                <w:bCs/>
                <w:sz w:val="22"/>
                <w:szCs w:val="22"/>
              </w:rPr>
              <w:t>Variable</w:t>
            </w:r>
          </w:p>
        </w:tc>
        <w:tc>
          <w:tcPr>
            <w:tcW w:w="1080" w:type="dxa"/>
            <w:shd w:val="clear" w:color="auto" w:fill="EAF1DD" w:themeFill="accent3" w:themeFillTint="33"/>
            <w:vAlign w:val="center"/>
            <w:hideMark/>
          </w:tcPr>
          <w:p w14:paraId="0327B528" w14:textId="23312491" w:rsidR="001B2722" w:rsidRPr="001B2722" w:rsidRDefault="009D5149" w:rsidP="000C7F83">
            <w:pPr>
              <w:jc w:val="center"/>
              <w:rPr>
                <w:rFonts w:ascii="Times New Roman" w:hAnsi="Times New Roman" w:cs="Times New Roman"/>
                <w:b/>
                <w:bCs/>
                <w:sz w:val="22"/>
                <w:szCs w:val="22"/>
              </w:rPr>
            </w:pPr>
            <w:r>
              <w:rPr>
                <w:rFonts w:ascii="Times New Roman" w:hAnsi="Times New Roman" w:cs="Times New Roman"/>
                <w:b/>
                <w:bCs/>
                <w:sz w:val="22"/>
                <w:szCs w:val="22"/>
              </w:rPr>
              <w:t>Zero</w:t>
            </w:r>
          </w:p>
        </w:tc>
        <w:tc>
          <w:tcPr>
            <w:tcW w:w="810" w:type="dxa"/>
            <w:shd w:val="clear" w:color="auto" w:fill="EAF1DD" w:themeFill="accent3" w:themeFillTint="33"/>
            <w:vAlign w:val="center"/>
            <w:hideMark/>
          </w:tcPr>
          <w:p w14:paraId="255D769B" w14:textId="77777777" w:rsidR="001B2722" w:rsidRPr="001B2722" w:rsidRDefault="001B2722" w:rsidP="000C7F83">
            <w:pPr>
              <w:jc w:val="center"/>
              <w:rPr>
                <w:rFonts w:ascii="Times New Roman" w:hAnsi="Times New Roman" w:cs="Times New Roman"/>
                <w:b/>
                <w:bCs/>
                <w:sz w:val="22"/>
                <w:szCs w:val="22"/>
              </w:rPr>
            </w:pPr>
            <w:r w:rsidRPr="001B2722">
              <w:rPr>
                <w:rFonts w:ascii="Times New Roman" w:hAnsi="Times New Roman" w:cs="Times New Roman"/>
                <w:b/>
                <w:bCs/>
                <w:sz w:val="22"/>
                <w:szCs w:val="22"/>
              </w:rPr>
              <w:t>MAV</w:t>
            </w:r>
          </w:p>
        </w:tc>
        <w:tc>
          <w:tcPr>
            <w:tcW w:w="804" w:type="dxa"/>
            <w:shd w:val="clear" w:color="auto" w:fill="EAF1DD" w:themeFill="accent3" w:themeFillTint="33"/>
            <w:vAlign w:val="center"/>
            <w:hideMark/>
          </w:tcPr>
          <w:p w14:paraId="0D9BDF32" w14:textId="77777777" w:rsidR="001B2722" w:rsidRPr="001B2722" w:rsidRDefault="001B2722" w:rsidP="000C7F83">
            <w:pPr>
              <w:jc w:val="center"/>
              <w:rPr>
                <w:rFonts w:ascii="Times New Roman" w:hAnsi="Times New Roman" w:cs="Times New Roman"/>
                <w:b/>
                <w:bCs/>
                <w:sz w:val="22"/>
                <w:szCs w:val="22"/>
              </w:rPr>
            </w:pPr>
            <w:r w:rsidRPr="001B2722">
              <w:rPr>
                <w:rFonts w:ascii="Times New Roman" w:hAnsi="Times New Roman" w:cs="Times New Roman"/>
                <w:b/>
                <w:bCs/>
                <w:sz w:val="22"/>
                <w:szCs w:val="22"/>
              </w:rPr>
              <w:t>Ratio</w:t>
            </w:r>
          </w:p>
        </w:tc>
        <w:tc>
          <w:tcPr>
            <w:tcW w:w="814" w:type="dxa"/>
            <w:shd w:val="clear" w:color="auto" w:fill="EAF1DD" w:themeFill="accent3" w:themeFillTint="33"/>
            <w:vAlign w:val="center"/>
            <w:hideMark/>
          </w:tcPr>
          <w:p w14:paraId="2FCE4533" w14:textId="77777777" w:rsidR="001B2722" w:rsidRPr="001B2722" w:rsidRDefault="001B2722" w:rsidP="000C7F83">
            <w:pPr>
              <w:jc w:val="center"/>
              <w:rPr>
                <w:rFonts w:ascii="Times New Roman" w:hAnsi="Times New Roman" w:cs="Times New Roman"/>
                <w:b/>
                <w:bCs/>
                <w:sz w:val="22"/>
                <w:szCs w:val="22"/>
              </w:rPr>
            </w:pPr>
            <w:r w:rsidRPr="001B2722">
              <w:rPr>
                <w:rFonts w:ascii="Times New Roman" w:hAnsi="Times New Roman" w:cs="Times New Roman"/>
                <w:b/>
                <w:bCs/>
                <w:sz w:val="22"/>
                <w:szCs w:val="22"/>
              </w:rPr>
              <w:t>Biplot</w:t>
            </w:r>
          </w:p>
        </w:tc>
        <w:tc>
          <w:tcPr>
            <w:tcW w:w="734" w:type="dxa"/>
            <w:shd w:val="clear" w:color="auto" w:fill="EAF1DD" w:themeFill="accent3" w:themeFillTint="33"/>
            <w:vAlign w:val="center"/>
            <w:hideMark/>
          </w:tcPr>
          <w:p w14:paraId="17418CAC" w14:textId="77777777" w:rsidR="001B2722" w:rsidRPr="001B2722" w:rsidRDefault="001B2722" w:rsidP="000C7F83">
            <w:pPr>
              <w:jc w:val="center"/>
              <w:rPr>
                <w:rFonts w:ascii="Times New Roman" w:hAnsi="Times New Roman" w:cs="Times New Roman"/>
                <w:b/>
                <w:bCs/>
                <w:sz w:val="22"/>
                <w:szCs w:val="22"/>
              </w:rPr>
            </w:pPr>
            <w:r w:rsidRPr="001B2722">
              <w:rPr>
                <w:rFonts w:ascii="Times New Roman" w:hAnsi="Times New Roman" w:cs="Times New Roman"/>
                <w:b/>
                <w:bCs/>
                <w:sz w:val="22"/>
                <w:szCs w:val="22"/>
              </w:rPr>
              <w:t>Time</w:t>
            </w:r>
          </w:p>
        </w:tc>
        <w:tc>
          <w:tcPr>
            <w:tcW w:w="978" w:type="dxa"/>
            <w:shd w:val="clear" w:color="auto" w:fill="EAF1DD" w:themeFill="accent3" w:themeFillTint="33"/>
            <w:vAlign w:val="center"/>
            <w:hideMark/>
          </w:tcPr>
          <w:p w14:paraId="48BE5F7A" w14:textId="77777777" w:rsidR="001B2722" w:rsidRPr="001B2722" w:rsidRDefault="001B2722" w:rsidP="001B2722">
            <w:pPr>
              <w:jc w:val="center"/>
              <w:rPr>
                <w:rFonts w:ascii="Times New Roman" w:hAnsi="Times New Roman" w:cs="Times New Roman"/>
                <w:b/>
                <w:bCs/>
                <w:sz w:val="22"/>
                <w:szCs w:val="22"/>
              </w:rPr>
            </w:pPr>
            <w:r>
              <w:rPr>
                <w:rFonts w:ascii="Times New Roman" w:hAnsi="Times New Roman" w:cs="Times New Roman"/>
                <w:b/>
                <w:bCs/>
                <w:sz w:val="22"/>
                <w:szCs w:val="22"/>
              </w:rPr>
              <w:t>Total number values</w:t>
            </w:r>
          </w:p>
        </w:tc>
        <w:tc>
          <w:tcPr>
            <w:tcW w:w="1530" w:type="dxa"/>
            <w:shd w:val="clear" w:color="auto" w:fill="EAF1DD" w:themeFill="accent3" w:themeFillTint="33"/>
            <w:vAlign w:val="center"/>
            <w:hideMark/>
          </w:tcPr>
          <w:p w14:paraId="4A619F9D" w14:textId="7171B80A" w:rsidR="001B2722" w:rsidRPr="001B2722" w:rsidRDefault="001B2722" w:rsidP="003700CE">
            <w:pPr>
              <w:jc w:val="center"/>
              <w:rPr>
                <w:rFonts w:ascii="Times New Roman" w:hAnsi="Times New Roman" w:cs="Times New Roman"/>
                <w:b/>
                <w:bCs/>
                <w:sz w:val="22"/>
                <w:szCs w:val="22"/>
              </w:rPr>
            </w:pPr>
            <w:r>
              <w:rPr>
                <w:rFonts w:ascii="Times New Roman" w:hAnsi="Times New Roman" w:cs="Times New Roman"/>
                <w:b/>
                <w:bCs/>
                <w:sz w:val="22"/>
                <w:szCs w:val="22"/>
              </w:rPr>
              <w:t xml:space="preserve">Percent </w:t>
            </w:r>
            <w:r w:rsidRPr="001B2722">
              <w:rPr>
                <w:rFonts w:ascii="Times New Roman" w:hAnsi="Times New Roman" w:cs="Times New Roman"/>
                <w:b/>
                <w:bCs/>
                <w:sz w:val="22"/>
                <w:szCs w:val="22"/>
              </w:rPr>
              <w:t xml:space="preserve">values </w:t>
            </w:r>
            <w:r w:rsidR="003700CE">
              <w:rPr>
                <w:rFonts w:ascii="Times New Roman" w:hAnsi="Times New Roman" w:cs="Times New Roman"/>
                <w:b/>
                <w:bCs/>
                <w:sz w:val="22"/>
                <w:szCs w:val="22"/>
              </w:rPr>
              <w:t>identified as egregious</w:t>
            </w:r>
          </w:p>
        </w:tc>
      </w:tr>
      <w:tr w:rsidR="001B2722" w:rsidRPr="001B2722" w14:paraId="0F1FB9A9" w14:textId="77777777" w:rsidTr="003700CE">
        <w:trPr>
          <w:trHeight w:val="144"/>
        </w:trPr>
        <w:tc>
          <w:tcPr>
            <w:tcW w:w="2785" w:type="dxa"/>
            <w:noWrap/>
            <w:hideMark/>
          </w:tcPr>
          <w:p w14:paraId="79AAE327"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 xml:space="preserve">Chlorophyll </w:t>
            </w:r>
            <w:r w:rsidRPr="001B2722">
              <w:rPr>
                <w:rFonts w:ascii="Times New Roman" w:hAnsi="Times New Roman" w:cs="Times New Roman"/>
                <w:i/>
                <w:iCs/>
                <w:sz w:val="22"/>
                <w:szCs w:val="22"/>
              </w:rPr>
              <w:t>a</w:t>
            </w:r>
          </w:p>
        </w:tc>
        <w:tc>
          <w:tcPr>
            <w:tcW w:w="1080" w:type="dxa"/>
            <w:noWrap/>
            <w:hideMark/>
          </w:tcPr>
          <w:p w14:paraId="2BD94E66"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233</w:t>
            </w:r>
          </w:p>
        </w:tc>
        <w:tc>
          <w:tcPr>
            <w:tcW w:w="810" w:type="dxa"/>
            <w:noWrap/>
            <w:hideMark/>
          </w:tcPr>
          <w:p w14:paraId="4AA16304"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16</w:t>
            </w:r>
          </w:p>
        </w:tc>
        <w:tc>
          <w:tcPr>
            <w:tcW w:w="804" w:type="dxa"/>
            <w:noWrap/>
            <w:hideMark/>
          </w:tcPr>
          <w:p w14:paraId="2C6060A1" w14:textId="57771C8A" w:rsidR="0041215F" w:rsidRPr="0041215F" w:rsidRDefault="0041215F" w:rsidP="0041215F">
            <w:pPr>
              <w:jc w:val="right"/>
              <w:rPr>
                <w:rFonts w:ascii="Times New Roman" w:hAnsi="Times New Roman" w:cs="Times New Roman"/>
                <w:i/>
                <w:sz w:val="22"/>
                <w:szCs w:val="22"/>
              </w:rPr>
            </w:pPr>
            <w:r>
              <w:rPr>
                <w:rFonts w:ascii="Times New Roman" w:hAnsi="Times New Roman" w:cs="Times New Roman"/>
                <w:i/>
                <w:sz w:val="22"/>
                <w:szCs w:val="22"/>
              </w:rPr>
              <w:t>na</w:t>
            </w:r>
          </w:p>
        </w:tc>
        <w:tc>
          <w:tcPr>
            <w:tcW w:w="814" w:type="dxa"/>
            <w:noWrap/>
            <w:hideMark/>
          </w:tcPr>
          <w:p w14:paraId="0867C19B"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29</w:t>
            </w:r>
          </w:p>
        </w:tc>
        <w:tc>
          <w:tcPr>
            <w:tcW w:w="734" w:type="dxa"/>
            <w:noWrap/>
            <w:hideMark/>
          </w:tcPr>
          <w:p w14:paraId="0F7B04D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202</w:t>
            </w:r>
          </w:p>
        </w:tc>
        <w:tc>
          <w:tcPr>
            <w:tcW w:w="978" w:type="dxa"/>
            <w:noWrap/>
            <w:hideMark/>
          </w:tcPr>
          <w:p w14:paraId="7D767CE8"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263,388</w:t>
            </w:r>
          </w:p>
        </w:tc>
        <w:tc>
          <w:tcPr>
            <w:tcW w:w="1530" w:type="dxa"/>
            <w:noWrap/>
            <w:hideMark/>
          </w:tcPr>
          <w:p w14:paraId="45A2BC54"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0.2</w:t>
            </w:r>
          </w:p>
        </w:tc>
      </w:tr>
      <w:tr w:rsidR="001B2722" w:rsidRPr="001B2722" w14:paraId="03574B3E" w14:textId="77777777" w:rsidTr="003700CE">
        <w:trPr>
          <w:trHeight w:val="144"/>
        </w:trPr>
        <w:tc>
          <w:tcPr>
            <w:tcW w:w="2785" w:type="dxa"/>
            <w:noWrap/>
            <w:hideMark/>
          </w:tcPr>
          <w:p w14:paraId="4F224563"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Secchi depth</w:t>
            </w:r>
          </w:p>
        </w:tc>
        <w:tc>
          <w:tcPr>
            <w:tcW w:w="1080" w:type="dxa"/>
            <w:noWrap/>
            <w:hideMark/>
          </w:tcPr>
          <w:p w14:paraId="70CCBB42" w14:textId="332D4DFB" w:rsidR="001B2722" w:rsidRPr="0041215F" w:rsidRDefault="0041215F" w:rsidP="0041215F">
            <w:pPr>
              <w:jc w:val="right"/>
              <w:rPr>
                <w:rFonts w:ascii="Times New Roman" w:hAnsi="Times New Roman" w:cs="Times New Roman"/>
                <w:i/>
                <w:sz w:val="22"/>
                <w:szCs w:val="22"/>
              </w:rPr>
            </w:pPr>
            <w:r>
              <w:rPr>
                <w:rFonts w:ascii="Times New Roman" w:hAnsi="Times New Roman" w:cs="Times New Roman"/>
                <w:i/>
                <w:sz w:val="22"/>
                <w:szCs w:val="22"/>
              </w:rPr>
              <w:t>na</w:t>
            </w:r>
          </w:p>
        </w:tc>
        <w:tc>
          <w:tcPr>
            <w:tcW w:w="810" w:type="dxa"/>
            <w:noWrap/>
            <w:hideMark/>
          </w:tcPr>
          <w:p w14:paraId="7938BA13" w14:textId="77777777" w:rsidR="001B2722" w:rsidRPr="001B2722" w:rsidRDefault="001B2722" w:rsidP="0041215F">
            <w:pPr>
              <w:jc w:val="right"/>
              <w:rPr>
                <w:rFonts w:ascii="Times New Roman" w:hAnsi="Times New Roman" w:cs="Times New Roman"/>
                <w:sz w:val="22"/>
                <w:szCs w:val="22"/>
              </w:rPr>
            </w:pPr>
          </w:p>
        </w:tc>
        <w:tc>
          <w:tcPr>
            <w:tcW w:w="804" w:type="dxa"/>
            <w:noWrap/>
            <w:hideMark/>
          </w:tcPr>
          <w:p w14:paraId="104768B6" w14:textId="7F41EB19" w:rsidR="001B2722" w:rsidRPr="0041215F" w:rsidRDefault="0041215F" w:rsidP="0041215F">
            <w:pPr>
              <w:jc w:val="right"/>
              <w:rPr>
                <w:rFonts w:ascii="Times New Roman" w:hAnsi="Times New Roman" w:cs="Times New Roman"/>
                <w:i/>
                <w:sz w:val="22"/>
                <w:szCs w:val="22"/>
              </w:rPr>
            </w:pPr>
            <w:r>
              <w:rPr>
                <w:rFonts w:ascii="Times New Roman" w:hAnsi="Times New Roman" w:cs="Times New Roman"/>
                <w:i/>
                <w:sz w:val="22"/>
                <w:szCs w:val="22"/>
              </w:rPr>
              <w:t>na</w:t>
            </w:r>
          </w:p>
        </w:tc>
        <w:tc>
          <w:tcPr>
            <w:tcW w:w="814" w:type="dxa"/>
            <w:noWrap/>
            <w:hideMark/>
          </w:tcPr>
          <w:p w14:paraId="1E88C0B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9</w:t>
            </w:r>
          </w:p>
        </w:tc>
        <w:tc>
          <w:tcPr>
            <w:tcW w:w="734" w:type="dxa"/>
            <w:noWrap/>
            <w:hideMark/>
          </w:tcPr>
          <w:p w14:paraId="7F553770"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119</w:t>
            </w:r>
          </w:p>
        </w:tc>
        <w:tc>
          <w:tcPr>
            <w:tcW w:w="978" w:type="dxa"/>
            <w:noWrap/>
            <w:hideMark/>
          </w:tcPr>
          <w:p w14:paraId="033CCE89"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913,542</w:t>
            </w:r>
          </w:p>
        </w:tc>
        <w:tc>
          <w:tcPr>
            <w:tcW w:w="1530" w:type="dxa"/>
            <w:noWrap/>
            <w:hideMark/>
          </w:tcPr>
          <w:p w14:paraId="4ECC0136"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0.0</w:t>
            </w:r>
          </w:p>
        </w:tc>
      </w:tr>
      <w:tr w:rsidR="001B2722" w:rsidRPr="001B2722" w14:paraId="22392EAB" w14:textId="77777777" w:rsidTr="003700CE">
        <w:trPr>
          <w:trHeight w:val="144"/>
        </w:trPr>
        <w:tc>
          <w:tcPr>
            <w:tcW w:w="2785" w:type="dxa"/>
            <w:noWrap/>
            <w:hideMark/>
          </w:tcPr>
          <w:p w14:paraId="46EE2CBD"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Apparent color</w:t>
            </w:r>
          </w:p>
        </w:tc>
        <w:tc>
          <w:tcPr>
            <w:tcW w:w="1080" w:type="dxa"/>
            <w:noWrap/>
            <w:hideMark/>
          </w:tcPr>
          <w:p w14:paraId="3A3736BC"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32</w:t>
            </w:r>
          </w:p>
        </w:tc>
        <w:tc>
          <w:tcPr>
            <w:tcW w:w="810" w:type="dxa"/>
            <w:noWrap/>
            <w:hideMark/>
          </w:tcPr>
          <w:p w14:paraId="733BAF99"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w:t>
            </w:r>
          </w:p>
        </w:tc>
        <w:tc>
          <w:tcPr>
            <w:tcW w:w="804" w:type="dxa"/>
            <w:noWrap/>
            <w:hideMark/>
          </w:tcPr>
          <w:p w14:paraId="53CC7099" w14:textId="5CCBA748" w:rsidR="001B2722" w:rsidRPr="0041215F" w:rsidRDefault="0041215F" w:rsidP="0041215F">
            <w:pPr>
              <w:jc w:val="right"/>
              <w:rPr>
                <w:rFonts w:ascii="Times New Roman" w:hAnsi="Times New Roman" w:cs="Times New Roman"/>
                <w:i/>
                <w:sz w:val="22"/>
                <w:szCs w:val="22"/>
              </w:rPr>
            </w:pPr>
            <w:r>
              <w:rPr>
                <w:rFonts w:ascii="Times New Roman" w:hAnsi="Times New Roman" w:cs="Times New Roman"/>
                <w:i/>
                <w:sz w:val="22"/>
                <w:szCs w:val="22"/>
              </w:rPr>
              <w:t>na</w:t>
            </w:r>
          </w:p>
        </w:tc>
        <w:tc>
          <w:tcPr>
            <w:tcW w:w="814" w:type="dxa"/>
            <w:noWrap/>
            <w:hideMark/>
          </w:tcPr>
          <w:p w14:paraId="65088CB3" w14:textId="77777777" w:rsidR="001B2722" w:rsidRPr="001B2722" w:rsidRDefault="001B2722" w:rsidP="0041215F">
            <w:pPr>
              <w:jc w:val="right"/>
              <w:rPr>
                <w:rFonts w:ascii="Times New Roman" w:hAnsi="Times New Roman" w:cs="Times New Roman"/>
                <w:sz w:val="22"/>
                <w:szCs w:val="22"/>
              </w:rPr>
            </w:pPr>
          </w:p>
        </w:tc>
        <w:tc>
          <w:tcPr>
            <w:tcW w:w="734" w:type="dxa"/>
            <w:noWrap/>
            <w:hideMark/>
          </w:tcPr>
          <w:p w14:paraId="140A972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15</w:t>
            </w:r>
          </w:p>
        </w:tc>
        <w:tc>
          <w:tcPr>
            <w:tcW w:w="978" w:type="dxa"/>
            <w:noWrap/>
            <w:hideMark/>
          </w:tcPr>
          <w:p w14:paraId="7556859E"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45,079</w:t>
            </w:r>
          </w:p>
        </w:tc>
        <w:tc>
          <w:tcPr>
            <w:tcW w:w="1530" w:type="dxa"/>
            <w:noWrap/>
            <w:hideMark/>
          </w:tcPr>
          <w:p w14:paraId="1350EA4C"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0.1</w:t>
            </w:r>
          </w:p>
        </w:tc>
      </w:tr>
      <w:tr w:rsidR="001B2722" w:rsidRPr="001B2722" w14:paraId="6C9CAD55" w14:textId="77777777" w:rsidTr="003700CE">
        <w:trPr>
          <w:trHeight w:val="144"/>
        </w:trPr>
        <w:tc>
          <w:tcPr>
            <w:tcW w:w="2785" w:type="dxa"/>
            <w:noWrap/>
            <w:hideMark/>
          </w:tcPr>
          <w:p w14:paraId="06C00D6C"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True color</w:t>
            </w:r>
          </w:p>
        </w:tc>
        <w:tc>
          <w:tcPr>
            <w:tcW w:w="1080" w:type="dxa"/>
            <w:noWrap/>
            <w:hideMark/>
          </w:tcPr>
          <w:p w14:paraId="10CF9DA9"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40</w:t>
            </w:r>
          </w:p>
        </w:tc>
        <w:tc>
          <w:tcPr>
            <w:tcW w:w="810" w:type="dxa"/>
            <w:noWrap/>
            <w:hideMark/>
          </w:tcPr>
          <w:p w14:paraId="07E0236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52</w:t>
            </w:r>
          </w:p>
        </w:tc>
        <w:tc>
          <w:tcPr>
            <w:tcW w:w="804" w:type="dxa"/>
            <w:noWrap/>
            <w:hideMark/>
          </w:tcPr>
          <w:p w14:paraId="3CBBEDEE" w14:textId="0FDC8F61" w:rsidR="001B2722" w:rsidRPr="0041215F" w:rsidRDefault="0041215F" w:rsidP="0041215F">
            <w:pPr>
              <w:jc w:val="right"/>
              <w:rPr>
                <w:rFonts w:ascii="Times New Roman" w:hAnsi="Times New Roman" w:cs="Times New Roman"/>
                <w:i/>
                <w:sz w:val="22"/>
                <w:szCs w:val="22"/>
              </w:rPr>
            </w:pPr>
            <w:r>
              <w:rPr>
                <w:rFonts w:ascii="Times New Roman" w:hAnsi="Times New Roman" w:cs="Times New Roman"/>
                <w:i/>
                <w:sz w:val="22"/>
                <w:szCs w:val="22"/>
              </w:rPr>
              <w:t>na</w:t>
            </w:r>
          </w:p>
        </w:tc>
        <w:tc>
          <w:tcPr>
            <w:tcW w:w="814" w:type="dxa"/>
            <w:noWrap/>
            <w:hideMark/>
          </w:tcPr>
          <w:p w14:paraId="10A39B6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w:t>
            </w:r>
          </w:p>
        </w:tc>
        <w:tc>
          <w:tcPr>
            <w:tcW w:w="734" w:type="dxa"/>
            <w:noWrap/>
            <w:hideMark/>
          </w:tcPr>
          <w:p w14:paraId="6F8E87E0"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21</w:t>
            </w:r>
          </w:p>
        </w:tc>
        <w:tc>
          <w:tcPr>
            <w:tcW w:w="978" w:type="dxa"/>
            <w:noWrap/>
            <w:hideMark/>
          </w:tcPr>
          <w:p w14:paraId="49FF9010"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48,600</w:t>
            </w:r>
          </w:p>
        </w:tc>
        <w:tc>
          <w:tcPr>
            <w:tcW w:w="1530" w:type="dxa"/>
            <w:noWrap/>
            <w:hideMark/>
          </w:tcPr>
          <w:p w14:paraId="6C46A108"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0.2</w:t>
            </w:r>
          </w:p>
        </w:tc>
      </w:tr>
      <w:tr w:rsidR="001B2722" w:rsidRPr="001B2722" w14:paraId="6E69DD46" w14:textId="77777777" w:rsidTr="003700CE">
        <w:trPr>
          <w:trHeight w:val="144"/>
        </w:trPr>
        <w:tc>
          <w:tcPr>
            <w:tcW w:w="2785" w:type="dxa"/>
            <w:noWrap/>
            <w:hideMark/>
          </w:tcPr>
          <w:p w14:paraId="51B298C7"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organic carbon</w:t>
            </w:r>
          </w:p>
        </w:tc>
        <w:tc>
          <w:tcPr>
            <w:tcW w:w="1080" w:type="dxa"/>
            <w:noWrap/>
            <w:hideMark/>
          </w:tcPr>
          <w:p w14:paraId="4B9BF0B8" w14:textId="77777777" w:rsidR="001B2722" w:rsidRPr="001B2722" w:rsidRDefault="001B2722" w:rsidP="0041215F">
            <w:pPr>
              <w:jc w:val="right"/>
              <w:rPr>
                <w:rFonts w:ascii="Times New Roman" w:hAnsi="Times New Roman" w:cs="Times New Roman"/>
                <w:sz w:val="22"/>
                <w:szCs w:val="22"/>
              </w:rPr>
            </w:pPr>
          </w:p>
        </w:tc>
        <w:tc>
          <w:tcPr>
            <w:tcW w:w="810" w:type="dxa"/>
            <w:noWrap/>
            <w:hideMark/>
          </w:tcPr>
          <w:p w14:paraId="386EA84C" w14:textId="77777777" w:rsidR="001B2722" w:rsidRPr="001B2722" w:rsidRDefault="001B2722" w:rsidP="0041215F">
            <w:pPr>
              <w:jc w:val="right"/>
              <w:rPr>
                <w:rFonts w:ascii="Times New Roman" w:hAnsi="Times New Roman" w:cs="Times New Roman"/>
                <w:sz w:val="22"/>
                <w:szCs w:val="22"/>
              </w:rPr>
            </w:pPr>
          </w:p>
        </w:tc>
        <w:tc>
          <w:tcPr>
            <w:tcW w:w="804" w:type="dxa"/>
            <w:noWrap/>
            <w:hideMark/>
          </w:tcPr>
          <w:p w14:paraId="083B4334"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751</w:t>
            </w:r>
          </w:p>
        </w:tc>
        <w:tc>
          <w:tcPr>
            <w:tcW w:w="814" w:type="dxa"/>
            <w:noWrap/>
            <w:hideMark/>
          </w:tcPr>
          <w:p w14:paraId="648DE254"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12</w:t>
            </w:r>
          </w:p>
        </w:tc>
        <w:tc>
          <w:tcPr>
            <w:tcW w:w="734" w:type="dxa"/>
            <w:noWrap/>
            <w:hideMark/>
          </w:tcPr>
          <w:p w14:paraId="32309273"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72</w:t>
            </w:r>
          </w:p>
        </w:tc>
        <w:tc>
          <w:tcPr>
            <w:tcW w:w="978" w:type="dxa"/>
            <w:noWrap/>
            <w:hideMark/>
          </w:tcPr>
          <w:p w14:paraId="0C6F08C4"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12,504</w:t>
            </w:r>
          </w:p>
        </w:tc>
        <w:tc>
          <w:tcPr>
            <w:tcW w:w="1530" w:type="dxa"/>
            <w:noWrap/>
            <w:hideMark/>
          </w:tcPr>
          <w:p w14:paraId="1AB00984"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6.7</w:t>
            </w:r>
          </w:p>
        </w:tc>
      </w:tr>
      <w:tr w:rsidR="001B2722" w:rsidRPr="001B2722" w14:paraId="2AEF8A80" w14:textId="77777777" w:rsidTr="003700CE">
        <w:trPr>
          <w:trHeight w:val="144"/>
        </w:trPr>
        <w:tc>
          <w:tcPr>
            <w:tcW w:w="2785" w:type="dxa"/>
            <w:noWrap/>
            <w:hideMark/>
          </w:tcPr>
          <w:p w14:paraId="6E5ABBD7"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Dissolved organic  carbon</w:t>
            </w:r>
          </w:p>
        </w:tc>
        <w:tc>
          <w:tcPr>
            <w:tcW w:w="1080" w:type="dxa"/>
            <w:noWrap/>
            <w:hideMark/>
          </w:tcPr>
          <w:p w14:paraId="29E51939"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6</w:t>
            </w:r>
          </w:p>
        </w:tc>
        <w:tc>
          <w:tcPr>
            <w:tcW w:w="810" w:type="dxa"/>
            <w:noWrap/>
            <w:hideMark/>
          </w:tcPr>
          <w:p w14:paraId="55056BC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73</w:t>
            </w:r>
          </w:p>
        </w:tc>
        <w:tc>
          <w:tcPr>
            <w:tcW w:w="804" w:type="dxa"/>
            <w:noWrap/>
            <w:hideMark/>
          </w:tcPr>
          <w:p w14:paraId="4C03D954"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751</w:t>
            </w:r>
          </w:p>
        </w:tc>
        <w:tc>
          <w:tcPr>
            <w:tcW w:w="814" w:type="dxa"/>
            <w:noWrap/>
            <w:hideMark/>
          </w:tcPr>
          <w:p w14:paraId="4AB53BEA"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16</w:t>
            </w:r>
          </w:p>
        </w:tc>
        <w:tc>
          <w:tcPr>
            <w:tcW w:w="734" w:type="dxa"/>
            <w:noWrap/>
            <w:hideMark/>
          </w:tcPr>
          <w:p w14:paraId="25C85607"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77</w:t>
            </w:r>
          </w:p>
        </w:tc>
        <w:tc>
          <w:tcPr>
            <w:tcW w:w="978" w:type="dxa"/>
            <w:noWrap/>
            <w:hideMark/>
          </w:tcPr>
          <w:p w14:paraId="1199121A"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45,168</w:t>
            </w:r>
          </w:p>
        </w:tc>
        <w:tc>
          <w:tcPr>
            <w:tcW w:w="1530" w:type="dxa"/>
            <w:noWrap/>
            <w:hideMark/>
          </w:tcPr>
          <w:p w14:paraId="385834D4"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2.0</w:t>
            </w:r>
          </w:p>
        </w:tc>
      </w:tr>
      <w:tr w:rsidR="001B2722" w:rsidRPr="001B2722" w14:paraId="13150EE1" w14:textId="77777777" w:rsidTr="003700CE">
        <w:trPr>
          <w:trHeight w:val="144"/>
        </w:trPr>
        <w:tc>
          <w:tcPr>
            <w:tcW w:w="2785" w:type="dxa"/>
            <w:noWrap/>
            <w:hideMark/>
          </w:tcPr>
          <w:p w14:paraId="42A1100A"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Ammonium</w:t>
            </w:r>
          </w:p>
        </w:tc>
        <w:tc>
          <w:tcPr>
            <w:tcW w:w="1080" w:type="dxa"/>
            <w:noWrap/>
            <w:hideMark/>
          </w:tcPr>
          <w:p w14:paraId="37F12AAC"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626</w:t>
            </w:r>
          </w:p>
        </w:tc>
        <w:tc>
          <w:tcPr>
            <w:tcW w:w="810" w:type="dxa"/>
            <w:noWrap/>
            <w:hideMark/>
          </w:tcPr>
          <w:p w14:paraId="39FED68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2,077</w:t>
            </w:r>
          </w:p>
        </w:tc>
        <w:tc>
          <w:tcPr>
            <w:tcW w:w="804" w:type="dxa"/>
            <w:noWrap/>
            <w:hideMark/>
          </w:tcPr>
          <w:p w14:paraId="007A102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1,084</w:t>
            </w:r>
          </w:p>
        </w:tc>
        <w:tc>
          <w:tcPr>
            <w:tcW w:w="814" w:type="dxa"/>
            <w:noWrap/>
            <w:hideMark/>
          </w:tcPr>
          <w:p w14:paraId="65C99635"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26</w:t>
            </w:r>
          </w:p>
        </w:tc>
        <w:tc>
          <w:tcPr>
            <w:tcW w:w="734" w:type="dxa"/>
            <w:noWrap/>
            <w:hideMark/>
          </w:tcPr>
          <w:p w14:paraId="01944F64"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54</w:t>
            </w:r>
          </w:p>
        </w:tc>
        <w:tc>
          <w:tcPr>
            <w:tcW w:w="978" w:type="dxa"/>
            <w:noWrap/>
            <w:hideMark/>
          </w:tcPr>
          <w:p w14:paraId="31B66FFE"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92,203</w:t>
            </w:r>
          </w:p>
        </w:tc>
        <w:tc>
          <w:tcPr>
            <w:tcW w:w="1530" w:type="dxa"/>
            <w:noWrap/>
            <w:hideMark/>
          </w:tcPr>
          <w:p w14:paraId="3EF333BF"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4.2</w:t>
            </w:r>
          </w:p>
        </w:tc>
      </w:tr>
      <w:tr w:rsidR="001B2722" w:rsidRPr="001B2722" w14:paraId="784B11F6" w14:textId="77777777" w:rsidTr="003700CE">
        <w:trPr>
          <w:trHeight w:val="144"/>
        </w:trPr>
        <w:tc>
          <w:tcPr>
            <w:tcW w:w="2785" w:type="dxa"/>
            <w:noWrap/>
            <w:hideMark/>
          </w:tcPr>
          <w:p w14:paraId="29E87980"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Nitrite</w:t>
            </w:r>
          </w:p>
        </w:tc>
        <w:tc>
          <w:tcPr>
            <w:tcW w:w="1080" w:type="dxa"/>
            <w:noWrap/>
            <w:hideMark/>
          </w:tcPr>
          <w:p w14:paraId="5689D9F9"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437</w:t>
            </w:r>
          </w:p>
        </w:tc>
        <w:tc>
          <w:tcPr>
            <w:tcW w:w="810" w:type="dxa"/>
            <w:noWrap/>
            <w:hideMark/>
          </w:tcPr>
          <w:p w14:paraId="017C0153"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w:t>
            </w:r>
          </w:p>
        </w:tc>
        <w:tc>
          <w:tcPr>
            <w:tcW w:w="804" w:type="dxa"/>
            <w:noWrap/>
            <w:hideMark/>
          </w:tcPr>
          <w:p w14:paraId="0D4B74CB"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329</w:t>
            </w:r>
          </w:p>
        </w:tc>
        <w:tc>
          <w:tcPr>
            <w:tcW w:w="814" w:type="dxa"/>
            <w:noWrap/>
            <w:hideMark/>
          </w:tcPr>
          <w:p w14:paraId="22CC4699" w14:textId="77777777" w:rsidR="001B2722" w:rsidRPr="001B2722" w:rsidRDefault="001B2722" w:rsidP="0041215F">
            <w:pPr>
              <w:jc w:val="right"/>
              <w:rPr>
                <w:rFonts w:ascii="Times New Roman" w:hAnsi="Times New Roman" w:cs="Times New Roman"/>
                <w:sz w:val="22"/>
                <w:szCs w:val="22"/>
              </w:rPr>
            </w:pPr>
          </w:p>
        </w:tc>
        <w:tc>
          <w:tcPr>
            <w:tcW w:w="734" w:type="dxa"/>
            <w:noWrap/>
            <w:hideMark/>
          </w:tcPr>
          <w:p w14:paraId="11BD1910"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25</w:t>
            </w:r>
          </w:p>
        </w:tc>
        <w:tc>
          <w:tcPr>
            <w:tcW w:w="978" w:type="dxa"/>
            <w:noWrap/>
            <w:hideMark/>
          </w:tcPr>
          <w:p w14:paraId="1E7742DC"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10,441</w:t>
            </w:r>
          </w:p>
        </w:tc>
        <w:tc>
          <w:tcPr>
            <w:tcW w:w="1530" w:type="dxa"/>
            <w:noWrap/>
            <w:hideMark/>
          </w:tcPr>
          <w:p w14:paraId="604CAB0E"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7.6</w:t>
            </w:r>
          </w:p>
        </w:tc>
      </w:tr>
      <w:tr w:rsidR="001B2722" w:rsidRPr="001B2722" w14:paraId="029443CE" w14:textId="77777777" w:rsidTr="003700CE">
        <w:trPr>
          <w:trHeight w:val="144"/>
        </w:trPr>
        <w:tc>
          <w:tcPr>
            <w:tcW w:w="2785" w:type="dxa"/>
            <w:noWrap/>
            <w:hideMark/>
          </w:tcPr>
          <w:p w14:paraId="72FCF2AA"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Nitrate + nitrite</w:t>
            </w:r>
          </w:p>
        </w:tc>
        <w:tc>
          <w:tcPr>
            <w:tcW w:w="1080" w:type="dxa"/>
            <w:noWrap/>
            <w:hideMark/>
          </w:tcPr>
          <w:p w14:paraId="6CF65DF7"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1,866</w:t>
            </w:r>
          </w:p>
        </w:tc>
        <w:tc>
          <w:tcPr>
            <w:tcW w:w="810" w:type="dxa"/>
            <w:noWrap/>
            <w:hideMark/>
          </w:tcPr>
          <w:p w14:paraId="427FB076"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5</w:t>
            </w:r>
          </w:p>
        </w:tc>
        <w:tc>
          <w:tcPr>
            <w:tcW w:w="804" w:type="dxa"/>
            <w:noWrap/>
            <w:hideMark/>
          </w:tcPr>
          <w:p w14:paraId="37A16FB7"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4,095</w:t>
            </w:r>
          </w:p>
        </w:tc>
        <w:tc>
          <w:tcPr>
            <w:tcW w:w="814" w:type="dxa"/>
            <w:noWrap/>
            <w:hideMark/>
          </w:tcPr>
          <w:p w14:paraId="474798F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38</w:t>
            </w:r>
          </w:p>
        </w:tc>
        <w:tc>
          <w:tcPr>
            <w:tcW w:w="734" w:type="dxa"/>
            <w:noWrap/>
            <w:hideMark/>
          </w:tcPr>
          <w:p w14:paraId="20C3511C"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95</w:t>
            </w:r>
          </w:p>
        </w:tc>
        <w:tc>
          <w:tcPr>
            <w:tcW w:w="978" w:type="dxa"/>
            <w:noWrap/>
            <w:hideMark/>
          </w:tcPr>
          <w:p w14:paraId="000B66CF"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119,351</w:t>
            </w:r>
          </w:p>
        </w:tc>
        <w:tc>
          <w:tcPr>
            <w:tcW w:w="1530" w:type="dxa"/>
            <w:noWrap/>
            <w:hideMark/>
          </w:tcPr>
          <w:p w14:paraId="5073B930"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5.1</w:t>
            </w:r>
          </w:p>
        </w:tc>
      </w:tr>
      <w:tr w:rsidR="001B2722" w:rsidRPr="001B2722" w14:paraId="74B84733" w14:textId="77777777" w:rsidTr="003700CE">
        <w:trPr>
          <w:trHeight w:val="144"/>
        </w:trPr>
        <w:tc>
          <w:tcPr>
            <w:tcW w:w="2785" w:type="dxa"/>
            <w:noWrap/>
            <w:hideMark/>
          </w:tcPr>
          <w:p w14:paraId="0CF9DD07"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Dissolved Kjeldahl nitrogen</w:t>
            </w:r>
          </w:p>
        </w:tc>
        <w:tc>
          <w:tcPr>
            <w:tcW w:w="1080" w:type="dxa"/>
            <w:noWrap/>
            <w:hideMark/>
          </w:tcPr>
          <w:p w14:paraId="68A108F2" w14:textId="77777777" w:rsidR="001B2722" w:rsidRPr="001B2722" w:rsidRDefault="001B2722" w:rsidP="0041215F">
            <w:pPr>
              <w:jc w:val="right"/>
              <w:rPr>
                <w:rFonts w:ascii="Times New Roman" w:hAnsi="Times New Roman" w:cs="Times New Roman"/>
                <w:sz w:val="22"/>
                <w:szCs w:val="22"/>
              </w:rPr>
            </w:pPr>
          </w:p>
        </w:tc>
        <w:tc>
          <w:tcPr>
            <w:tcW w:w="810" w:type="dxa"/>
            <w:noWrap/>
            <w:hideMark/>
          </w:tcPr>
          <w:p w14:paraId="04E10D9D"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6</w:t>
            </w:r>
          </w:p>
        </w:tc>
        <w:tc>
          <w:tcPr>
            <w:tcW w:w="804" w:type="dxa"/>
            <w:noWrap/>
            <w:hideMark/>
          </w:tcPr>
          <w:p w14:paraId="48D4053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49</w:t>
            </w:r>
          </w:p>
        </w:tc>
        <w:tc>
          <w:tcPr>
            <w:tcW w:w="814" w:type="dxa"/>
            <w:noWrap/>
            <w:hideMark/>
          </w:tcPr>
          <w:p w14:paraId="08D81BBF" w14:textId="77777777" w:rsidR="001B2722" w:rsidRPr="001B2722" w:rsidRDefault="001B2722" w:rsidP="0041215F">
            <w:pPr>
              <w:jc w:val="right"/>
              <w:rPr>
                <w:rFonts w:ascii="Times New Roman" w:hAnsi="Times New Roman" w:cs="Times New Roman"/>
                <w:sz w:val="22"/>
                <w:szCs w:val="22"/>
              </w:rPr>
            </w:pPr>
          </w:p>
        </w:tc>
        <w:tc>
          <w:tcPr>
            <w:tcW w:w="734" w:type="dxa"/>
            <w:noWrap/>
            <w:hideMark/>
          </w:tcPr>
          <w:p w14:paraId="65AD13EC"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5</w:t>
            </w:r>
          </w:p>
        </w:tc>
        <w:tc>
          <w:tcPr>
            <w:tcW w:w="978" w:type="dxa"/>
            <w:noWrap/>
            <w:hideMark/>
          </w:tcPr>
          <w:p w14:paraId="3BE24503"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5,844</w:t>
            </w:r>
          </w:p>
        </w:tc>
        <w:tc>
          <w:tcPr>
            <w:tcW w:w="1530" w:type="dxa"/>
            <w:noWrap/>
            <w:hideMark/>
          </w:tcPr>
          <w:p w14:paraId="727E5CBA"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1.0</w:t>
            </w:r>
          </w:p>
        </w:tc>
      </w:tr>
      <w:tr w:rsidR="001B2722" w:rsidRPr="001B2722" w14:paraId="3584A3E0" w14:textId="77777777" w:rsidTr="003700CE">
        <w:trPr>
          <w:trHeight w:val="144"/>
        </w:trPr>
        <w:tc>
          <w:tcPr>
            <w:tcW w:w="2785" w:type="dxa"/>
            <w:noWrap/>
            <w:hideMark/>
          </w:tcPr>
          <w:p w14:paraId="5C9064A4"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dissolved nitrogen</w:t>
            </w:r>
          </w:p>
        </w:tc>
        <w:tc>
          <w:tcPr>
            <w:tcW w:w="1080" w:type="dxa"/>
            <w:noWrap/>
            <w:hideMark/>
          </w:tcPr>
          <w:p w14:paraId="2A71BDD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w:t>
            </w:r>
          </w:p>
        </w:tc>
        <w:tc>
          <w:tcPr>
            <w:tcW w:w="810" w:type="dxa"/>
            <w:noWrap/>
            <w:hideMark/>
          </w:tcPr>
          <w:p w14:paraId="688BFDC0"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15</w:t>
            </w:r>
          </w:p>
        </w:tc>
        <w:tc>
          <w:tcPr>
            <w:tcW w:w="804" w:type="dxa"/>
            <w:noWrap/>
            <w:hideMark/>
          </w:tcPr>
          <w:p w14:paraId="5D928E2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884</w:t>
            </w:r>
          </w:p>
        </w:tc>
        <w:tc>
          <w:tcPr>
            <w:tcW w:w="814" w:type="dxa"/>
            <w:noWrap/>
            <w:hideMark/>
          </w:tcPr>
          <w:p w14:paraId="5A6390F5"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w:t>
            </w:r>
          </w:p>
        </w:tc>
        <w:tc>
          <w:tcPr>
            <w:tcW w:w="734" w:type="dxa"/>
            <w:noWrap/>
            <w:hideMark/>
          </w:tcPr>
          <w:p w14:paraId="38BCE258"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7</w:t>
            </w:r>
          </w:p>
        </w:tc>
        <w:tc>
          <w:tcPr>
            <w:tcW w:w="978" w:type="dxa"/>
            <w:noWrap/>
            <w:hideMark/>
          </w:tcPr>
          <w:p w14:paraId="41440D8E"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11,168</w:t>
            </w:r>
          </w:p>
        </w:tc>
        <w:tc>
          <w:tcPr>
            <w:tcW w:w="1530" w:type="dxa"/>
            <w:noWrap/>
            <w:hideMark/>
          </w:tcPr>
          <w:p w14:paraId="6AC8D447"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8.2</w:t>
            </w:r>
          </w:p>
        </w:tc>
      </w:tr>
      <w:tr w:rsidR="001B2722" w:rsidRPr="001B2722" w14:paraId="260618F3" w14:textId="77777777" w:rsidTr="003700CE">
        <w:trPr>
          <w:trHeight w:val="144"/>
        </w:trPr>
        <w:tc>
          <w:tcPr>
            <w:tcW w:w="2785" w:type="dxa"/>
            <w:noWrap/>
            <w:hideMark/>
          </w:tcPr>
          <w:p w14:paraId="3C8F9A6C"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Kjeldahl nitrogen</w:t>
            </w:r>
          </w:p>
        </w:tc>
        <w:tc>
          <w:tcPr>
            <w:tcW w:w="1080" w:type="dxa"/>
            <w:noWrap/>
            <w:hideMark/>
          </w:tcPr>
          <w:p w14:paraId="6C23F71A" w14:textId="77777777" w:rsidR="001B2722" w:rsidRPr="001B2722" w:rsidRDefault="001B2722" w:rsidP="0041215F">
            <w:pPr>
              <w:jc w:val="right"/>
              <w:rPr>
                <w:rFonts w:ascii="Times New Roman" w:hAnsi="Times New Roman" w:cs="Times New Roman"/>
                <w:sz w:val="22"/>
                <w:szCs w:val="22"/>
              </w:rPr>
            </w:pPr>
          </w:p>
        </w:tc>
        <w:tc>
          <w:tcPr>
            <w:tcW w:w="810" w:type="dxa"/>
            <w:noWrap/>
            <w:hideMark/>
          </w:tcPr>
          <w:p w14:paraId="3ACB806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25</w:t>
            </w:r>
          </w:p>
        </w:tc>
        <w:tc>
          <w:tcPr>
            <w:tcW w:w="804" w:type="dxa"/>
            <w:noWrap/>
            <w:hideMark/>
          </w:tcPr>
          <w:p w14:paraId="2C0AC9AA"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3,835</w:t>
            </w:r>
          </w:p>
        </w:tc>
        <w:tc>
          <w:tcPr>
            <w:tcW w:w="814" w:type="dxa"/>
            <w:noWrap/>
            <w:hideMark/>
          </w:tcPr>
          <w:p w14:paraId="34E74019"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34</w:t>
            </w:r>
          </w:p>
        </w:tc>
        <w:tc>
          <w:tcPr>
            <w:tcW w:w="734" w:type="dxa"/>
            <w:noWrap/>
            <w:hideMark/>
          </w:tcPr>
          <w:p w14:paraId="2692C18C"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67</w:t>
            </w:r>
          </w:p>
        </w:tc>
        <w:tc>
          <w:tcPr>
            <w:tcW w:w="978" w:type="dxa"/>
            <w:noWrap/>
            <w:hideMark/>
          </w:tcPr>
          <w:p w14:paraId="6717CFC1"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96,980</w:t>
            </w:r>
          </w:p>
        </w:tc>
        <w:tc>
          <w:tcPr>
            <w:tcW w:w="1530" w:type="dxa"/>
            <w:noWrap/>
            <w:hideMark/>
          </w:tcPr>
          <w:p w14:paraId="178A0C49"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4.1</w:t>
            </w:r>
          </w:p>
        </w:tc>
      </w:tr>
      <w:tr w:rsidR="001B2722" w:rsidRPr="001B2722" w14:paraId="2EADE4C0" w14:textId="77777777" w:rsidTr="003700CE">
        <w:trPr>
          <w:trHeight w:val="144"/>
        </w:trPr>
        <w:tc>
          <w:tcPr>
            <w:tcW w:w="2785" w:type="dxa"/>
            <w:noWrap/>
            <w:hideMark/>
          </w:tcPr>
          <w:p w14:paraId="52F7E03E"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organic nitrogen</w:t>
            </w:r>
          </w:p>
        </w:tc>
        <w:tc>
          <w:tcPr>
            <w:tcW w:w="1080" w:type="dxa"/>
            <w:noWrap/>
            <w:hideMark/>
          </w:tcPr>
          <w:p w14:paraId="0A628CA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201</w:t>
            </w:r>
          </w:p>
        </w:tc>
        <w:tc>
          <w:tcPr>
            <w:tcW w:w="810" w:type="dxa"/>
            <w:noWrap/>
            <w:hideMark/>
          </w:tcPr>
          <w:p w14:paraId="01BBC71B" w14:textId="77777777" w:rsidR="001B2722" w:rsidRPr="001B2722" w:rsidRDefault="001B2722" w:rsidP="0041215F">
            <w:pPr>
              <w:jc w:val="right"/>
              <w:rPr>
                <w:rFonts w:ascii="Times New Roman" w:hAnsi="Times New Roman" w:cs="Times New Roman"/>
                <w:sz w:val="22"/>
                <w:szCs w:val="22"/>
              </w:rPr>
            </w:pPr>
          </w:p>
        </w:tc>
        <w:tc>
          <w:tcPr>
            <w:tcW w:w="804" w:type="dxa"/>
            <w:noWrap/>
            <w:hideMark/>
          </w:tcPr>
          <w:p w14:paraId="1BD20CC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w:t>
            </w:r>
          </w:p>
        </w:tc>
        <w:tc>
          <w:tcPr>
            <w:tcW w:w="814" w:type="dxa"/>
            <w:noWrap/>
            <w:hideMark/>
          </w:tcPr>
          <w:p w14:paraId="64403FED"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w:t>
            </w:r>
          </w:p>
        </w:tc>
        <w:tc>
          <w:tcPr>
            <w:tcW w:w="734" w:type="dxa"/>
            <w:noWrap/>
            <w:hideMark/>
          </w:tcPr>
          <w:p w14:paraId="0FE14297"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w:t>
            </w:r>
          </w:p>
        </w:tc>
        <w:tc>
          <w:tcPr>
            <w:tcW w:w="978" w:type="dxa"/>
            <w:noWrap/>
            <w:hideMark/>
          </w:tcPr>
          <w:p w14:paraId="4FC44603"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5,179</w:t>
            </w:r>
          </w:p>
        </w:tc>
        <w:tc>
          <w:tcPr>
            <w:tcW w:w="1530" w:type="dxa"/>
            <w:noWrap/>
            <w:hideMark/>
          </w:tcPr>
          <w:p w14:paraId="37BED2E8"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4.0</w:t>
            </w:r>
          </w:p>
        </w:tc>
      </w:tr>
      <w:tr w:rsidR="001B2722" w:rsidRPr="001B2722" w14:paraId="64CD226B" w14:textId="77777777" w:rsidTr="003700CE">
        <w:trPr>
          <w:trHeight w:val="144"/>
        </w:trPr>
        <w:tc>
          <w:tcPr>
            <w:tcW w:w="2785" w:type="dxa"/>
            <w:noWrap/>
            <w:hideMark/>
          </w:tcPr>
          <w:p w14:paraId="602D64C0"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nitrogen</w:t>
            </w:r>
          </w:p>
        </w:tc>
        <w:tc>
          <w:tcPr>
            <w:tcW w:w="1080" w:type="dxa"/>
            <w:noWrap/>
            <w:hideMark/>
          </w:tcPr>
          <w:p w14:paraId="487F1322"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12</w:t>
            </w:r>
          </w:p>
        </w:tc>
        <w:tc>
          <w:tcPr>
            <w:tcW w:w="810" w:type="dxa"/>
            <w:noWrap/>
            <w:hideMark/>
          </w:tcPr>
          <w:p w14:paraId="4E0DE315"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14</w:t>
            </w:r>
          </w:p>
        </w:tc>
        <w:tc>
          <w:tcPr>
            <w:tcW w:w="804" w:type="dxa"/>
            <w:noWrap/>
            <w:hideMark/>
          </w:tcPr>
          <w:p w14:paraId="05CD6D68"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4,323</w:t>
            </w:r>
          </w:p>
        </w:tc>
        <w:tc>
          <w:tcPr>
            <w:tcW w:w="814" w:type="dxa"/>
            <w:noWrap/>
            <w:hideMark/>
          </w:tcPr>
          <w:p w14:paraId="34EADAEA"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24</w:t>
            </w:r>
          </w:p>
        </w:tc>
        <w:tc>
          <w:tcPr>
            <w:tcW w:w="734" w:type="dxa"/>
            <w:noWrap/>
            <w:hideMark/>
          </w:tcPr>
          <w:p w14:paraId="30DD1C53"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28</w:t>
            </w:r>
          </w:p>
        </w:tc>
        <w:tc>
          <w:tcPr>
            <w:tcW w:w="978" w:type="dxa"/>
            <w:noWrap/>
            <w:hideMark/>
          </w:tcPr>
          <w:p w14:paraId="2D946369"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66,069</w:t>
            </w:r>
          </w:p>
        </w:tc>
        <w:tc>
          <w:tcPr>
            <w:tcW w:w="1530" w:type="dxa"/>
            <w:noWrap/>
            <w:hideMark/>
          </w:tcPr>
          <w:p w14:paraId="30B68305"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6.7</w:t>
            </w:r>
          </w:p>
        </w:tc>
      </w:tr>
      <w:tr w:rsidR="001B2722" w:rsidRPr="001B2722" w14:paraId="1B491475" w14:textId="77777777" w:rsidTr="003700CE">
        <w:trPr>
          <w:trHeight w:val="144"/>
        </w:trPr>
        <w:tc>
          <w:tcPr>
            <w:tcW w:w="2785" w:type="dxa"/>
            <w:noWrap/>
            <w:hideMark/>
          </w:tcPr>
          <w:p w14:paraId="2CAE4747"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Soluble reactive phosphorus</w:t>
            </w:r>
          </w:p>
        </w:tc>
        <w:tc>
          <w:tcPr>
            <w:tcW w:w="1080" w:type="dxa"/>
            <w:noWrap/>
            <w:hideMark/>
          </w:tcPr>
          <w:p w14:paraId="34F1318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51</w:t>
            </w:r>
          </w:p>
        </w:tc>
        <w:tc>
          <w:tcPr>
            <w:tcW w:w="810" w:type="dxa"/>
            <w:noWrap/>
            <w:hideMark/>
          </w:tcPr>
          <w:p w14:paraId="2406E85C"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211</w:t>
            </w:r>
          </w:p>
        </w:tc>
        <w:tc>
          <w:tcPr>
            <w:tcW w:w="804" w:type="dxa"/>
            <w:noWrap/>
            <w:hideMark/>
          </w:tcPr>
          <w:p w14:paraId="380CC7B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390</w:t>
            </w:r>
          </w:p>
        </w:tc>
        <w:tc>
          <w:tcPr>
            <w:tcW w:w="814" w:type="dxa"/>
            <w:noWrap/>
            <w:hideMark/>
          </w:tcPr>
          <w:p w14:paraId="5D57B850"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w:t>
            </w:r>
          </w:p>
        </w:tc>
        <w:tc>
          <w:tcPr>
            <w:tcW w:w="734" w:type="dxa"/>
            <w:noWrap/>
            <w:hideMark/>
          </w:tcPr>
          <w:p w14:paraId="0946AB4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40</w:t>
            </w:r>
          </w:p>
        </w:tc>
        <w:tc>
          <w:tcPr>
            <w:tcW w:w="978" w:type="dxa"/>
            <w:noWrap/>
            <w:hideMark/>
          </w:tcPr>
          <w:p w14:paraId="7726ABCB"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27,767</w:t>
            </w:r>
          </w:p>
        </w:tc>
        <w:tc>
          <w:tcPr>
            <w:tcW w:w="1530" w:type="dxa"/>
            <w:noWrap/>
            <w:hideMark/>
          </w:tcPr>
          <w:p w14:paraId="2199907F"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2.5</w:t>
            </w:r>
          </w:p>
        </w:tc>
      </w:tr>
      <w:tr w:rsidR="001B2722" w:rsidRPr="001B2722" w14:paraId="117D7870" w14:textId="77777777" w:rsidTr="003700CE">
        <w:trPr>
          <w:trHeight w:val="144"/>
        </w:trPr>
        <w:tc>
          <w:tcPr>
            <w:tcW w:w="2785" w:type="dxa"/>
            <w:noWrap/>
            <w:hideMark/>
          </w:tcPr>
          <w:p w14:paraId="5DA28872"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dissolved phosphorus</w:t>
            </w:r>
          </w:p>
        </w:tc>
        <w:tc>
          <w:tcPr>
            <w:tcW w:w="1080" w:type="dxa"/>
            <w:noWrap/>
            <w:hideMark/>
          </w:tcPr>
          <w:p w14:paraId="3F59633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836</w:t>
            </w:r>
          </w:p>
        </w:tc>
        <w:tc>
          <w:tcPr>
            <w:tcW w:w="810" w:type="dxa"/>
            <w:noWrap/>
            <w:hideMark/>
          </w:tcPr>
          <w:p w14:paraId="63411597"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97</w:t>
            </w:r>
          </w:p>
        </w:tc>
        <w:tc>
          <w:tcPr>
            <w:tcW w:w="804" w:type="dxa"/>
            <w:noWrap/>
            <w:hideMark/>
          </w:tcPr>
          <w:p w14:paraId="52E63A6A"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666</w:t>
            </w:r>
          </w:p>
        </w:tc>
        <w:tc>
          <w:tcPr>
            <w:tcW w:w="814" w:type="dxa"/>
            <w:noWrap/>
            <w:hideMark/>
          </w:tcPr>
          <w:p w14:paraId="655BD84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11</w:t>
            </w:r>
          </w:p>
        </w:tc>
        <w:tc>
          <w:tcPr>
            <w:tcW w:w="734" w:type="dxa"/>
            <w:noWrap/>
            <w:hideMark/>
          </w:tcPr>
          <w:p w14:paraId="0F864CC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35</w:t>
            </w:r>
          </w:p>
        </w:tc>
        <w:tc>
          <w:tcPr>
            <w:tcW w:w="978" w:type="dxa"/>
            <w:noWrap/>
            <w:hideMark/>
          </w:tcPr>
          <w:p w14:paraId="2E3D4936"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17,733</w:t>
            </w:r>
          </w:p>
        </w:tc>
        <w:tc>
          <w:tcPr>
            <w:tcW w:w="1530" w:type="dxa"/>
            <w:noWrap/>
            <w:hideMark/>
          </w:tcPr>
          <w:p w14:paraId="002E7650"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9.3</w:t>
            </w:r>
          </w:p>
        </w:tc>
      </w:tr>
      <w:tr w:rsidR="001B2722" w:rsidRPr="001B2722" w14:paraId="6C8D4348" w14:textId="77777777" w:rsidTr="003700CE">
        <w:trPr>
          <w:trHeight w:val="144"/>
        </w:trPr>
        <w:tc>
          <w:tcPr>
            <w:tcW w:w="2785" w:type="dxa"/>
            <w:noWrap/>
            <w:hideMark/>
          </w:tcPr>
          <w:p w14:paraId="15821BF6" w14:textId="77777777" w:rsidR="001B2722" w:rsidRPr="001B2722" w:rsidRDefault="001B2722" w:rsidP="000C7F83">
            <w:pPr>
              <w:rPr>
                <w:rFonts w:ascii="Times New Roman" w:hAnsi="Times New Roman" w:cs="Times New Roman"/>
                <w:sz w:val="22"/>
                <w:szCs w:val="22"/>
              </w:rPr>
            </w:pPr>
            <w:r w:rsidRPr="001B2722">
              <w:rPr>
                <w:rFonts w:ascii="Times New Roman" w:hAnsi="Times New Roman" w:cs="Times New Roman"/>
                <w:sz w:val="22"/>
                <w:szCs w:val="22"/>
              </w:rPr>
              <w:t>Total phosphorus</w:t>
            </w:r>
          </w:p>
        </w:tc>
        <w:tc>
          <w:tcPr>
            <w:tcW w:w="1080" w:type="dxa"/>
            <w:noWrap/>
            <w:hideMark/>
          </w:tcPr>
          <w:p w14:paraId="3B7761D9"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120</w:t>
            </w:r>
          </w:p>
        </w:tc>
        <w:tc>
          <w:tcPr>
            <w:tcW w:w="810" w:type="dxa"/>
            <w:noWrap/>
            <w:hideMark/>
          </w:tcPr>
          <w:p w14:paraId="6DF197AE"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613</w:t>
            </w:r>
          </w:p>
        </w:tc>
        <w:tc>
          <w:tcPr>
            <w:tcW w:w="804" w:type="dxa"/>
            <w:noWrap/>
            <w:hideMark/>
          </w:tcPr>
          <w:p w14:paraId="6854D60F"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828</w:t>
            </w:r>
          </w:p>
        </w:tc>
        <w:tc>
          <w:tcPr>
            <w:tcW w:w="814" w:type="dxa"/>
            <w:noWrap/>
            <w:hideMark/>
          </w:tcPr>
          <w:p w14:paraId="19A4F45D"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35</w:t>
            </w:r>
          </w:p>
        </w:tc>
        <w:tc>
          <w:tcPr>
            <w:tcW w:w="734" w:type="dxa"/>
            <w:noWrap/>
            <w:hideMark/>
          </w:tcPr>
          <w:p w14:paraId="683F5160" w14:textId="77777777" w:rsidR="001B2722" w:rsidRPr="001B2722" w:rsidRDefault="001B2722" w:rsidP="0041215F">
            <w:pPr>
              <w:jc w:val="right"/>
              <w:rPr>
                <w:rFonts w:ascii="Times New Roman" w:hAnsi="Times New Roman" w:cs="Times New Roman"/>
                <w:sz w:val="22"/>
                <w:szCs w:val="22"/>
              </w:rPr>
            </w:pPr>
            <w:r w:rsidRPr="001B2722">
              <w:rPr>
                <w:rFonts w:ascii="Times New Roman" w:hAnsi="Times New Roman" w:cs="Times New Roman"/>
                <w:sz w:val="22"/>
                <w:szCs w:val="22"/>
              </w:rPr>
              <w:t>472</w:t>
            </w:r>
          </w:p>
        </w:tc>
        <w:tc>
          <w:tcPr>
            <w:tcW w:w="978" w:type="dxa"/>
            <w:noWrap/>
            <w:hideMark/>
          </w:tcPr>
          <w:p w14:paraId="6021B58D" w14:textId="77777777" w:rsidR="001B2722" w:rsidRPr="001B2722" w:rsidRDefault="001B2722" w:rsidP="000C7F83">
            <w:pPr>
              <w:jc w:val="right"/>
              <w:rPr>
                <w:rFonts w:ascii="Times New Roman" w:hAnsi="Times New Roman" w:cs="Times New Roman"/>
                <w:sz w:val="22"/>
                <w:szCs w:val="22"/>
              </w:rPr>
            </w:pPr>
            <w:r w:rsidRPr="001B2722">
              <w:rPr>
                <w:rFonts w:ascii="Times New Roman" w:hAnsi="Times New Roman" w:cs="Times New Roman"/>
                <w:sz w:val="22"/>
                <w:szCs w:val="22"/>
              </w:rPr>
              <w:t>282,577</w:t>
            </w:r>
          </w:p>
        </w:tc>
        <w:tc>
          <w:tcPr>
            <w:tcW w:w="1530" w:type="dxa"/>
            <w:noWrap/>
            <w:hideMark/>
          </w:tcPr>
          <w:p w14:paraId="083ECEB9" w14:textId="77777777" w:rsidR="001B2722" w:rsidRPr="001B2722" w:rsidRDefault="001B2722" w:rsidP="000C7F83">
            <w:pPr>
              <w:jc w:val="center"/>
              <w:rPr>
                <w:rFonts w:ascii="Times New Roman" w:hAnsi="Times New Roman" w:cs="Times New Roman"/>
                <w:sz w:val="22"/>
                <w:szCs w:val="22"/>
              </w:rPr>
            </w:pPr>
            <w:r w:rsidRPr="001B2722">
              <w:rPr>
                <w:rFonts w:ascii="Times New Roman" w:hAnsi="Times New Roman" w:cs="Times New Roman"/>
                <w:sz w:val="22"/>
                <w:szCs w:val="22"/>
              </w:rPr>
              <w:t>0.7</w:t>
            </w:r>
          </w:p>
        </w:tc>
      </w:tr>
    </w:tbl>
    <w:p w14:paraId="0EEF12DE" w14:textId="77777777" w:rsidR="00350B78" w:rsidRDefault="00350B78" w:rsidP="00350B78">
      <w:pPr>
        <w:spacing w:after="0"/>
        <w:rPr>
          <w:rFonts w:ascii="Times New Roman" w:hAnsi="Times New Roman" w:cs="Times New Roman"/>
          <w:sz w:val="22"/>
          <w:szCs w:val="22"/>
        </w:rPr>
      </w:pPr>
    </w:p>
    <w:p w14:paraId="6138E849" w14:textId="77777777" w:rsidR="00E87763" w:rsidRPr="001B2722" w:rsidRDefault="00E87763" w:rsidP="001B2722">
      <w:pPr>
        <w:rPr>
          <w:rFonts w:ascii="Times New Roman" w:hAnsi="Times New Roman" w:cs="Times New Roman"/>
          <w:b/>
          <w:sz w:val="22"/>
          <w:szCs w:val="22"/>
        </w:rPr>
      </w:pPr>
    </w:p>
    <w:p w14:paraId="78BD6A8C" w14:textId="5CCA4805" w:rsidR="00E87763" w:rsidRDefault="00E87763">
      <w:pPr>
        <w:rPr>
          <w:rFonts w:ascii="Times New Roman" w:hAnsi="Times New Roman" w:cs="Times New Roman"/>
        </w:rPr>
      </w:pPr>
      <w:r>
        <w:rPr>
          <w:rFonts w:ascii="Times New Roman" w:hAnsi="Times New Roman" w:cs="Times New Roman"/>
        </w:rPr>
        <w:br w:type="page"/>
      </w:r>
    </w:p>
    <w:p w14:paraId="2B452162" w14:textId="725AB8FD" w:rsidR="001B2722" w:rsidRPr="00350B78" w:rsidRDefault="00350B78" w:rsidP="001B2722">
      <w:pPr>
        <w:rPr>
          <w:rFonts w:ascii="Times New Roman" w:hAnsi="Times New Roman" w:cs="Times New Roman"/>
          <w:sz w:val="22"/>
          <w:szCs w:val="22"/>
        </w:rPr>
      </w:pPr>
      <w:r w:rsidRPr="00350B78">
        <w:rPr>
          <w:rFonts w:ascii="Times New Roman" w:hAnsi="Times New Roman" w:cs="Times New Roman"/>
          <w:noProof/>
          <w:sz w:val="22"/>
          <w:szCs w:val="22"/>
          <w:lang w:eastAsia="en-US"/>
        </w:rPr>
        <w:lastRenderedPageBreak/>
        <w:drawing>
          <wp:anchor distT="114300" distB="114300" distL="114300" distR="114300" simplePos="0" relativeHeight="251659264" behindDoc="0" locked="0" layoutInCell="0" hidden="0" allowOverlap="1" wp14:anchorId="465C190D" wp14:editId="72CDFAB6">
            <wp:simplePos x="0" y="0"/>
            <wp:positionH relativeFrom="margin">
              <wp:posOffset>4010025</wp:posOffset>
            </wp:positionH>
            <wp:positionV relativeFrom="paragraph">
              <wp:posOffset>6350</wp:posOffset>
            </wp:positionV>
            <wp:extent cx="1995170" cy="4121785"/>
            <wp:effectExtent l="0" t="0" r="5080" b="0"/>
            <wp:wrapSquare wrapText="bothSides"/>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995170" cy="4121785"/>
                    </a:xfrm>
                    <a:prstGeom prst="rect">
                      <a:avLst/>
                    </a:prstGeom>
                    <a:ln/>
                  </pic:spPr>
                </pic:pic>
              </a:graphicData>
            </a:graphic>
          </wp:anchor>
        </w:drawing>
      </w:r>
      <w:r w:rsidR="00E87763">
        <w:rPr>
          <w:rFonts w:ascii="Times New Roman" w:hAnsi="Times New Roman" w:cs="Times New Roman"/>
          <w:b/>
          <w:sz w:val="22"/>
          <w:szCs w:val="22"/>
        </w:rPr>
        <w:t>Figure S1</w:t>
      </w:r>
      <w:r w:rsidR="001B2722" w:rsidRPr="00350B78">
        <w:rPr>
          <w:rFonts w:ascii="Times New Roman" w:hAnsi="Times New Roman" w:cs="Times New Roman"/>
          <w:sz w:val="22"/>
          <w:szCs w:val="22"/>
        </w:rPr>
        <w:t xml:space="preserve">. </w:t>
      </w:r>
      <w:r w:rsidR="001B2722" w:rsidRPr="00350B78">
        <w:rPr>
          <w:rFonts w:ascii="Times New Roman" w:hAnsi="Times New Roman" w:cs="Times New Roman"/>
          <w:b/>
          <w:sz w:val="22"/>
          <w:szCs w:val="22"/>
        </w:rPr>
        <w:t>Example output from quality control tests for LAGOS-NE</w:t>
      </w:r>
      <w:r w:rsidR="001B2722" w:rsidRPr="00350B78">
        <w:rPr>
          <w:rFonts w:ascii="Times New Roman" w:hAnsi="Times New Roman" w:cs="Times New Roman"/>
          <w:b/>
          <w:sz w:val="22"/>
          <w:szCs w:val="22"/>
          <w:vertAlign w:val="subscript"/>
        </w:rPr>
        <w:t>LIMNO</w:t>
      </w:r>
      <w:r w:rsidR="001B2722" w:rsidRPr="00350B78">
        <w:rPr>
          <w:rFonts w:ascii="Times New Roman" w:hAnsi="Times New Roman" w:cs="Times New Roman"/>
          <w:b/>
          <w:sz w:val="22"/>
          <w:szCs w:val="22"/>
        </w:rPr>
        <w:t>.</w:t>
      </w:r>
      <w:r w:rsidR="001B2722" w:rsidRPr="00350B78">
        <w:rPr>
          <w:rFonts w:ascii="Times New Roman" w:hAnsi="Times New Roman" w:cs="Times New Roman"/>
          <w:sz w:val="22"/>
          <w:szCs w:val="22"/>
        </w:rPr>
        <w:t xml:space="preserve"> Large, red-filled symbols in both plots represent observations </w:t>
      </w:r>
      <w:r w:rsidR="00B600FB">
        <w:rPr>
          <w:rFonts w:ascii="Times New Roman" w:hAnsi="Times New Roman" w:cs="Times New Roman"/>
          <w:sz w:val="22"/>
          <w:szCs w:val="22"/>
        </w:rPr>
        <w:t>that one of the</w:t>
      </w:r>
      <w:r w:rsidR="001B2722" w:rsidRPr="00350B78">
        <w:rPr>
          <w:rFonts w:ascii="Times New Roman" w:hAnsi="Times New Roman" w:cs="Times New Roman"/>
          <w:sz w:val="22"/>
          <w:szCs w:val="22"/>
        </w:rPr>
        <w:t xml:space="preserve"> tests identified as suspect based on the population of observations in all lakes with data</w:t>
      </w:r>
      <w:r w:rsidR="0041215F">
        <w:rPr>
          <w:rFonts w:ascii="Times New Roman" w:hAnsi="Times New Roman" w:cs="Times New Roman"/>
          <w:sz w:val="22"/>
          <w:szCs w:val="22"/>
        </w:rPr>
        <w:t xml:space="preserve"> for the BIPLOT test</w:t>
      </w:r>
      <w:r w:rsidR="001B2722" w:rsidRPr="00350B78">
        <w:rPr>
          <w:rFonts w:ascii="Times New Roman" w:hAnsi="Times New Roman" w:cs="Times New Roman"/>
          <w:sz w:val="22"/>
          <w:szCs w:val="22"/>
        </w:rPr>
        <w:t xml:space="preserve"> (A) or </w:t>
      </w:r>
      <w:r w:rsidR="0041215F">
        <w:rPr>
          <w:rFonts w:ascii="Times New Roman" w:hAnsi="Times New Roman" w:cs="Times New Roman"/>
          <w:sz w:val="22"/>
          <w:szCs w:val="22"/>
        </w:rPr>
        <w:t xml:space="preserve">for </w:t>
      </w:r>
      <w:r w:rsidR="00B600FB">
        <w:rPr>
          <w:rFonts w:ascii="Times New Roman" w:hAnsi="Times New Roman" w:cs="Times New Roman"/>
          <w:sz w:val="22"/>
          <w:szCs w:val="22"/>
        </w:rPr>
        <w:t xml:space="preserve">a single lake through time for </w:t>
      </w:r>
      <w:r w:rsidR="0041215F">
        <w:rPr>
          <w:rFonts w:ascii="Times New Roman" w:hAnsi="Times New Roman" w:cs="Times New Roman"/>
          <w:sz w:val="22"/>
          <w:szCs w:val="22"/>
        </w:rPr>
        <w:t xml:space="preserve">the TIME test </w:t>
      </w:r>
      <w:r w:rsidR="001B2722" w:rsidRPr="00350B78">
        <w:rPr>
          <w:rFonts w:ascii="Times New Roman" w:hAnsi="Times New Roman" w:cs="Times New Roman"/>
          <w:sz w:val="22"/>
          <w:szCs w:val="22"/>
        </w:rPr>
        <w:t>(B).</w:t>
      </w:r>
    </w:p>
    <w:p w14:paraId="3CD987BB" w14:textId="5407DCAC" w:rsidR="00350B78" w:rsidRPr="00350B78" w:rsidRDefault="00350B78" w:rsidP="00C01C82">
      <w:pPr>
        <w:rPr>
          <w:rFonts w:ascii="Times New Roman" w:hAnsi="Times New Roman" w:cs="Times New Roman"/>
          <w:sz w:val="22"/>
          <w:szCs w:val="22"/>
        </w:rPr>
      </w:pPr>
    </w:p>
    <w:p w14:paraId="631813E6" w14:textId="77777777" w:rsidR="00350B78" w:rsidRPr="00350B78" w:rsidRDefault="00350B78" w:rsidP="00C01C82">
      <w:pPr>
        <w:rPr>
          <w:rFonts w:ascii="Times New Roman" w:hAnsi="Times New Roman" w:cs="Times New Roman"/>
          <w:sz w:val="22"/>
          <w:szCs w:val="22"/>
        </w:rPr>
      </w:pPr>
    </w:p>
    <w:p w14:paraId="14F784E0" w14:textId="77777777" w:rsidR="00350B78" w:rsidRDefault="00350B78" w:rsidP="00C01C82"/>
    <w:p w14:paraId="76B14570" w14:textId="77777777" w:rsidR="00350B78" w:rsidRDefault="00350B78" w:rsidP="00C01C82"/>
    <w:p w14:paraId="09C1BF25" w14:textId="77777777" w:rsidR="00350B78" w:rsidRDefault="00350B78" w:rsidP="00C01C82"/>
    <w:p w14:paraId="68CE9FD1" w14:textId="77777777" w:rsidR="00350B78" w:rsidRDefault="00350B78" w:rsidP="00C01C82"/>
    <w:p w14:paraId="59D609AA" w14:textId="77777777" w:rsidR="00350B78" w:rsidRDefault="00350B78" w:rsidP="00C01C82"/>
    <w:p w14:paraId="033D9873" w14:textId="77777777" w:rsidR="00350B78" w:rsidRDefault="00350B78" w:rsidP="00C01C82"/>
    <w:p w14:paraId="6D0E3783" w14:textId="77777777" w:rsidR="00350B78" w:rsidRDefault="00350B78" w:rsidP="00C01C82"/>
    <w:p w14:paraId="55747E39" w14:textId="77777777" w:rsidR="00350B78" w:rsidRDefault="00350B78" w:rsidP="00C01C82"/>
    <w:p w14:paraId="711B352F" w14:textId="77777777" w:rsidR="00350B78" w:rsidRDefault="00350B78" w:rsidP="00C01C82"/>
    <w:p w14:paraId="58150D45" w14:textId="4BCD8959" w:rsidR="00350B78" w:rsidRDefault="00350B78"/>
    <w:sectPr w:rsidR="00350B78" w:rsidSect="0087001E">
      <w:footerReference w:type="default" r:id="rId9"/>
      <w:pgSz w:w="12240" w:h="15840"/>
      <w:pgMar w:top="1440" w:right="1440" w:bottom="1440" w:left="153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D2E0" w14:textId="77777777" w:rsidR="00806AD0" w:rsidRDefault="00806AD0" w:rsidP="00B56BEB">
      <w:pPr>
        <w:spacing w:after="0"/>
      </w:pPr>
      <w:r>
        <w:separator/>
      </w:r>
    </w:p>
  </w:endnote>
  <w:endnote w:type="continuationSeparator" w:id="0">
    <w:p w14:paraId="55BE1921" w14:textId="77777777" w:rsidR="00806AD0" w:rsidRDefault="00806AD0" w:rsidP="00B56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ungsuh">
    <w:altName w:val="Malgun Gothic Semilight"/>
    <w:charset w:val="81"/>
    <w:family w:val="auto"/>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95545"/>
      <w:docPartObj>
        <w:docPartGallery w:val="Page Numbers (Bottom of Page)"/>
        <w:docPartUnique/>
      </w:docPartObj>
    </w:sdtPr>
    <w:sdtEndPr>
      <w:rPr>
        <w:noProof/>
      </w:rPr>
    </w:sdtEndPr>
    <w:sdtContent>
      <w:p w14:paraId="71109D44" w14:textId="19901112" w:rsidR="00F622DC" w:rsidRDefault="00F622DC">
        <w:pPr>
          <w:pStyle w:val="Footer"/>
          <w:jc w:val="center"/>
        </w:pPr>
        <w:r>
          <w:fldChar w:fldCharType="begin"/>
        </w:r>
        <w:r>
          <w:instrText xml:space="preserve"> PAGE   \* MERGEFORMAT </w:instrText>
        </w:r>
        <w:r>
          <w:fldChar w:fldCharType="separate"/>
        </w:r>
        <w:r w:rsidR="00C53B2E">
          <w:rPr>
            <w:noProof/>
          </w:rPr>
          <w:t>9</w:t>
        </w:r>
        <w:r>
          <w:rPr>
            <w:noProof/>
          </w:rPr>
          <w:fldChar w:fldCharType="end"/>
        </w:r>
      </w:p>
    </w:sdtContent>
  </w:sdt>
  <w:p w14:paraId="256E20B2" w14:textId="77777777" w:rsidR="00F622DC" w:rsidRDefault="00F6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AC461" w14:textId="77777777" w:rsidR="00806AD0" w:rsidRDefault="00806AD0" w:rsidP="00B56BEB">
      <w:pPr>
        <w:spacing w:after="0"/>
      </w:pPr>
      <w:r>
        <w:separator/>
      </w:r>
    </w:p>
  </w:footnote>
  <w:footnote w:type="continuationSeparator" w:id="0">
    <w:p w14:paraId="1192C707" w14:textId="77777777" w:rsidR="00806AD0" w:rsidRDefault="00806AD0" w:rsidP="00B56B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647"/>
    <w:multiLevelType w:val="hybridMultilevel"/>
    <w:tmpl w:val="8DBE5E40"/>
    <w:lvl w:ilvl="0" w:tplc="B46AD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1A6CEC">
      <w:start w:val="2"/>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5D562A"/>
    <w:multiLevelType w:val="hybridMultilevel"/>
    <w:tmpl w:val="B3ECD232"/>
    <w:lvl w:ilvl="0" w:tplc="82B00E6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6A7EDEF2">
      <w:start w:val="6"/>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635C"/>
    <w:multiLevelType w:val="multilevel"/>
    <w:tmpl w:val="72E07A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E569D7"/>
    <w:multiLevelType w:val="hybridMultilevel"/>
    <w:tmpl w:val="79BEE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0F4E50"/>
    <w:multiLevelType w:val="hybridMultilevel"/>
    <w:tmpl w:val="72E07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353CA"/>
    <w:multiLevelType w:val="hybridMultilevel"/>
    <w:tmpl w:val="F5623F20"/>
    <w:lvl w:ilvl="0" w:tplc="B46AD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727DF6"/>
    <w:multiLevelType w:val="hybridMultilevel"/>
    <w:tmpl w:val="F5623F20"/>
    <w:lvl w:ilvl="0" w:tplc="B46AD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A3E3E"/>
    <w:multiLevelType w:val="hybridMultilevel"/>
    <w:tmpl w:val="986C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A772B"/>
    <w:multiLevelType w:val="hybridMultilevel"/>
    <w:tmpl w:val="5FD2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47CF4"/>
    <w:multiLevelType w:val="hybridMultilevel"/>
    <w:tmpl w:val="6FACA0FE"/>
    <w:lvl w:ilvl="0" w:tplc="53B846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25779"/>
    <w:multiLevelType w:val="hybridMultilevel"/>
    <w:tmpl w:val="EF5E6838"/>
    <w:lvl w:ilvl="0" w:tplc="B46ADE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D2E07"/>
    <w:multiLevelType w:val="hybridMultilevel"/>
    <w:tmpl w:val="6CA8D4EE"/>
    <w:lvl w:ilvl="0" w:tplc="E7902A6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D471C"/>
    <w:multiLevelType w:val="hybridMultilevel"/>
    <w:tmpl w:val="5A46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D2F37"/>
    <w:multiLevelType w:val="hybridMultilevel"/>
    <w:tmpl w:val="39DCF960"/>
    <w:lvl w:ilvl="0" w:tplc="A5006EA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25398"/>
    <w:multiLevelType w:val="hybridMultilevel"/>
    <w:tmpl w:val="71EAB81E"/>
    <w:lvl w:ilvl="0" w:tplc="2FAE9E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E1A17"/>
    <w:multiLevelType w:val="hybridMultilevel"/>
    <w:tmpl w:val="5FD26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12343"/>
    <w:multiLevelType w:val="hybridMultilevel"/>
    <w:tmpl w:val="8DBE5E40"/>
    <w:lvl w:ilvl="0" w:tplc="B46AD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01A6CEC">
      <w:start w:val="2"/>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452BB8"/>
    <w:multiLevelType w:val="hybridMultilevel"/>
    <w:tmpl w:val="64C44572"/>
    <w:lvl w:ilvl="0" w:tplc="578E50E2">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A7B68"/>
    <w:multiLevelType w:val="hybridMultilevel"/>
    <w:tmpl w:val="4218F7CA"/>
    <w:lvl w:ilvl="0" w:tplc="AB36DC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65B34"/>
    <w:multiLevelType w:val="hybridMultilevel"/>
    <w:tmpl w:val="61BE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11985"/>
    <w:multiLevelType w:val="hybridMultilevel"/>
    <w:tmpl w:val="CB8C3AEA"/>
    <w:lvl w:ilvl="0" w:tplc="2A50C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8"/>
  </w:num>
  <w:num w:numId="4">
    <w:abstractNumId w:val="1"/>
  </w:num>
  <w:num w:numId="5">
    <w:abstractNumId w:val="14"/>
  </w:num>
  <w:num w:numId="6">
    <w:abstractNumId w:val="17"/>
  </w:num>
  <w:num w:numId="7">
    <w:abstractNumId w:val="20"/>
  </w:num>
  <w:num w:numId="8">
    <w:abstractNumId w:val="5"/>
  </w:num>
  <w:num w:numId="9">
    <w:abstractNumId w:val="10"/>
  </w:num>
  <w:num w:numId="10">
    <w:abstractNumId w:val="2"/>
  </w:num>
  <w:num w:numId="11">
    <w:abstractNumId w:val="13"/>
  </w:num>
  <w:num w:numId="12">
    <w:abstractNumId w:val="0"/>
  </w:num>
  <w:num w:numId="13">
    <w:abstractNumId w:val="12"/>
  </w:num>
  <w:num w:numId="14">
    <w:abstractNumId w:val="7"/>
  </w:num>
  <w:num w:numId="15">
    <w:abstractNumId w:val="9"/>
  </w:num>
  <w:num w:numId="16">
    <w:abstractNumId w:val="11"/>
  </w:num>
  <w:num w:numId="17">
    <w:abstractNumId w:val="19"/>
  </w:num>
  <w:num w:numId="18">
    <w:abstractNumId w:val="8"/>
  </w:num>
  <w:num w:numId="19">
    <w:abstractNumId w:val="15"/>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83"/>
    <w:rsid w:val="000069FC"/>
    <w:rsid w:val="00010B82"/>
    <w:rsid w:val="00014715"/>
    <w:rsid w:val="00022E00"/>
    <w:rsid w:val="00026DEB"/>
    <w:rsid w:val="00027C06"/>
    <w:rsid w:val="00050293"/>
    <w:rsid w:val="00051292"/>
    <w:rsid w:val="000544C7"/>
    <w:rsid w:val="00073F5C"/>
    <w:rsid w:val="000804BB"/>
    <w:rsid w:val="00080BD1"/>
    <w:rsid w:val="00097B48"/>
    <w:rsid w:val="000A5E66"/>
    <w:rsid w:val="000B3DF4"/>
    <w:rsid w:val="000B712D"/>
    <w:rsid w:val="000C1835"/>
    <w:rsid w:val="000C1D7B"/>
    <w:rsid w:val="000C7E70"/>
    <w:rsid w:val="000C7F83"/>
    <w:rsid w:val="000D0489"/>
    <w:rsid w:val="000D6FAF"/>
    <w:rsid w:val="000F1D26"/>
    <w:rsid w:val="000F6339"/>
    <w:rsid w:val="000F6E4E"/>
    <w:rsid w:val="00103F81"/>
    <w:rsid w:val="00104033"/>
    <w:rsid w:val="00111768"/>
    <w:rsid w:val="00117B7C"/>
    <w:rsid w:val="001300E3"/>
    <w:rsid w:val="00137634"/>
    <w:rsid w:val="001406B6"/>
    <w:rsid w:val="001435A4"/>
    <w:rsid w:val="0016235A"/>
    <w:rsid w:val="00184917"/>
    <w:rsid w:val="00185A55"/>
    <w:rsid w:val="001B2722"/>
    <w:rsid w:val="001C50D5"/>
    <w:rsid w:val="001C5BCD"/>
    <w:rsid w:val="001E1B82"/>
    <w:rsid w:val="001F3AF3"/>
    <w:rsid w:val="001F4852"/>
    <w:rsid w:val="001F5DD3"/>
    <w:rsid w:val="00202453"/>
    <w:rsid w:val="00213C6D"/>
    <w:rsid w:val="00217A3D"/>
    <w:rsid w:val="002200E7"/>
    <w:rsid w:val="00227B00"/>
    <w:rsid w:val="002510A3"/>
    <w:rsid w:val="00255822"/>
    <w:rsid w:val="002569A4"/>
    <w:rsid w:val="00262F29"/>
    <w:rsid w:val="00272344"/>
    <w:rsid w:val="002825F2"/>
    <w:rsid w:val="00284D45"/>
    <w:rsid w:val="00285F63"/>
    <w:rsid w:val="00293B48"/>
    <w:rsid w:val="00293F83"/>
    <w:rsid w:val="002C0EAC"/>
    <w:rsid w:val="002C44FD"/>
    <w:rsid w:val="002E4288"/>
    <w:rsid w:val="002E457B"/>
    <w:rsid w:val="002F2EFA"/>
    <w:rsid w:val="002F737A"/>
    <w:rsid w:val="003277D6"/>
    <w:rsid w:val="00331FFE"/>
    <w:rsid w:val="00334944"/>
    <w:rsid w:val="00350B78"/>
    <w:rsid w:val="00362F93"/>
    <w:rsid w:val="003700CE"/>
    <w:rsid w:val="00375158"/>
    <w:rsid w:val="00376198"/>
    <w:rsid w:val="003821DD"/>
    <w:rsid w:val="00383099"/>
    <w:rsid w:val="00390FE6"/>
    <w:rsid w:val="00394E02"/>
    <w:rsid w:val="00396A6E"/>
    <w:rsid w:val="003B27CD"/>
    <w:rsid w:val="003C12C2"/>
    <w:rsid w:val="003C1F77"/>
    <w:rsid w:val="003C4806"/>
    <w:rsid w:val="003D0F7E"/>
    <w:rsid w:val="003D11D6"/>
    <w:rsid w:val="003E16F6"/>
    <w:rsid w:val="00403ED5"/>
    <w:rsid w:val="0041215F"/>
    <w:rsid w:val="00413EC2"/>
    <w:rsid w:val="004229E0"/>
    <w:rsid w:val="004264ED"/>
    <w:rsid w:val="00427F13"/>
    <w:rsid w:val="00430495"/>
    <w:rsid w:val="00430CF9"/>
    <w:rsid w:val="0043401E"/>
    <w:rsid w:val="004351A4"/>
    <w:rsid w:val="00435AFA"/>
    <w:rsid w:val="004567FC"/>
    <w:rsid w:val="004604CA"/>
    <w:rsid w:val="00471866"/>
    <w:rsid w:val="00475888"/>
    <w:rsid w:val="00476626"/>
    <w:rsid w:val="00485DFD"/>
    <w:rsid w:val="00494D9A"/>
    <w:rsid w:val="004C2893"/>
    <w:rsid w:val="004D387E"/>
    <w:rsid w:val="004D5F2B"/>
    <w:rsid w:val="004F0534"/>
    <w:rsid w:val="004F3AFC"/>
    <w:rsid w:val="004F7B65"/>
    <w:rsid w:val="0050458E"/>
    <w:rsid w:val="00507D6E"/>
    <w:rsid w:val="005101C8"/>
    <w:rsid w:val="00526932"/>
    <w:rsid w:val="0054221C"/>
    <w:rsid w:val="005425C5"/>
    <w:rsid w:val="00542E56"/>
    <w:rsid w:val="00543D2C"/>
    <w:rsid w:val="0057503C"/>
    <w:rsid w:val="005810B3"/>
    <w:rsid w:val="0059138C"/>
    <w:rsid w:val="005951CE"/>
    <w:rsid w:val="005A73F7"/>
    <w:rsid w:val="005A762C"/>
    <w:rsid w:val="005B3640"/>
    <w:rsid w:val="005B4C09"/>
    <w:rsid w:val="005C1078"/>
    <w:rsid w:val="005C5E1E"/>
    <w:rsid w:val="005C6384"/>
    <w:rsid w:val="005C7E97"/>
    <w:rsid w:val="005D505F"/>
    <w:rsid w:val="005D74D3"/>
    <w:rsid w:val="005E2FAA"/>
    <w:rsid w:val="005E64A3"/>
    <w:rsid w:val="00600644"/>
    <w:rsid w:val="00603094"/>
    <w:rsid w:val="006240D2"/>
    <w:rsid w:val="006258A6"/>
    <w:rsid w:val="00630720"/>
    <w:rsid w:val="00633DCF"/>
    <w:rsid w:val="00635A5F"/>
    <w:rsid w:val="00653B6D"/>
    <w:rsid w:val="00667225"/>
    <w:rsid w:val="006707B7"/>
    <w:rsid w:val="00675903"/>
    <w:rsid w:val="00677AAC"/>
    <w:rsid w:val="00680966"/>
    <w:rsid w:val="00682044"/>
    <w:rsid w:val="00693C1D"/>
    <w:rsid w:val="0069516B"/>
    <w:rsid w:val="00695F79"/>
    <w:rsid w:val="00696FE5"/>
    <w:rsid w:val="006B0E5D"/>
    <w:rsid w:val="006B4FEC"/>
    <w:rsid w:val="006B692D"/>
    <w:rsid w:val="006B6F6D"/>
    <w:rsid w:val="006B758B"/>
    <w:rsid w:val="006C5D73"/>
    <w:rsid w:val="006D5C41"/>
    <w:rsid w:val="006E1EC8"/>
    <w:rsid w:val="006E3EBB"/>
    <w:rsid w:val="006E5B44"/>
    <w:rsid w:val="00702016"/>
    <w:rsid w:val="007022D2"/>
    <w:rsid w:val="00711852"/>
    <w:rsid w:val="00713AED"/>
    <w:rsid w:val="00720B5B"/>
    <w:rsid w:val="00722060"/>
    <w:rsid w:val="00733748"/>
    <w:rsid w:val="00737CCC"/>
    <w:rsid w:val="00746972"/>
    <w:rsid w:val="00746D48"/>
    <w:rsid w:val="00756EBE"/>
    <w:rsid w:val="00761FC4"/>
    <w:rsid w:val="00762639"/>
    <w:rsid w:val="007740A3"/>
    <w:rsid w:val="00781221"/>
    <w:rsid w:val="00787EE3"/>
    <w:rsid w:val="007A1114"/>
    <w:rsid w:val="007A554D"/>
    <w:rsid w:val="007A572A"/>
    <w:rsid w:val="007C0316"/>
    <w:rsid w:val="007C3A96"/>
    <w:rsid w:val="007C436D"/>
    <w:rsid w:val="007D3F69"/>
    <w:rsid w:val="007E3D88"/>
    <w:rsid w:val="007F1CAB"/>
    <w:rsid w:val="007F45B3"/>
    <w:rsid w:val="0080091A"/>
    <w:rsid w:val="00803B9C"/>
    <w:rsid w:val="00805BB1"/>
    <w:rsid w:val="00806AD0"/>
    <w:rsid w:val="00813098"/>
    <w:rsid w:val="0082106A"/>
    <w:rsid w:val="00824F1F"/>
    <w:rsid w:val="0082649E"/>
    <w:rsid w:val="0083326B"/>
    <w:rsid w:val="00840628"/>
    <w:rsid w:val="00843C87"/>
    <w:rsid w:val="00846C58"/>
    <w:rsid w:val="00847C29"/>
    <w:rsid w:val="00847E24"/>
    <w:rsid w:val="008507CB"/>
    <w:rsid w:val="00861565"/>
    <w:rsid w:val="00866689"/>
    <w:rsid w:val="0086782D"/>
    <w:rsid w:val="0087001E"/>
    <w:rsid w:val="00877639"/>
    <w:rsid w:val="00891ACD"/>
    <w:rsid w:val="008A2A4A"/>
    <w:rsid w:val="008C1B04"/>
    <w:rsid w:val="008C5A1B"/>
    <w:rsid w:val="008D0B88"/>
    <w:rsid w:val="008F2FB8"/>
    <w:rsid w:val="008F532E"/>
    <w:rsid w:val="00901C75"/>
    <w:rsid w:val="00903542"/>
    <w:rsid w:val="0090417E"/>
    <w:rsid w:val="009047AC"/>
    <w:rsid w:val="009164D7"/>
    <w:rsid w:val="00920182"/>
    <w:rsid w:val="00921632"/>
    <w:rsid w:val="00924CC9"/>
    <w:rsid w:val="009279BA"/>
    <w:rsid w:val="00933AD4"/>
    <w:rsid w:val="00942953"/>
    <w:rsid w:val="00972B54"/>
    <w:rsid w:val="00974DE4"/>
    <w:rsid w:val="00995EDB"/>
    <w:rsid w:val="009C34E1"/>
    <w:rsid w:val="009D39DD"/>
    <w:rsid w:val="009D5149"/>
    <w:rsid w:val="009D5E84"/>
    <w:rsid w:val="009E7F41"/>
    <w:rsid w:val="00A06A72"/>
    <w:rsid w:val="00A2731D"/>
    <w:rsid w:val="00A408A7"/>
    <w:rsid w:val="00A46943"/>
    <w:rsid w:val="00A4798E"/>
    <w:rsid w:val="00A54BE1"/>
    <w:rsid w:val="00A65342"/>
    <w:rsid w:val="00A716F6"/>
    <w:rsid w:val="00A814A7"/>
    <w:rsid w:val="00A844B3"/>
    <w:rsid w:val="00A924BF"/>
    <w:rsid w:val="00AA72A5"/>
    <w:rsid w:val="00AB3AD8"/>
    <w:rsid w:val="00AB5A06"/>
    <w:rsid w:val="00AB6A24"/>
    <w:rsid w:val="00AC0600"/>
    <w:rsid w:val="00AC564B"/>
    <w:rsid w:val="00AC7611"/>
    <w:rsid w:val="00AC7787"/>
    <w:rsid w:val="00AD45DA"/>
    <w:rsid w:val="00AD58B6"/>
    <w:rsid w:val="00AE08EE"/>
    <w:rsid w:val="00AE136C"/>
    <w:rsid w:val="00AE2CD5"/>
    <w:rsid w:val="00AE37BE"/>
    <w:rsid w:val="00AE66BB"/>
    <w:rsid w:val="00AF27E3"/>
    <w:rsid w:val="00B05B6D"/>
    <w:rsid w:val="00B05FA6"/>
    <w:rsid w:val="00B150C8"/>
    <w:rsid w:val="00B16288"/>
    <w:rsid w:val="00B17904"/>
    <w:rsid w:val="00B20AB9"/>
    <w:rsid w:val="00B2171C"/>
    <w:rsid w:val="00B26470"/>
    <w:rsid w:val="00B45E53"/>
    <w:rsid w:val="00B54F3F"/>
    <w:rsid w:val="00B56BEB"/>
    <w:rsid w:val="00B600FB"/>
    <w:rsid w:val="00B60E3E"/>
    <w:rsid w:val="00B62FD0"/>
    <w:rsid w:val="00B64085"/>
    <w:rsid w:val="00B65533"/>
    <w:rsid w:val="00B66305"/>
    <w:rsid w:val="00B72C57"/>
    <w:rsid w:val="00B74D0E"/>
    <w:rsid w:val="00B762A9"/>
    <w:rsid w:val="00B84D65"/>
    <w:rsid w:val="00B863E7"/>
    <w:rsid w:val="00B8687D"/>
    <w:rsid w:val="00B92180"/>
    <w:rsid w:val="00B96C8D"/>
    <w:rsid w:val="00BA2DA2"/>
    <w:rsid w:val="00BA52CC"/>
    <w:rsid w:val="00BB3F96"/>
    <w:rsid w:val="00BD0134"/>
    <w:rsid w:val="00BE2B60"/>
    <w:rsid w:val="00BE670A"/>
    <w:rsid w:val="00BF3ADC"/>
    <w:rsid w:val="00BF6369"/>
    <w:rsid w:val="00BF7C80"/>
    <w:rsid w:val="00C00A1D"/>
    <w:rsid w:val="00C01C82"/>
    <w:rsid w:val="00C175E7"/>
    <w:rsid w:val="00C203C5"/>
    <w:rsid w:val="00C25DDC"/>
    <w:rsid w:val="00C26E65"/>
    <w:rsid w:val="00C277E4"/>
    <w:rsid w:val="00C34A4E"/>
    <w:rsid w:val="00C34CB0"/>
    <w:rsid w:val="00C41002"/>
    <w:rsid w:val="00C431F2"/>
    <w:rsid w:val="00C53B2E"/>
    <w:rsid w:val="00C54527"/>
    <w:rsid w:val="00C54536"/>
    <w:rsid w:val="00C61884"/>
    <w:rsid w:val="00C62595"/>
    <w:rsid w:val="00C66858"/>
    <w:rsid w:val="00C67EF0"/>
    <w:rsid w:val="00C725BD"/>
    <w:rsid w:val="00C86174"/>
    <w:rsid w:val="00C86522"/>
    <w:rsid w:val="00C94397"/>
    <w:rsid w:val="00CC7B32"/>
    <w:rsid w:val="00CD669B"/>
    <w:rsid w:val="00CE67BA"/>
    <w:rsid w:val="00CE7E51"/>
    <w:rsid w:val="00CF3513"/>
    <w:rsid w:val="00D12C45"/>
    <w:rsid w:val="00D30461"/>
    <w:rsid w:val="00D356B7"/>
    <w:rsid w:val="00D442B7"/>
    <w:rsid w:val="00D5393F"/>
    <w:rsid w:val="00D5574E"/>
    <w:rsid w:val="00D64B8D"/>
    <w:rsid w:val="00D6539C"/>
    <w:rsid w:val="00D72F62"/>
    <w:rsid w:val="00D7609F"/>
    <w:rsid w:val="00D76DEF"/>
    <w:rsid w:val="00D82DA0"/>
    <w:rsid w:val="00D857D5"/>
    <w:rsid w:val="00D9780E"/>
    <w:rsid w:val="00DB35CC"/>
    <w:rsid w:val="00DB6F15"/>
    <w:rsid w:val="00DB707B"/>
    <w:rsid w:val="00DB7423"/>
    <w:rsid w:val="00E00AAE"/>
    <w:rsid w:val="00E10AA6"/>
    <w:rsid w:val="00E12AF9"/>
    <w:rsid w:val="00E22263"/>
    <w:rsid w:val="00E33DCA"/>
    <w:rsid w:val="00E3597D"/>
    <w:rsid w:val="00E37F68"/>
    <w:rsid w:val="00E4774C"/>
    <w:rsid w:val="00E52810"/>
    <w:rsid w:val="00E530D7"/>
    <w:rsid w:val="00E53149"/>
    <w:rsid w:val="00E62F7A"/>
    <w:rsid w:val="00E67531"/>
    <w:rsid w:val="00E71981"/>
    <w:rsid w:val="00E731C7"/>
    <w:rsid w:val="00E757E3"/>
    <w:rsid w:val="00E75826"/>
    <w:rsid w:val="00E82CA7"/>
    <w:rsid w:val="00E83868"/>
    <w:rsid w:val="00E87763"/>
    <w:rsid w:val="00EA559D"/>
    <w:rsid w:val="00EA5DC9"/>
    <w:rsid w:val="00EC1316"/>
    <w:rsid w:val="00EC1AED"/>
    <w:rsid w:val="00EE43AC"/>
    <w:rsid w:val="00EE460D"/>
    <w:rsid w:val="00EF3F80"/>
    <w:rsid w:val="00F013E7"/>
    <w:rsid w:val="00F12F9A"/>
    <w:rsid w:val="00F22416"/>
    <w:rsid w:val="00F34C8B"/>
    <w:rsid w:val="00F35161"/>
    <w:rsid w:val="00F414F9"/>
    <w:rsid w:val="00F46217"/>
    <w:rsid w:val="00F622DC"/>
    <w:rsid w:val="00F873A3"/>
    <w:rsid w:val="00F87A04"/>
    <w:rsid w:val="00F9541C"/>
    <w:rsid w:val="00F95D47"/>
    <w:rsid w:val="00FA100E"/>
    <w:rsid w:val="00FA25B7"/>
    <w:rsid w:val="00FA3E21"/>
    <w:rsid w:val="00FA6C8C"/>
    <w:rsid w:val="00FB1072"/>
    <w:rsid w:val="00FB7F9D"/>
    <w:rsid w:val="00FC0D5F"/>
    <w:rsid w:val="00FC13F0"/>
    <w:rsid w:val="00FF71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2BC55"/>
  <w15:docId w15:val="{3A712DC8-D335-4A98-B416-FB410B0F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83"/>
    <w:pPr>
      <w:ind w:left="720"/>
      <w:contextualSpacing/>
    </w:pPr>
  </w:style>
  <w:style w:type="character" w:styleId="CommentReference">
    <w:name w:val="annotation reference"/>
    <w:basedOn w:val="DefaultParagraphFont"/>
    <w:uiPriority w:val="99"/>
    <w:semiHidden/>
    <w:unhideWhenUsed/>
    <w:rsid w:val="00AE66BB"/>
    <w:rPr>
      <w:sz w:val="16"/>
      <w:szCs w:val="16"/>
    </w:rPr>
  </w:style>
  <w:style w:type="paragraph" w:styleId="CommentText">
    <w:name w:val="annotation text"/>
    <w:basedOn w:val="Normal"/>
    <w:link w:val="CommentTextChar"/>
    <w:uiPriority w:val="99"/>
    <w:semiHidden/>
    <w:unhideWhenUsed/>
    <w:rsid w:val="00AE66BB"/>
    <w:rPr>
      <w:sz w:val="20"/>
      <w:szCs w:val="20"/>
    </w:rPr>
  </w:style>
  <w:style w:type="character" w:customStyle="1" w:styleId="CommentTextChar">
    <w:name w:val="Comment Text Char"/>
    <w:basedOn w:val="DefaultParagraphFont"/>
    <w:link w:val="CommentText"/>
    <w:uiPriority w:val="99"/>
    <w:semiHidden/>
    <w:rsid w:val="00AE66BB"/>
    <w:rPr>
      <w:sz w:val="20"/>
      <w:szCs w:val="20"/>
    </w:rPr>
  </w:style>
  <w:style w:type="paragraph" w:styleId="CommentSubject">
    <w:name w:val="annotation subject"/>
    <w:basedOn w:val="CommentText"/>
    <w:next w:val="CommentText"/>
    <w:link w:val="CommentSubjectChar"/>
    <w:uiPriority w:val="99"/>
    <w:semiHidden/>
    <w:unhideWhenUsed/>
    <w:rsid w:val="00AE66BB"/>
    <w:rPr>
      <w:b/>
      <w:bCs/>
    </w:rPr>
  </w:style>
  <w:style w:type="character" w:customStyle="1" w:styleId="CommentSubjectChar">
    <w:name w:val="Comment Subject Char"/>
    <w:basedOn w:val="CommentTextChar"/>
    <w:link w:val="CommentSubject"/>
    <w:uiPriority w:val="99"/>
    <w:semiHidden/>
    <w:rsid w:val="00AE66BB"/>
    <w:rPr>
      <w:b/>
      <w:bCs/>
      <w:sz w:val="20"/>
      <w:szCs w:val="20"/>
    </w:rPr>
  </w:style>
  <w:style w:type="paragraph" w:styleId="BalloonText">
    <w:name w:val="Balloon Text"/>
    <w:basedOn w:val="Normal"/>
    <w:link w:val="BalloonTextChar"/>
    <w:uiPriority w:val="99"/>
    <w:semiHidden/>
    <w:unhideWhenUsed/>
    <w:rsid w:val="00AE66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BB"/>
    <w:rPr>
      <w:rFonts w:ascii="Segoe UI" w:hAnsi="Segoe UI" w:cs="Segoe UI"/>
      <w:sz w:val="18"/>
      <w:szCs w:val="18"/>
    </w:rPr>
  </w:style>
  <w:style w:type="table" w:styleId="TableGrid">
    <w:name w:val="Table Grid"/>
    <w:basedOn w:val="TableNormal"/>
    <w:uiPriority w:val="59"/>
    <w:rsid w:val="00B96C8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BEB"/>
    <w:pPr>
      <w:tabs>
        <w:tab w:val="center" w:pos="4680"/>
        <w:tab w:val="right" w:pos="9360"/>
      </w:tabs>
      <w:spacing w:after="0"/>
    </w:pPr>
  </w:style>
  <w:style w:type="character" w:customStyle="1" w:styleId="HeaderChar">
    <w:name w:val="Header Char"/>
    <w:basedOn w:val="DefaultParagraphFont"/>
    <w:link w:val="Header"/>
    <w:uiPriority w:val="99"/>
    <w:rsid w:val="00B56BEB"/>
  </w:style>
  <w:style w:type="paragraph" w:styleId="Footer">
    <w:name w:val="footer"/>
    <w:basedOn w:val="Normal"/>
    <w:link w:val="FooterChar"/>
    <w:uiPriority w:val="99"/>
    <w:unhideWhenUsed/>
    <w:rsid w:val="00B56BEB"/>
    <w:pPr>
      <w:tabs>
        <w:tab w:val="center" w:pos="4680"/>
        <w:tab w:val="right" w:pos="9360"/>
      </w:tabs>
      <w:spacing w:after="0"/>
    </w:pPr>
  </w:style>
  <w:style w:type="character" w:customStyle="1" w:styleId="FooterChar">
    <w:name w:val="Footer Char"/>
    <w:basedOn w:val="DefaultParagraphFont"/>
    <w:link w:val="Footer"/>
    <w:uiPriority w:val="99"/>
    <w:rsid w:val="00B56BEB"/>
  </w:style>
  <w:style w:type="paragraph" w:styleId="Revision">
    <w:name w:val="Revision"/>
    <w:hidden/>
    <w:uiPriority w:val="99"/>
    <w:semiHidden/>
    <w:rsid w:val="00B64085"/>
    <w:pPr>
      <w:spacing w:after="0"/>
    </w:pPr>
  </w:style>
  <w:style w:type="character" w:styleId="Hyperlink">
    <w:name w:val="Hyperlink"/>
    <w:basedOn w:val="DefaultParagraphFont"/>
    <w:uiPriority w:val="99"/>
    <w:unhideWhenUsed/>
    <w:rsid w:val="000D6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3255-059D-4D59-AE94-82C5A0BF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Center for Limnology Trout Lake Research Station</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Lottig</dc:creator>
  <cp:lastModifiedBy>Soranno, Patricia</cp:lastModifiedBy>
  <cp:revision>11</cp:revision>
  <cp:lastPrinted>2017-05-15T16:07:00Z</cp:lastPrinted>
  <dcterms:created xsi:type="dcterms:W3CDTF">2017-05-15T19:58:00Z</dcterms:created>
  <dcterms:modified xsi:type="dcterms:W3CDTF">2017-05-16T00:01:00Z</dcterms:modified>
</cp:coreProperties>
</file>