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C3" w:rsidRPr="00607B84" w:rsidRDefault="00952BC3" w:rsidP="00952BC3">
      <w:pPr>
        <w:spacing w:after="0" w:line="480" w:lineRule="auto"/>
        <w:jc w:val="both"/>
        <w:rPr>
          <w:rFonts w:ascii="Times New Roman" w:hAnsi="Times New Roman" w:cs="Times New Roman"/>
          <w:b/>
          <w:sz w:val="28"/>
          <w:szCs w:val="28"/>
          <w:lang w:val="en-US"/>
        </w:rPr>
      </w:pPr>
      <w:r w:rsidRPr="00607B84">
        <w:rPr>
          <w:rFonts w:ascii="Times New Roman" w:hAnsi="Times New Roman" w:cs="Times New Roman"/>
          <w:b/>
          <w:sz w:val="28"/>
          <w:szCs w:val="28"/>
          <w:lang w:val="en-US"/>
        </w:rPr>
        <w:t>Supplementa</w:t>
      </w:r>
      <w:r>
        <w:rPr>
          <w:rFonts w:ascii="Times New Roman" w:hAnsi="Times New Roman" w:cs="Times New Roman"/>
          <w:b/>
          <w:sz w:val="28"/>
          <w:szCs w:val="28"/>
          <w:lang w:val="en-US"/>
        </w:rPr>
        <w:t>ry figures</w:t>
      </w:r>
    </w:p>
    <w:p w:rsidR="00952BC3" w:rsidRP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b/>
          <w:sz w:val="24"/>
          <w:szCs w:val="24"/>
          <w:lang w:val="en-US"/>
        </w:rPr>
      </w:pPr>
      <w:r w:rsidRPr="00333985">
        <w:rPr>
          <w:rFonts w:ascii="Times New Roman" w:hAnsi="Times New Roman" w:cs="Times New Roman"/>
          <w:b/>
          <w:sz w:val="24"/>
          <w:szCs w:val="24"/>
          <w:lang w:val="en-US"/>
        </w:rPr>
        <w:t>Fig</w:t>
      </w:r>
      <w:r>
        <w:rPr>
          <w:rFonts w:ascii="Times New Roman" w:hAnsi="Times New Roman" w:cs="Times New Roman"/>
          <w:b/>
          <w:sz w:val="24"/>
          <w:szCs w:val="24"/>
          <w:lang w:val="en-US"/>
        </w:rPr>
        <w:t>ure S</w:t>
      </w:r>
      <w:r w:rsidRPr="00333985">
        <w:rPr>
          <w:rFonts w:ascii="Times New Roman" w:hAnsi="Times New Roman" w:cs="Times New Roman"/>
          <w:b/>
          <w:sz w:val="24"/>
          <w:szCs w:val="24"/>
          <w:lang w:val="en-US"/>
        </w:rPr>
        <w:t>1</w:t>
      </w:r>
    </w:p>
    <w:p w:rsidR="00952BC3" w:rsidRP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sidRPr="00607B84">
        <w:rPr>
          <w:rFonts w:ascii="Times New Roman" w:hAnsi="Times New Roman" w:cs="Times New Roman"/>
          <w:sz w:val="24"/>
          <w:szCs w:val="24"/>
          <w:lang w:val="en-US"/>
        </w:rPr>
        <w:t>A</w:t>
      </w:r>
      <w:r>
        <w:rPr>
          <w:rFonts w:ascii="Times New Roman" w:hAnsi="Times New Roman" w:cs="Times New Roman"/>
          <w:sz w:val="24"/>
          <w:szCs w:val="24"/>
          <w:lang w:val="en-US"/>
        </w:rPr>
        <w:tab/>
      </w:r>
      <w:r w:rsidRPr="00607B84">
        <w:rPr>
          <w:rFonts w:ascii="Times New Roman" w:hAnsi="Times New Roman" w:cs="Times New Roman"/>
          <w:sz w:val="24"/>
          <w:szCs w:val="24"/>
          <w:lang w:val="en-US"/>
        </w:rPr>
        <w:t>RNase H2B transcript levels are greatly reduced in RNase H2</w:t>
      </w:r>
      <w:r w:rsidRPr="00820032">
        <w:rPr>
          <w:rFonts w:ascii="Times New Roman" w:hAnsi="Times New Roman" w:cs="Times New Roman"/>
          <w:sz w:val="24"/>
          <w:szCs w:val="24"/>
        </w:rPr>
        <w:t>Δ</w:t>
      </w:r>
      <w:r w:rsidRPr="00607B84">
        <w:rPr>
          <w:rFonts w:ascii="Times New Roman" w:hAnsi="Times New Roman" w:cs="Times New Roman"/>
          <w:sz w:val="24"/>
          <w:szCs w:val="24"/>
          <w:lang w:val="en-US"/>
        </w:rPr>
        <w:t xml:space="preserve">Tam MEFs 3 d post 4-OHT, as quantified by qPCR. Error bars are SEM, ***=p&lt;0.001, t-test (n=3). </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sidRPr="00607B84">
        <w:rPr>
          <w:rFonts w:ascii="Times New Roman" w:hAnsi="Times New Roman" w:cs="Times New Roman"/>
          <w:sz w:val="24"/>
          <w:szCs w:val="24"/>
          <w:lang w:val="en-US"/>
        </w:rPr>
        <w:t>B</w:t>
      </w:r>
      <w:r>
        <w:rPr>
          <w:rFonts w:ascii="Times New Roman" w:hAnsi="Times New Roman" w:cs="Times New Roman"/>
          <w:sz w:val="24"/>
          <w:szCs w:val="24"/>
          <w:lang w:val="en-US"/>
        </w:rPr>
        <w:tab/>
      </w:r>
      <w:r w:rsidRPr="00607B84">
        <w:rPr>
          <w:rFonts w:ascii="Times New Roman" w:hAnsi="Times New Roman" w:cs="Times New Roman"/>
          <w:sz w:val="24"/>
          <w:szCs w:val="24"/>
          <w:lang w:val="en-US"/>
        </w:rPr>
        <w:t xml:space="preserve">Flow cytometry analysis using </w:t>
      </w:r>
      <w:r>
        <w:rPr>
          <w:rFonts w:ascii="Times New Roman" w:hAnsi="Times New Roman" w:cs="Times New Roman"/>
          <w:sz w:val="24"/>
          <w:szCs w:val="24"/>
        </w:rPr>
        <w:t>α</w:t>
      </w:r>
      <w:r w:rsidRPr="00607B84">
        <w:rPr>
          <w:rFonts w:ascii="Times New Roman" w:hAnsi="Times New Roman" w:cs="Times New Roman"/>
          <w:sz w:val="24"/>
          <w:szCs w:val="24"/>
          <w:lang w:val="en-US"/>
        </w:rPr>
        <w:t>-</w:t>
      </w:r>
      <w:r w:rsidRPr="000D0EEC">
        <w:rPr>
          <w:rFonts w:ascii="Times New Roman" w:hAnsi="Times New Roman" w:cs="Times New Roman"/>
          <w:sz w:val="24"/>
          <w:szCs w:val="24"/>
        </w:rPr>
        <w:t>γ</w:t>
      </w:r>
      <w:r w:rsidRPr="00607B84">
        <w:rPr>
          <w:rFonts w:ascii="Times New Roman" w:hAnsi="Times New Roman" w:cs="Times New Roman"/>
          <w:sz w:val="24"/>
          <w:szCs w:val="24"/>
          <w:lang w:val="en-US"/>
        </w:rPr>
        <w:t>H2AX revealed increased DNA damage in RNase H2</w:t>
      </w:r>
      <w:r w:rsidRPr="000D0EEC">
        <w:rPr>
          <w:rFonts w:ascii="Times New Roman" w:hAnsi="Times New Roman" w:cs="Times New Roman"/>
          <w:sz w:val="24"/>
          <w:szCs w:val="24"/>
        </w:rPr>
        <w:t>Δ</w:t>
      </w:r>
      <w:r w:rsidRPr="00607B84">
        <w:rPr>
          <w:rFonts w:ascii="Times New Roman" w:hAnsi="Times New Roman" w:cs="Times New Roman"/>
          <w:sz w:val="24"/>
          <w:szCs w:val="24"/>
          <w:lang w:val="en-US"/>
        </w:rPr>
        <w:t xml:space="preserve">Tam MEFs compared to control MEFs. </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sidRPr="00607B84">
        <w:rPr>
          <w:rFonts w:ascii="Times New Roman" w:hAnsi="Times New Roman" w:cs="Times New Roman"/>
          <w:sz w:val="24"/>
          <w:szCs w:val="24"/>
          <w:lang w:val="en-US"/>
        </w:rPr>
        <w:t>C</w:t>
      </w:r>
      <w:r>
        <w:rPr>
          <w:rFonts w:ascii="Times New Roman" w:hAnsi="Times New Roman" w:cs="Times New Roman"/>
          <w:sz w:val="24"/>
          <w:szCs w:val="24"/>
          <w:lang w:val="en-US"/>
        </w:rPr>
        <w:tab/>
      </w:r>
      <w:r w:rsidRPr="00607B84">
        <w:rPr>
          <w:rFonts w:ascii="Times New Roman" w:hAnsi="Times New Roman" w:cs="Times New Roman"/>
          <w:sz w:val="24"/>
          <w:szCs w:val="24"/>
          <w:lang w:val="en-US"/>
        </w:rPr>
        <w:t>Confocal microscopy show</w:t>
      </w:r>
      <w:r>
        <w:rPr>
          <w:rFonts w:ascii="Times New Roman" w:hAnsi="Times New Roman" w:cs="Times New Roman"/>
          <w:sz w:val="24"/>
          <w:szCs w:val="24"/>
          <w:lang w:val="en-US"/>
        </w:rPr>
        <w:t>ing</w:t>
      </w:r>
      <w:r w:rsidRPr="00607B84">
        <w:rPr>
          <w:rFonts w:ascii="Times New Roman" w:hAnsi="Times New Roman" w:cs="Times New Roman"/>
          <w:sz w:val="24"/>
          <w:szCs w:val="24"/>
          <w:lang w:val="en-US"/>
        </w:rPr>
        <w:t xml:space="preserve"> almost complete overlap of </w:t>
      </w:r>
      <w:r>
        <w:rPr>
          <w:rFonts w:ascii="Times New Roman" w:hAnsi="Times New Roman" w:cs="Times New Roman"/>
          <w:sz w:val="24"/>
          <w:szCs w:val="24"/>
        </w:rPr>
        <w:t>α</w:t>
      </w:r>
      <w:r w:rsidRPr="00607B84">
        <w:rPr>
          <w:rFonts w:ascii="Times New Roman" w:hAnsi="Times New Roman" w:cs="Times New Roman"/>
          <w:sz w:val="24"/>
          <w:szCs w:val="24"/>
          <w:lang w:val="en-US"/>
        </w:rPr>
        <w:t xml:space="preserve">-dsDNA and DAPI signals (scale bar, 10 µM). </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sidRPr="00607B84">
        <w:rPr>
          <w:rFonts w:ascii="Times New Roman" w:hAnsi="Times New Roman" w:cs="Times New Roman"/>
          <w:sz w:val="24"/>
          <w:szCs w:val="24"/>
          <w:lang w:val="en-US"/>
        </w:rPr>
        <w:t>D</w:t>
      </w:r>
      <w:r>
        <w:rPr>
          <w:rFonts w:ascii="Times New Roman" w:hAnsi="Times New Roman" w:cs="Times New Roman"/>
          <w:sz w:val="24"/>
          <w:szCs w:val="24"/>
          <w:lang w:val="en-US"/>
        </w:rPr>
        <w:tab/>
      </w:r>
      <w:r w:rsidRPr="00607B84">
        <w:rPr>
          <w:rFonts w:ascii="Times New Roman" w:hAnsi="Times New Roman" w:cs="Times New Roman"/>
          <w:sz w:val="24"/>
          <w:szCs w:val="24"/>
          <w:lang w:val="en-US"/>
        </w:rPr>
        <w:t>Cell cycle analysis by flow cytometry at 3 d post 4-OHT confirmed proliferative arrest of RNase H2</w:t>
      </w:r>
      <w:r w:rsidRPr="004066C9">
        <w:rPr>
          <w:rFonts w:ascii="Times New Roman" w:hAnsi="Times New Roman" w:cs="Times New Roman"/>
          <w:sz w:val="24"/>
          <w:szCs w:val="24"/>
        </w:rPr>
        <w:t>Δ</w:t>
      </w:r>
      <w:r w:rsidRPr="00607B84">
        <w:rPr>
          <w:rFonts w:ascii="Times New Roman" w:hAnsi="Times New Roman" w:cs="Times New Roman"/>
          <w:sz w:val="24"/>
          <w:szCs w:val="24"/>
          <w:lang w:val="en-US"/>
        </w:rPr>
        <w:t>Tam and control MEFs following serum starvation (0.5 % FCS for 3 d). Note the virtual absence of apoptotic sub-G1/G0 cells in all experimental groups. S-Phase cells were labeled with EdU.</w:t>
      </w:r>
      <w:r w:rsidRPr="00607B84">
        <w:rPr>
          <w:lang w:val="en-US"/>
        </w:rPr>
        <w:t xml:space="preserve"> </w:t>
      </w:r>
      <w:r w:rsidRPr="00607B84">
        <w:rPr>
          <w:rFonts w:ascii="Times New Roman" w:hAnsi="Times New Roman" w:cs="Times New Roman"/>
          <w:sz w:val="24"/>
          <w:szCs w:val="24"/>
          <w:lang w:val="en-US"/>
        </w:rPr>
        <w:t>Error bars represent SEM, ***=p&lt;0.001, *=p&lt;0.05, 2-way-ANOVA and Bonferroni’s post test (n=3).</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b/>
          <w:sz w:val="24"/>
          <w:szCs w:val="24"/>
          <w:lang w:val="en-US"/>
        </w:rPr>
      </w:pPr>
      <w:r w:rsidRPr="00333985">
        <w:rPr>
          <w:rFonts w:ascii="Times New Roman" w:hAnsi="Times New Roman" w:cs="Times New Roman"/>
          <w:b/>
          <w:sz w:val="24"/>
          <w:szCs w:val="24"/>
          <w:lang w:val="en-US"/>
        </w:rPr>
        <w:t>Fig</w:t>
      </w:r>
      <w:r>
        <w:rPr>
          <w:rFonts w:ascii="Times New Roman" w:hAnsi="Times New Roman" w:cs="Times New Roman"/>
          <w:b/>
          <w:sz w:val="24"/>
          <w:szCs w:val="24"/>
          <w:lang w:val="en-US"/>
        </w:rPr>
        <w:t>ure S2</w:t>
      </w:r>
    </w:p>
    <w:p w:rsidR="00952BC3" w:rsidRDefault="00952BC3" w:rsidP="00952BC3">
      <w:pPr>
        <w:spacing w:after="0" w:line="480" w:lineRule="auto"/>
        <w:jc w:val="both"/>
        <w:rPr>
          <w:rFonts w:ascii="Times New Roman" w:hAnsi="Times New Roman" w:cs="Times New Roman"/>
          <w:b/>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sidRPr="00607B84">
        <w:rPr>
          <w:rFonts w:ascii="Times New Roman" w:hAnsi="Times New Roman" w:cs="Times New Roman"/>
          <w:sz w:val="24"/>
          <w:szCs w:val="24"/>
          <w:lang w:val="en-US"/>
        </w:rPr>
        <w:t>A</w:t>
      </w:r>
      <w:r>
        <w:rPr>
          <w:rFonts w:ascii="Times New Roman" w:hAnsi="Times New Roman" w:cs="Times New Roman"/>
          <w:sz w:val="24"/>
          <w:szCs w:val="24"/>
          <w:lang w:val="en-US"/>
        </w:rPr>
        <w:tab/>
      </w:r>
      <w:r w:rsidRPr="00607B84">
        <w:rPr>
          <w:rFonts w:ascii="Times New Roman" w:hAnsi="Times New Roman" w:cs="Times New Roman"/>
          <w:sz w:val="24"/>
          <w:szCs w:val="24"/>
          <w:lang w:val="en-US"/>
        </w:rPr>
        <w:t>qPCR revealed strong downmodulation of cGAS and STING transcripts in both</w:t>
      </w:r>
      <w:r w:rsidRPr="00607B84">
        <w:rPr>
          <w:rFonts w:ascii="Times New Roman" w:hAnsi="Times New Roman" w:cs="Times New Roman"/>
          <w:lang w:val="en-US"/>
        </w:rPr>
        <w:t xml:space="preserve"> </w:t>
      </w:r>
      <w:r w:rsidRPr="00607B84">
        <w:rPr>
          <w:rFonts w:ascii="Times New Roman" w:hAnsi="Times New Roman" w:cs="Times New Roman"/>
          <w:sz w:val="24"/>
          <w:szCs w:val="24"/>
          <w:lang w:val="en-US"/>
        </w:rPr>
        <w:t>RNase H2</w:t>
      </w:r>
      <w:r w:rsidRPr="008721CC">
        <w:rPr>
          <w:rFonts w:ascii="Times New Roman" w:hAnsi="Times New Roman" w:cs="Times New Roman"/>
          <w:sz w:val="24"/>
          <w:szCs w:val="24"/>
        </w:rPr>
        <w:t>Δ</w:t>
      </w:r>
      <w:r w:rsidRPr="00607B84">
        <w:rPr>
          <w:rFonts w:ascii="Times New Roman" w:hAnsi="Times New Roman" w:cs="Times New Roman"/>
          <w:sz w:val="24"/>
          <w:szCs w:val="24"/>
          <w:lang w:val="en-US"/>
        </w:rPr>
        <w:t xml:space="preserve">Tam and control MEFs 3 d after siRNA transfection (simultaneous with 4-OHT treatment), compared to scrambled siRNAs. Error bars are SEM, ***=p&lt;0.001, **=p&lt;0.01, 1-way-ANOVA (n=3). </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Pr>
          <w:rFonts w:ascii="Times New Roman" w:hAnsi="Times New Roman" w:cs="Times New Roman"/>
          <w:sz w:val="24"/>
          <w:szCs w:val="24"/>
          <w:lang w:val="en-US"/>
        </w:rPr>
        <w:tab/>
      </w:r>
      <w:r w:rsidRPr="00D77B8A">
        <w:rPr>
          <w:rFonts w:ascii="Times New Roman" w:hAnsi="Times New Roman" w:cs="Times New Roman"/>
          <w:sz w:val="24"/>
          <w:szCs w:val="24"/>
          <w:lang w:val="en-US"/>
        </w:rPr>
        <w:t>qPCR demonstrated efficient knockdown of Atg5 mRNA expression in RNase H2ΔTam and control MEFs 3 d after siRNA transfection (simultaneous with 4-OHT treatment). Error bars are SEM, ***=p&lt;0.001, 1-way-ANOVA (n=3).</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Pr="00607B84">
        <w:rPr>
          <w:rFonts w:ascii="Times New Roman" w:hAnsi="Times New Roman" w:cs="Times New Roman"/>
          <w:sz w:val="24"/>
          <w:szCs w:val="24"/>
          <w:lang w:val="en-US"/>
        </w:rPr>
        <w:t xml:space="preserve">Enzymatic activity of lysosomal </w:t>
      </w:r>
      <w:r>
        <w:rPr>
          <w:rFonts w:ascii="Times New Roman" w:hAnsi="Times New Roman" w:cs="Times New Roman"/>
          <w:sz w:val="24"/>
          <w:szCs w:val="24"/>
        </w:rPr>
        <w:t>β</w:t>
      </w:r>
      <w:r w:rsidRPr="00607B84">
        <w:rPr>
          <w:rFonts w:ascii="Times New Roman" w:hAnsi="Times New Roman" w:cs="Times New Roman"/>
          <w:sz w:val="24"/>
          <w:szCs w:val="24"/>
          <w:lang w:val="en-US"/>
        </w:rPr>
        <w:t xml:space="preserve">-hexosaminidase is not altered in </w:t>
      </w:r>
      <w:r w:rsidRPr="00C5520A">
        <w:rPr>
          <w:rFonts w:ascii="Times New Roman" w:hAnsi="Times New Roman" w:cs="Times New Roman"/>
          <w:sz w:val="24"/>
          <w:szCs w:val="24"/>
        </w:rPr>
        <w:t>RNase</w:t>
      </w:r>
      <w:r>
        <w:rPr>
          <w:rFonts w:ascii="Times New Roman" w:hAnsi="Times New Roman" w:cs="Times New Roman"/>
          <w:sz w:val="24"/>
          <w:szCs w:val="24"/>
        </w:rPr>
        <w:t xml:space="preserve"> </w:t>
      </w:r>
      <w:r w:rsidRPr="00C5520A">
        <w:rPr>
          <w:rFonts w:ascii="Times New Roman" w:hAnsi="Times New Roman" w:cs="Times New Roman"/>
          <w:sz w:val="24"/>
          <w:szCs w:val="24"/>
        </w:rPr>
        <w:t>H2ΔTam MEFs</w:t>
      </w:r>
      <w:r>
        <w:rPr>
          <w:rFonts w:ascii="Times New Roman" w:hAnsi="Times New Roman" w:cs="Times New Roman"/>
          <w:sz w:val="24"/>
          <w:szCs w:val="24"/>
        </w:rPr>
        <w:t xml:space="preserve"> </w:t>
      </w:r>
      <w:r w:rsidRPr="00C5520A">
        <w:rPr>
          <w:rFonts w:ascii="Times New Roman" w:hAnsi="Times New Roman" w:cs="Times New Roman"/>
          <w:sz w:val="24"/>
          <w:szCs w:val="24"/>
        </w:rPr>
        <w:t>3 d post 4-OHT</w:t>
      </w:r>
      <w:r>
        <w:rPr>
          <w:rFonts w:ascii="Times New Roman" w:hAnsi="Times New Roman" w:cs="Times New Roman"/>
          <w:sz w:val="24"/>
          <w:szCs w:val="24"/>
        </w:rPr>
        <w:t xml:space="preserve">. </w:t>
      </w:r>
      <w:r w:rsidRPr="00607B84">
        <w:rPr>
          <w:rFonts w:ascii="Times New Roman" w:hAnsi="Times New Roman" w:cs="Times New Roman"/>
          <w:sz w:val="24"/>
          <w:szCs w:val="24"/>
          <w:lang w:val="en-US"/>
        </w:rPr>
        <w:t xml:space="preserve">Error bars are SD, n.s.=not significant, t-test (n=3). </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sidRPr="00607B84">
        <w:rPr>
          <w:rFonts w:ascii="Times New Roman" w:hAnsi="Times New Roman" w:cs="Times New Roman"/>
          <w:sz w:val="24"/>
          <w:szCs w:val="24"/>
          <w:lang w:val="en-US"/>
        </w:rPr>
        <w:t>Confocal immunofluorescence analysis showed no major changes in lysosome distribution between RNase H2</w:t>
      </w:r>
      <w:r w:rsidRPr="00E21B32">
        <w:rPr>
          <w:rFonts w:ascii="Times New Roman" w:hAnsi="Times New Roman" w:cs="Times New Roman"/>
          <w:sz w:val="24"/>
          <w:szCs w:val="24"/>
        </w:rPr>
        <w:t>Δ</w:t>
      </w:r>
      <w:r w:rsidRPr="00607B84">
        <w:rPr>
          <w:rFonts w:ascii="Times New Roman" w:hAnsi="Times New Roman" w:cs="Times New Roman"/>
          <w:sz w:val="24"/>
          <w:szCs w:val="24"/>
          <w:lang w:val="en-US"/>
        </w:rPr>
        <w:t xml:space="preserve">Tam and control MEFs 3 d post 4-OHT. Lysosomes were stained with </w:t>
      </w:r>
      <w:r>
        <w:rPr>
          <w:rFonts w:ascii="Times New Roman" w:hAnsi="Times New Roman" w:cs="Times New Roman"/>
          <w:sz w:val="24"/>
          <w:szCs w:val="24"/>
        </w:rPr>
        <w:t>α</w:t>
      </w:r>
      <w:r w:rsidRPr="00607B84">
        <w:rPr>
          <w:rFonts w:ascii="Times New Roman" w:hAnsi="Times New Roman" w:cs="Times New Roman"/>
          <w:sz w:val="24"/>
          <w:szCs w:val="24"/>
          <w:lang w:val="en-US"/>
        </w:rPr>
        <w:t>-LAMP-1, wh</w:t>
      </w:r>
      <w:r>
        <w:rPr>
          <w:rFonts w:ascii="Times New Roman" w:hAnsi="Times New Roman" w:cs="Times New Roman"/>
          <w:sz w:val="24"/>
          <w:szCs w:val="24"/>
          <w:lang w:val="en-US"/>
        </w:rPr>
        <w:t>ile</w:t>
      </w:r>
      <w:r w:rsidRPr="00607B84">
        <w:rPr>
          <w:rFonts w:ascii="Times New Roman" w:hAnsi="Times New Roman" w:cs="Times New Roman"/>
          <w:sz w:val="24"/>
          <w:szCs w:val="24"/>
          <w:lang w:val="en-US"/>
        </w:rPr>
        <w:t xml:space="preserve"> DAPI served as nuclear counterstaining. Scale bar, 20 µM. </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r w:rsidRPr="00607B84">
        <w:rPr>
          <w:rFonts w:ascii="Times New Roman" w:hAnsi="Times New Roman" w:cs="Times New Roman"/>
          <w:sz w:val="24"/>
          <w:szCs w:val="24"/>
          <w:lang w:val="en-US"/>
        </w:rPr>
        <w:t>Transcript levels of lysosomal genes Lamp1 and Ctsa were not significantly altered in RNase H2</w:t>
      </w:r>
      <w:r w:rsidRPr="000C5ED0">
        <w:rPr>
          <w:rFonts w:ascii="Times New Roman" w:hAnsi="Times New Roman" w:cs="Times New Roman"/>
          <w:sz w:val="24"/>
          <w:szCs w:val="24"/>
        </w:rPr>
        <w:t>Δ</w:t>
      </w:r>
      <w:r w:rsidRPr="00607B84">
        <w:rPr>
          <w:rFonts w:ascii="Times New Roman" w:hAnsi="Times New Roman" w:cs="Times New Roman"/>
          <w:sz w:val="24"/>
          <w:szCs w:val="24"/>
          <w:lang w:val="en-US"/>
        </w:rPr>
        <w:t xml:space="preserve">Tam MEFs compared to control MEFs 3 d post 4-OHT, as measured by qPCR. Error bars are SEM, n.s.=not significant, t-test (n=4). </w:t>
      </w:r>
    </w:p>
    <w:p w:rsidR="00952BC3" w:rsidRDefault="00952BC3" w:rsidP="00952BC3">
      <w:pPr>
        <w:spacing w:after="0" w:line="480" w:lineRule="auto"/>
        <w:jc w:val="both"/>
        <w:rPr>
          <w:rFonts w:ascii="Times New Roman" w:hAnsi="Times New Roman" w:cs="Times New Roman"/>
          <w:b/>
          <w:sz w:val="24"/>
          <w:szCs w:val="24"/>
          <w:lang w:val="en-US"/>
        </w:rPr>
      </w:pPr>
    </w:p>
    <w:p w:rsidR="00952BC3" w:rsidRDefault="00952BC3" w:rsidP="00952BC3">
      <w:pPr>
        <w:spacing w:after="0" w:line="480" w:lineRule="auto"/>
        <w:jc w:val="both"/>
        <w:rPr>
          <w:rFonts w:ascii="Times New Roman" w:hAnsi="Times New Roman" w:cs="Times New Roman"/>
          <w:b/>
          <w:sz w:val="24"/>
          <w:szCs w:val="24"/>
          <w:lang w:val="en-US"/>
        </w:rPr>
      </w:pPr>
      <w:r w:rsidRPr="00333985">
        <w:rPr>
          <w:rFonts w:ascii="Times New Roman" w:hAnsi="Times New Roman" w:cs="Times New Roman"/>
          <w:b/>
          <w:sz w:val="24"/>
          <w:szCs w:val="24"/>
          <w:lang w:val="en-US"/>
        </w:rPr>
        <w:t>Fig</w:t>
      </w:r>
      <w:r>
        <w:rPr>
          <w:rFonts w:ascii="Times New Roman" w:hAnsi="Times New Roman" w:cs="Times New Roman"/>
          <w:b/>
          <w:sz w:val="24"/>
          <w:szCs w:val="24"/>
          <w:lang w:val="en-US"/>
        </w:rPr>
        <w:t xml:space="preserve">ure </w:t>
      </w:r>
      <w:r w:rsidRPr="00333985">
        <w:rPr>
          <w:rFonts w:ascii="Times New Roman" w:hAnsi="Times New Roman" w:cs="Times New Roman"/>
          <w:b/>
          <w:sz w:val="24"/>
          <w:szCs w:val="24"/>
          <w:lang w:val="en-US"/>
        </w:rPr>
        <w:t>S3</w:t>
      </w:r>
    </w:p>
    <w:p w:rsidR="00952BC3" w:rsidRDefault="00952BC3" w:rsidP="00952BC3">
      <w:pPr>
        <w:spacing w:after="0" w:line="480" w:lineRule="auto"/>
        <w:jc w:val="both"/>
        <w:rPr>
          <w:rFonts w:ascii="Times New Roman" w:hAnsi="Times New Roman" w:cs="Times New Roman"/>
          <w:b/>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sidRPr="00607B84">
        <w:rPr>
          <w:rFonts w:ascii="Times New Roman" w:hAnsi="Times New Roman" w:cs="Times New Roman"/>
          <w:sz w:val="24"/>
          <w:szCs w:val="24"/>
          <w:lang w:val="en-US"/>
        </w:rPr>
        <w:t>A</w:t>
      </w:r>
      <w:r>
        <w:rPr>
          <w:rFonts w:ascii="Times New Roman" w:hAnsi="Times New Roman" w:cs="Times New Roman"/>
          <w:sz w:val="24"/>
          <w:szCs w:val="24"/>
          <w:lang w:val="en-US"/>
        </w:rPr>
        <w:tab/>
      </w:r>
      <w:r w:rsidRPr="00607B84">
        <w:rPr>
          <w:rFonts w:ascii="Times New Roman" w:hAnsi="Times New Roman" w:cs="Times New Roman"/>
          <w:sz w:val="24"/>
          <w:szCs w:val="24"/>
          <w:lang w:val="en-US"/>
        </w:rPr>
        <w:t>RNase H2</w:t>
      </w:r>
      <w:r w:rsidRPr="000C5ED0">
        <w:rPr>
          <w:rFonts w:ascii="Times New Roman" w:hAnsi="Times New Roman" w:cs="Times New Roman"/>
          <w:sz w:val="24"/>
          <w:szCs w:val="24"/>
        </w:rPr>
        <w:t>Δ</w:t>
      </w:r>
      <w:r w:rsidRPr="00607B84">
        <w:rPr>
          <w:rFonts w:ascii="Times New Roman" w:hAnsi="Times New Roman" w:cs="Times New Roman"/>
          <w:sz w:val="24"/>
          <w:szCs w:val="24"/>
          <w:lang w:val="en-US"/>
        </w:rPr>
        <w:t>Tam and control MEFs were treated with indicated doses of Rapamycin and Torin 1 for 3 d (in parallel with 4-OHT) and CXCL10 transcript levels were analyzed by qPCR. Solvent-treated cells served as controls (DMSO). Error bars represent SEM, ***=p&lt;0.001, **=p&lt;0.01, 1-way-ANOVA and Tukey's multiple comparison test (n=3).</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sidRPr="00607B84">
        <w:rPr>
          <w:rFonts w:ascii="Times New Roman" w:hAnsi="Times New Roman" w:cs="Times New Roman"/>
          <w:sz w:val="24"/>
          <w:szCs w:val="24"/>
          <w:lang w:val="en-US"/>
        </w:rPr>
        <w:t>B</w:t>
      </w:r>
      <w:r>
        <w:rPr>
          <w:rFonts w:ascii="Times New Roman" w:hAnsi="Times New Roman" w:cs="Times New Roman"/>
          <w:sz w:val="24"/>
          <w:szCs w:val="24"/>
          <w:lang w:val="en-US"/>
        </w:rPr>
        <w:tab/>
      </w:r>
      <w:r w:rsidRPr="00607B84">
        <w:rPr>
          <w:rFonts w:ascii="Times New Roman" w:hAnsi="Times New Roman" w:cs="Times New Roman"/>
          <w:sz w:val="24"/>
          <w:szCs w:val="24"/>
          <w:lang w:val="en-US"/>
        </w:rPr>
        <w:t xml:space="preserve">The Rapamycin and Torin 1 regimen used in Fig. 4E+F and S3A led to efficient inhibition of mTOR. </w:t>
      </w:r>
      <w:r>
        <w:rPr>
          <w:rFonts w:ascii="Times New Roman" w:hAnsi="Times New Roman" w:cs="Times New Roman"/>
          <w:sz w:val="24"/>
          <w:szCs w:val="24"/>
          <w:lang w:val="en-US"/>
        </w:rPr>
        <w:t>P</w:t>
      </w:r>
      <w:r w:rsidRPr="00607B84">
        <w:rPr>
          <w:rFonts w:ascii="Times New Roman" w:hAnsi="Times New Roman" w:cs="Times New Roman"/>
          <w:sz w:val="24"/>
          <w:szCs w:val="24"/>
          <w:lang w:val="en-US"/>
        </w:rPr>
        <w:t>hosphorylation of the mTOR substrate S6 kinase was assessed by Western Blotting</w:t>
      </w:r>
      <w:r>
        <w:rPr>
          <w:rFonts w:ascii="Times New Roman" w:hAnsi="Times New Roman" w:cs="Times New Roman"/>
          <w:sz w:val="24"/>
          <w:szCs w:val="24"/>
          <w:lang w:val="en-US"/>
        </w:rPr>
        <w:t>, while a</w:t>
      </w:r>
      <w:r w:rsidRPr="00607B84">
        <w:rPr>
          <w:rFonts w:ascii="Times New Roman" w:hAnsi="Times New Roman" w:cs="Times New Roman"/>
          <w:sz w:val="24"/>
          <w:szCs w:val="24"/>
          <w:lang w:val="en-US"/>
        </w:rPr>
        <w:t xml:space="preserve">ctin served as loading control. </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w:t>
      </w:r>
      <w:r>
        <w:rPr>
          <w:rFonts w:ascii="Times New Roman" w:hAnsi="Times New Roman" w:cs="Times New Roman"/>
          <w:sz w:val="24"/>
          <w:szCs w:val="24"/>
          <w:lang w:val="en-US"/>
        </w:rPr>
        <w:tab/>
        <w:t xml:space="preserve">Transcript levels of major retroelement classes in HEK293T and HeLa cells lacking RNase H2A were quantified by qPCR. Although a trend towards higher </w:t>
      </w:r>
      <w:r w:rsidRPr="000B02AC">
        <w:rPr>
          <w:rFonts w:ascii="Times New Roman" w:hAnsi="Times New Roman" w:cs="Times New Roman"/>
          <w:sz w:val="24"/>
          <w:szCs w:val="24"/>
          <w:lang w:val="en-US"/>
        </w:rPr>
        <w:t xml:space="preserve">retroelement </w:t>
      </w:r>
      <w:r>
        <w:rPr>
          <w:rFonts w:ascii="Times New Roman" w:hAnsi="Times New Roman" w:cs="Times New Roman"/>
          <w:sz w:val="24"/>
          <w:szCs w:val="24"/>
          <w:lang w:val="en-US"/>
        </w:rPr>
        <w:t xml:space="preserve">expression was observed in most </w:t>
      </w:r>
      <w:r w:rsidRPr="000B02AC">
        <w:rPr>
          <w:rFonts w:ascii="Times New Roman" w:hAnsi="Times New Roman" w:cs="Times New Roman"/>
          <w:sz w:val="24"/>
          <w:szCs w:val="24"/>
          <w:lang w:val="en-US"/>
        </w:rPr>
        <w:t>RNase H2A</w:t>
      </w:r>
      <w:r>
        <w:rPr>
          <w:rFonts w:ascii="Times New Roman" w:hAnsi="Times New Roman" w:cs="Times New Roman"/>
          <w:sz w:val="24"/>
          <w:szCs w:val="24"/>
          <w:lang w:val="en-US"/>
        </w:rPr>
        <w:t xml:space="preserve">-knockout clones compared to parental cells, this did not reach statistical significance. </w:t>
      </w:r>
      <w:r w:rsidRPr="000B02AC">
        <w:rPr>
          <w:rFonts w:ascii="Times New Roman" w:hAnsi="Times New Roman" w:cs="Times New Roman"/>
          <w:sz w:val="24"/>
          <w:szCs w:val="24"/>
          <w:lang w:val="en-US"/>
        </w:rPr>
        <w:t xml:space="preserve">Error bars </w:t>
      </w:r>
      <w:r>
        <w:rPr>
          <w:rFonts w:ascii="Times New Roman" w:hAnsi="Times New Roman" w:cs="Times New Roman"/>
          <w:sz w:val="24"/>
          <w:szCs w:val="24"/>
          <w:lang w:val="en-US"/>
        </w:rPr>
        <w:t xml:space="preserve">are </w:t>
      </w:r>
      <w:r w:rsidRPr="000B02AC">
        <w:rPr>
          <w:rFonts w:ascii="Times New Roman" w:hAnsi="Times New Roman" w:cs="Times New Roman"/>
          <w:sz w:val="24"/>
          <w:szCs w:val="24"/>
          <w:lang w:val="en-US"/>
        </w:rPr>
        <w:t>SEM, n.s.=not significant</w:t>
      </w:r>
      <w:r>
        <w:rPr>
          <w:rFonts w:ascii="Times New Roman" w:hAnsi="Times New Roman" w:cs="Times New Roman"/>
          <w:sz w:val="24"/>
          <w:szCs w:val="24"/>
          <w:lang w:val="en-US"/>
        </w:rPr>
        <w:t xml:space="preserve">, </w:t>
      </w:r>
      <w:r w:rsidRPr="000B02AC">
        <w:rPr>
          <w:rFonts w:ascii="Times New Roman" w:hAnsi="Times New Roman" w:cs="Times New Roman"/>
          <w:sz w:val="24"/>
          <w:szCs w:val="24"/>
          <w:lang w:val="en-US"/>
        </w:rPr>
        <w:t>1-way-ANOVA and Tukey's multiple comparison test (n=3).</w:t>
      </w:r>
      <w:r>
        <w:rPr>
          <w:rFonts w:ascii="Times New Roman" w:hAnsi="Times New Roman" w:cs="Times New Roman"/>
          <w:sz w:val="24"/>
          <w:szCs w:val="24"/>
          <w:lang w:val="en-US"/>
        </w:rPr>
        <w:t xml:space="preserve"> </w:t>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b/>
          <w:sz w:val="24"/>
          <w:szCs w:val="24"/>
          <w:lang w:val="en-US"/>
        </w:rPr>
      </w:pPr>
      <w:r w:rsidRPr="00333985">
        <w:rPr>
          <w:rFonts w:ascii="Times New Roman" w:hAnsi="Times New Roman" w:cs="Times New Roman"/>
          <w:b/>
          <w:sz w:val="24"/>
          <w:szCs w:val="24"/>
          <w:lang w:val="en-US"/>
        </w:rPr>
        <w:t>Fig</w:t>
      </w:r>
      <w:r>
        <w:rPr>
          <w:rFonts w:ascii="Times New Roman" w:hAnsi="Times New Roman" w:cs="Times New Roman"/>
          <w:b/>
          <w:sz w:val="24"/>
          <w:szCs w:val="24"/>
          <w:lang w:val="en-US"/>
        </w:rPr>
        <w:t xml:space="preserve">ure </w:t>
      </w:r>
      <w:r w:rsidRPr="00333985">
        <w:rPr>
          <w:rFonts w:ascii="Times New Roman" w:hAnsi="Times New Roman" w:cs="Times New Roman"/>
          <w:b/>
          <w:sz w:val="24"/>
          <w:szCs w:val="24"/>
          <w:lang w:val="en-US"/>
        </w:rPr>
        <w:t>S</w:t>
      </w:r>
      <w:r>
        <w:rPr>
          <w:rFonts w:ascii="Times New Roman" w:hAnsi="Times New Roman" w:cs="Times New Roman"/>
          <w:b/>
          <w:sz w:val="24"/>
          <w:szCs w:val="24"/>
          <w:lang w:val="en-US"/>
        </w:rPr>
        <w:t>4</w:t>
      </w:r>
    </w:p>
    <w:p w:rsidR="00952BC3" w:rsidRDefault="00952BC3" w:rsidP="00952BC3">
      <w:pPr>
        <w:spacing w:after="0" w:line="480" w:lineRule="auto"/>
        <w:jc w:val="both"/>
        <w:rPr>
          <w:rFonts w:ascii="Times New Roman" w:hAnsi="Times New Roman" w:cs="Times New Roman"/>
          <w:b/>
          <w:sz w:val="24"/>
          <w:szCs w:val="24"/>
          <w:lang w:val="en-US"/>
        </w:rPr>
      </w:pPr>
    </w:p>
    <w:p w:rsidR="00952BC3" w:rsidRDefault="00952BC3" w:rsidP="00952B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 xml:space="preserve">The LINE-1 reporter plasmids contain the two LINE-1 genes ORF1 and ORF2, which are under control of a strong promoter (dark blue, e.g. the CAG promoter for the </w:t>
      </w:r>
      <w:r w:rsidRPr="00B26090">
        <w:rPr>
          <w:rFonts w:ascii="Times New Roman" w:hAnsi="Times New Roman" w:cs="Times New Roman"/>
          <w:sz w:val="24"/>
          <w:szCs w:val="24"/>
          <w:lang w:val="en-US"/>
        </w:rPr>
        <w:t xml:space="preserve">dual-Luciferase LINE-1 </w:t>
      </w:r>
      <w:r>
        <w:rPr>
          <w:rFonts w:ascii="Times New Roman" w:hAnsi="Times New Roman" w:cs="Times New Roman"/>
          <w:sz w:val="24"/>
          <w:szCs w:val="24"/>
          <w:lang w:val="en-US"/>
        </w:rPr>
        <w:t xml:space="preserve">reporter). In addition, the LINE-1 3’ UTR is interrupted by a reporter gene cassette, which has its own promoter (light blue) and </w:t>
      </w:r>
      <w:r w:rsidRPr="00D024A6">
        <w:rPr>
          <w:rFonts w:ascii="Times New Roman" w:hAnsi="Times New Roman" w:cs="Times New Roman"/>
          <w:sz w:val="24"/>
          <w:szCs w:val="24"/>
          <w:lang w:val="en-US"/>
        </w:rPr>
        <w:t>and is expressed from the</w:t>
      </w:r>
      <w:r>
        <w:rPr>
          <w:rFonts w:ascii="Times New Roman" w:hAnsi="Times New Roman" w:cs="Times New Roman"/>
          <w:sz w:val="24"/>
          <w:szCs w:val="24"/>
          <w:lang w:val="en-US"/>
        </w:rPr>
        <w:t xml:space="preserve"> </w:t>
      </w:r>
      <w:r w:rsidRPr="00D024A6">
        <w:rPr>
          <w:rFonts w:ascii="Times New Roman" w:hAnsi="Times New Roman" w:cs="Times New Roman"/>
          <w:sz w:val="24"/>
          <w:szCs w:val="24"/>
          <w:lang w:val="en-US"/>
        </w:rPr>
        <w:t>antisense strand relative to the L1 promoter</w:t>
      </w:r>
      <w:r>
        <w:rPr>
          <w:rFonts w:ascii="Times New Roman" w:hAnsi="Times New Roman" w:cs="Times New Roman"/>
          <w:sz w:val="24"/>
          <w:szCs w:val="24"/>
          <w:lang w:val="en-US"/>
        </w:rPr>
        <w:t xml:space="preserve"> (depicted upside down). The reporter gene in turn is disrupted by an intron (I) that is removed upon transcription and mRNA processing. Thus, the reporter gene (firefly luciferase or eGFP in this study) </w:t>
      </w:r>
      <w:r w:rsidRPr="008A7F03">
        <w:rPr>
          <w:rFonts w:ascii="Times New Roman" w:hAnsi="Times New Roman" w:cs="Times New Roman"/>
          <w:sz w:val="24"/>
          <w:szCs w:val="24"/>
          <w:lang w:val="en-US"/>
        </w:rPr>
        <w:t xml:space="preserve">becomes functional only after </w:t>
      </w:r>
      <w:r>
        <w:rPr>
          <w:rFonts w:ascii="Times New Roman" w:hAnsi="Times New Roman" w:cs="Times New Roman"/>
          <w:sz w:val="24"/>
          <w:szCs w:val="24"/>
          <w:lang w:val="en-US"/>
        </w:rPr>
        <w:t>one</w:t>
      </w:r>
      <w:r w:rsidRPr="008A7F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full </w:t>
      </w:r>
      <w:r w:rsidRPr="008A7F03">
        <w:rPr>
          <w:rFonts w:ascii="Times New Roman" w:hAnsi="Times New Roman" w:cs="Times New Roman"/>
          <w:sz w:val="24"/>
          <w:szCs w:val="24"/>
          <w:lang w:val="en-US"/>
        </w:rPr>
        <w:t>cycle of transcription, reverse</w:t>
      </w:r>
      <w:r>
        <w:rPr>
          <w:rFonts w:ascii="Times New Roman" w:hAnsi="Times New Roman" w:cs="Times New Roman"/>
          <w:sz w:val="24"/>
          <w:szCs w:val="24"/>
          <w:lang w:val="en-US"/>
        </w:rPr>
        <w:t xml:space="preserve"> </w:t>
      </w:r>
      <w:r w:rsidRPr="008A7F03">
        <w:rPr>
          <w:rFonts w:ascii="Times New Roman" w:hAnsi="Times New Roman" w:cs="Times New Roman"/>
          <w:sz w:val="24"/>
          <w:szCs w:val="24"/>
          <w:lang w:val="en-US"/>
        </w:rPr>
        <w:t>transcription and integration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p w:rsidR="00952BC3" w:rsidRDefault="00952BC3" w:rsidP="00952BC3">
      <w:pPr>
        <w:spacing w:after="0" w:line="480" w:lineRule="auto"/>
        <w:jc w:val="both"/>
        <w:rPr>
          <w:rFonts w:ascii="Times New Roman" w:hAnsi="Times New Roman" w:cs="Times New Roman"/>
          <w:sz w:val="24"/>
          <w:szCs w:val="24"/>
          <w:lang w:val="en-US"/>
        </w:rPr>
      </w:pPr>
    </w:p>
    <w:p w:rsidR="00952BC3" w:rsidRDefault="00952BC3" w:rsidP="00952BC3">
      <w:pPr>
        <w:spacing w:after="0" w:line="480" w:lineRule="auto"/>
        <w:jc w:val="both"/>
        <w:rPr>
          <w:rFonts w:ascii="Times New Roman" w:hAnsi="Times New Roman" w:cs="Times New Roman"/>
          <w:b/>
          <w:sz w:val="28"/>
          <w:szCs w:val="28"/>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Pr="008A7F03">
        <w:rPr>
          <w:rFonts w:ascii="Times New Roman" w:hAnsi="Times New Roman" w:cs="Times New Roman"/>
          <w:i/>
          <w:sz w:val="24"/>
          <w:szCs w:val="24"/>
          <w:lang w:val="en-US"/>
        </w:rPr>
        <w:t>De-novo</w:t>
      </w:r>
      <w:r w:rsidRPr="008A7F03">
        <w:rPr>
          <w:rFonts w:ascii="Times New Roman" w:hAnsi="Times New Roman" w:cs="Times New Roman"/>
          <w:sz w:val="24"/>
          <w:szCs w:val="24"/>
          <w:lang w:val="en-US"/>
        </w:rPr>
        <w:t xml:space="preserve"> LINE-1 retrotransposition is strongly </w:t>
      </w:r>
      <w:r>
        <w:rPr>
          <w:rFonts w:ascii="Times New Roman" w:hAnsi="Times New Roman" w:cs="Times New Roman"/>
          <w:sz w:val="24"/>
          <w:szCs w:val="24"/>
          <w:lang w:val="en-US"/>
        </w:rPr>
        <w:t xml:space="preserve">diminished </w:t>
      </w:r>
      <w:r w:rsidRPr="008A7F03">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RNase H2A-deficient </w:t>
      </w:r>
      <w:r w:rsidRPr="008A7F03">
        <w:rPr>
          <w:rFonts w:ascii="Times New Roman" w:hAnsi="Times New Roman" w:cs="Times New Roman"/>
          <w:sz w:val="24"/>
          <w:szCs w:val="24"/>
          <w:lang w:val="en-US"/>
        </w:rPr>
        <w:t>HEK293T cell clones</w:t>
      </w:r>
      <w:r>
        <w:rPr>
          <w:rFonts w:ascii="Times New Roman" w:hAnsi="Times New Roman" w:cs="Times New Roman"/>
          <w:sz w:val="24"/>
          <w:szCs w:val="24"/>
          <w:lang w:val="en-US"/>
        </w:rPr>
        <w:t xml:space="preserve">. Cells were transfected with an eGFP-tagged LINE-1 reporter plasmid and fluorescence was measured </w:t>
      </w:r>
      <w:r w:rsidRPr="00CA0AC4">
        <w:rPr>
          <w:rFonts w:ascii="Times New Roman" w:hAnsi="Times New Roman" w:cs="Times New Roman"/>
          <w:sz w:val="24"/>
          <w:szCs w:val="24"/>
          <w:lang w:val="en-US"/>
        </w:rPr>
        <w:t xml:space="preserve">3 d </w:t>
      </w:r>
      <w:r>
        <w:rPr>
          <w:rFonts w:ascii="Times New Roman" w:hAnsi="Times New Roman" w:cs="Times New Roman"/>
          <w:sz w:val="24"/>
          <w:szCs w:val="24"/>
          <w:lang w:val="en-US"/>
        </w:rPr>
        <w:t xml:space="preserve">later using flow cytometry. eGFP fluorescence was normalized to a </w:t>
      </w:r>
      <w:r w:rsidRPr="00CA0AC4">
        <w:rPr>
          <w:rFonts w:ascii="Times New Roman" w:hAnsi="Times New Roman" w:cs="Times New Roman"/>
          <w:sz w:val="24"/>
          <w:szCs w:val="24"/>
          <w:lang w:val="en-US"/>
        </w:rPr>
        <w:t xml:space="preserve">retrotransposition incompetent </w:t>
      </w:r>
      <w:r>
        <w:rPr>
          <w:rFonts w:ascii="Times New Roman" w:hAnsi="Times New Roman" w:cs="Times New Roman"/>
          <w:sz w:val="24"/>
          <w:szCs w:val="24"/>
          <w:lang w:val="en-US"/>
        </w:rPr>
        <w:t xml:space="preserve">LINE-1 </w:t>
      </w:r>
      <w:r w:rsidRPr="00CA0AC4">
        <w:rPr>
          <w:rFonts w:ascii="Times New Roman" w:hAnsi="Times New Roman" w:cs="Times New Roman"/>
          <w:sz w:val="24"/>
          <w:szCs w:val="24"/>
          <w:lang w:val="en-US"/>
        </w:rPr>
        <w:t>plasmid</w:t>
      </w:r>
      <w:r>
        <w:rPr>
          <w:rFonts w:ascii="Times New Roman" w:hAnsi="Times New Roman" w:cs="Times New Roman"/>
          <w:sz w:val="24"/>
          <w:szCs w:val="24"/>
          <w:lang w:val="en-US"/>
        </w:rPr>
        <w:t xml:space="preserve">. Transfection efficiency among parental  </w:t>
      </w:r>
      <w:r w:rsidRPr="00B91F26">
        <w:rPr>
          <w:rFonts w:ascii="Times New Roman" w:hAnsi="Times New Roman" w:cs="Times New Roman"/>
          <w:sz w:val="24"/>
          <w:szCs w:val="24"/>
          <w:lang w:val="en-US"/>
        </w:rPr>
        <w:t xml:space="preserve">HEK293T </w:t>
      </w:r>
      <w:r>
        <w:rPr>
          <w:rFonts w:ascii="Times New Roman" w:hAnsi="Times New Roman" w:cs="Times New Roman"/>
          <w:sz w:val="24"/>
          <w:szCs w:val="24"/>
          <w:lang w:val="en-US"/>
        </w:rPr>
        <w:t xml:space="preserve">cells and RNase H2A knockout clones was comparable (data not shown). Fluorescence is only </w:t>
      </w:r>
      <w:r w:rsidRPr="00CA0AC4">
        <w:rPr>
          <w:rFonts w:ascii="Times New Roman" w:hAnsi="Times New Roman" w:cs="Times New Roman"/>
          <w:sz w:val="24"/>
          <w:szCs w:val="24"/>
          <w:lang w:val="en-US"/>
        </w:rPr>
        <w:t xml:space="preserve">generated after one completed round of LINE-1 retrotransposition </w:t>
      </w:r>
      <w:r>
        <w:rPr>
          <w:rFonts w:ascii="Times New Roman" w:hAnsi="Times New Roman" w:cs="Times New Roman"/>
          <w:sz w:val="24"/>
          <w:szCs w:val="24"/>
          <w:lang w:val="en-US"/>
        </w:rPr>
        <w:t xml:space="preserve">consisting of </w:t>
      </w:r>
      <w:r w:rsidRPr="00CA0AC4">
        <w:rPr>
          <w:rFonts w:ascii="Times New Roman" w:hAnsi="Times New Roman" w:cs="Times New Roman"/>
          <w:sz w:val="24"/>
          <w:szCs w:val="24"/>
          <w:lang w:val="en-US"/>
        </w:rPr>
        <w:t xml:space="preserve">transcription, splicing, reverse transcription and </w:t>
      </w:r>
      <w:r>
        <w:rPr>
          <w:rFonts w:ascii="Times New Roman" w:hAnsi="Times New Roman" w:cs="Times New Roman"/>
          <w:sz w:val="24"/>
          <w:szCs w:val="24"/>
          <w:lang w:val="en-US"/>
        </w:rPr>
        <w:t xml:space="preserve">genomic </w:t>
      </w:r>
      <w:r w:rsidRPr="00CA0AC4">
        <w:rPr>
          <w:rFonts w:ascii="Times New Roman" w:hAnsi="Times New Roman" w:cs="Times New Roman"/>
          <w:sz w:val="24"/>
          <w:szCs w:val="24"/>
          <w:lang w:val="en-US"/>
        </w:rPr>
        <w:t>integration</w:t>
      </w:r>
      <w:r>
        <w:rPr>
          <w:rFonts w:ascii="Times New Roman" w:hAnsi="Times New Roman" w:cs="Times New Roman"/>
          <w:sz w:val="24"/>
          <w:szCs w:val="24"/>
          <w:lang w:val="en-US"/>
        </w:rPr>
        <w:t xml:space="preserve">. </w:t>
      </w:r>
      <w:r w:rsidRPr="00C2727D">
        <w:rPr>
          <w:rFonts w:ascii="Times New Roman" w:hAnsi="Times New Roman" w:cs="Times New Roman"/>
          <w:sz w:val="24"/>
          <w:szCs w:val="24"/>
          <w:lang w:val="en-US"/>
        </w:rPr>
        <w:t xml:space="preserve">Error bars </w:t>
      </w:r>
      <w:r>
        <w:rPr>
          <w:rFonts w:ascii="Times New Roman" w:hAnsi="Times New Roman" w:cs="Times New Roman"/>
          <w:sz w:val="24"/>
          <w:szCs w:val="24"/>
          <w:lang w:val="en-US"/>
        </w:rPr>
        <w:t xml:space="preserve">are </w:t>
      </w:r>
      <w:r w:rsidRPr="00C2727D">
        <w:rPr>
          <w:rFonts w:ascii="Times New Roman" w:hAnsi="Times New Roman" w:cs="Times New Roman"/>
          <w:sz w:val="24"/>
          <w:szCs w:val="24"/>
          <w:lang w:val="en-US"/>
        </w:rPr>
        <w:t>SEM, ***=p&lt;0.001, **=p&lt;0.01, 1-way-ANOVA and Tukey's multiple comparison test (n=</w:t>
      </w:r>
      <w:r>
        <w:rPr>
          <w:rFonts w:ascii="Times New Roman" w:hAnsi="Times New Roman" w:cs="Times New Roman"/>
          <w:sz w:val="24"/>
          <w:szCs w:val="24"/>
          <w:lang w:val="en-US"/>
        </w:rPr>
        <w:t>4</w:t>
      </w:r>
      <w:r w:rsidRPr="00C2727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
          <w:sz w:val="28"/>
          <w:szCs w:val="28"/>
          <w:lang w:val="en-US"/>
        </w:rPr>
        <w:br w:type="page"/>
      </w:r>
    </w:p>
    <w:p w:rsidR="00952BC3" w:rsidRPr="00607B84" w:rsidRDefault="00952BC3" w:rsidP="00952BC3">
      <w:pPr>
        <w:spacing w:after="0" w:line="480" w:lineRule="auto"/>
        <w:jc w:val="both"/>
        <w:rPr>
          <w:rFonts w:ascii="Times New Roman" w:hAnsi="Times New Roman" w:cs="Times New Roman"/>
          <w:b/>
          <w:sz w:val="28"/>
          <w:szCs w:val="28"/>
          <w:lang w:val="en-US"/>
        </w:rPr>
      </w:pPr>
      <w:r w:rsidRPr="00607B84">
        <w:rPr>
          <w:rFonts w:ascii="Times New Roman" w:hAnsi="Times New Roman" w:cs="Times New Roman"/>
          <w:b/>
          <w:sz w:val="28"/>
          <w:szCs w:val="28"/>
          <w:lang w:val="en-US"/>
        </w:rPr>
        <w:lastRenderedPageBreak/>
        <w:t>Supplementa</w:t>
      </w:r>
      <w:r>
        <w:rPr>
          <w:rFonts w:ascii="Times New Roman" w:hAnsi="Times New Roman" w:cs="Times New Roman"/>
          <w:b/>
          <w:sz w:val="28"/>
          <w:szCs w:val="28"/>
          <w:lang w:val="en-US"/>
        </w:rPr>
        <w:t>ry</w:t>
      </w:r>
      <w:r w:rsidRPr="00607B84">
        <w:rPr>
          <w:rFonts w:ascii="Times New Roman" w:hAnsi="Times New Roman" w:cs="Times New Roman"/>
          <w:b/>
          <w:sz w:val="28"/>
          <w:szCs w:val="28"/>
          <w:lang w:val="en-US"/>
        </w:rPr>
        <w:t xml:space="preserve"> tables</w:t>
      </w:r>
    </w:p>
    <w:p w:rsidR="00952BC3" w:rsidRPr="00607B84" w:rsidRDefault="00952BC3" w:rsidP="00952BC3">
      <w:pPr>
        <w:spacing w:after="0" w:line="480" w:lineRule="auto"/>
        <w:jc w:val="both"/>
        <w:rPr>
          <w:rFonts w:ascii="Times New Roman" w:hAnsi="Times New Roman" w:cs="Times New Roman"/>
          <w:sz w:val="24"/>
          <w:szCs w:val="24"/>
          <w:lang w:val="en-US"/>
        </w:rPr>
      </w:pPr>
    </w:p>
    <w:p w:rsidR="00952BC3" w:rsidRPr="00901861" w:rsidRDefault="00952BC3" w:rsidP="00952BC3">
      <w:pPr>
        <w:spacing w:line="480" w:lineRule="auto"/>
        <w:jc w:val="both"/>
        <w:rPr>
          <w:rFonts w:ascii="Times New Roman" w:hAnsi="Times New Roman" w:cs="Times New Roman"/>
          <w:b/>
          <w:sz w:val="24"/>
          <w:szCs w:val="24"/>
          <w:lang w:val="en-US"/>
        </w:rPr>
      </w:pPr>
      <w:r w:rsidRPr="00901861">
        <w:rPr>
          <w:rFonts w:ascii="Times New Roman" w:hAnsi="Times New Roman" w:cs="Times New Roman"/>
          <w:b/>
          <w:sz w:val="24"/>
          <w:szCs w:val="24"/>
          <w:lang w:val="en-US"/>
        </w:rPr>
        <w:t>S1</w:t>
      </w:r>
      <w:r w:rsidRPr="00901861">
        <w:rPr>
          <w:rFonts w:ascii="Times New Roman" w:hAnsi="Times New Roman" w:cs="Times New Roman"/>
          <w:b/>
          <w:sz w:val="24"/>
          <w:szCs w:val="24"/>
          <w:lang w:val="en-US"/>
        </w:rPr>
        <w:tab/>
        <w:t>Genotyping primers &amp; PCR program</w:t>
      </w:r>
    </w:p>
    <w:tbl>
      <w:tblPr>
        <w:tblW w:w="0" w:type="auto"/>
        <w:tblCellMar>
          <w:left w:w="70" w:type="dxa"/>
          <w:right w:w="70" w:type="dxa"/>
        </w:tblCellMar>
        <w:tblLook w:val="04A0" w:firstRow="1" w:lastRow="0" w:firstColumn="1" w:lastColumn="0" w:noHBand="0" w:noVBand="1"/>
        <w:tblDescription w:val=""/>
      </w:tblPr>
      <w:tblGrid>
        <w:gridCol w:w="1891"/>
        <w:gridCol w:w="4034"/>
      </w:tblGrid>
      <w:tr w:rsidR="00952BC3" w:rsidRPr="007E1B68" w:rsidTr="00D66A7D">
        <w:trPr>
          <w:trHeight w:val="340"/>
        </w:trPr>
        <w:tc>
          <w:tcPr>
            <w:tcW w:w="1891" w:type="dxa"/>
            <w:vAlign w:val="center"/>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H2B_flox_for</w:t>
            </w:r>
          </w:p>
        </w:tc>
        <w:tc>
          <w:tcPr>
            <w:tcW w:w="4034" w:type="dxa"/>
            <w:vAlign w:val="center"/>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TCCTGAGCTTGAAAAGTCACTTCG</w:t>
            </w:r>
          </w:p>
        </w:tc>
      </w:tr>
      <w:tr w:rsidR="00952BC3" w:rsidRPr="007E1B68" w:rsidTr="00D66A7D">
        <w:trPr>
          <w:trHeight w:val="340"/>
        </w:trPr>
        <w:tc>
          <w:tcPr>
            <w:tcW w:w="1891" w:type="dxa"/>
            <w:vAlign w:val="center"/>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H2B_flox_rev</w:t>
            </w:r>
          </w:p>
        </w:tc>
        <w:tc>
          <w:tcPr>
            <w:tcW w:w="4034" w:type="dxa"/>
            <w:vAlign w:val="center"/>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TTTATGAAGCCCATCACTACACGC</w:t>
            </w:r>
          </w:p>
        </w:tc>
      </w:tr>
    </w:tbl>
    <w:tbl>
      <w:tblPr>
        <w:tblStyle w:val="Tabellenraster"/>
        <w:tblW w:w="7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w:tblPr>
      <w:tblGrid>
        <w:gridCol w:w="2249"/>
        <w:gridCol w:w="670"/>
        <w:gridCol w:w="585"/>
        <w:gridCol w:w="645"/>
        <w:gridCol w:w="813"/>
        <w:gridCol w:w="2630"/>
      </w:tblGrid>
      <w:tr w:rsidR="00952BC3" w:rsidRPr="007E1B68" w:rsidTr="00D66A7D">
        <w:trPr>
          <w:trHeight w:val="271"/>
        </w:trPr>
        <w:tc>
          <w:tcPr>
            <w:tcW w:w="2249" w:type="dxa"/>
          </w:tcPr>
          <w:p w:rsidR="00952BC3" w:rsidRPr="007E1B68" w:rsidRDefault="00952BC3" w:rsidP="00D66A7D">
            <w:pPr>
              <w:spacing w:line="480" w:lineRule="auto"/>
              <w:jc w:val="both"/>
              <w:rPr>
                <w:rFonts w:ascii="Times New Roman" w:hAnsi="Times New Roman" w:cs="Times New Roman"/>
                <w:sz w:val="24"/>
                <w:szCs w:val="24"/>
              </w:rPr>
            </w:pPr>
          </w:p>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initiation</w:t>
            </w:r>
          </w:p>
        </w:tc>
        <w:tc>
          <w:tcPr>
            <w:tcW w:w="670" w:type="dxa"/>
            <w:vAlign w:val="bottom"/>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95</w:t>
            </w:r>
          </w:p>
        </w:tc>
        <w:tc>
          <w:tcPr>
            <w:tcW w:w="585" w:type="dxa"/>
            <w:vAlign w:val="bottom"/>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vAlign w:val="bottom"/>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3</w:t>
            </w:r>
          </w:p>
        </w:tc>
        <w:tc>
          <w:tcPr>
            <w:tcW w:w="813" w:type="dxa"/>
            <w:vAlign w:val="bottom"/>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min</w:t>
            </w:r>
          </w:p>
        </w:tc>
        <w:tc>
          <w:tcPr>
            <w:tcW w:w="2630" w:type="dxa"/>
            <w:hideMark/>
          </w:tcPr>
          <w:p w:rsidR="00952BC3" w:rsidRPr="007E1B68" w:rsidRDefault="00952BC3" w:rsidP="00D66A7D">
            <w:pPr>
              <w:spacing w:line="480" w:lineRule="auto"/>
              <w:jc w:val="both"/>
              <w:rPr>
                <w:rFonts w:ascii="Times New Roman" w:hAnsi="Times New Roman" w:cs="Times New Roman"/>
                <w:sz w:val="24"/>
                <w:szCs w:val="24"/>
              </w:rPr>
            </w:pPr>
          </w:p>
        </w:tc>
      </w:tr>
      <w:tr w:rsidR="00952BC3" w:rsidRPr="007E1B68" w:rsidTr="00D66A7D">
        <w:trPr>
          <w:trHeight w:val="287"/>
        </w:trPr>
        <w:tc>
          <w:tcPr>
            <w:tcW w:w="2249"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denaturation</w:t>
            </w:r>
          </w:p>
        </w:tc>
        <w:tc>
          <w:tcPr>
            <w:tcW w:w="670"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95 </w:t>
            </w:r>
          </w:p>
        </w:tc>
        <w:tc>
          <w:tcPr>
            <w:tcW w:w="585"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30 </w:t>
            </w:r>
          </w:p>
        </w:tc>
        <w:tc>
          <w:tcPr>
            <w:tcW w:w="813" w:type="dxa"/>
            <w:tcBorders>
              <w:top w:val="nil"/>
              <w:left w:val="nil"/>
              <w:bottom w:val="nil"/>
              <w:right w:val="single" w:sz="4" w:space="0" w:color="auto"/>
            </w:tcBorders>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s</w:t>
            </w:r>
          </w:p>
        </w:tc>
        <w:tc>
          <w:tcPr>
            <w:tcW w:w="2630" w:type="dxa"/>
            <w:vMerge w:val="restart"/>
            <w:tcBorders>
              <w:top w:val="nil"/>
              <w:left w:val="single" w:sz="4" w:space="0" w:color="auto"/>
              <w:bottom w:val="nil"/>
              <w:right w:val="nil"/>
            </w:tcBorders>
            <w:vAlign w:val="center"/>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35 x</w:t>
            </w:r>
          </w:p>
        </w:tc>
      </w:tr>
      <w:tr w:rsidR="00952BC3" w:rsidRPr="007E1B68" w:rsidTr="00D66A7D">
        <w:trPr>
          <w:trHeight w:val="271"/>
        </w:trPr>
        <w:tc>
          <w:tcPr>
            <w:tcW w:w="2249"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annealing</w:t>
            </w:r>
          </w:p>
        </w:tc>
        <w:tc>
          <w:tcPr>
            <w:tcW w:w="670"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53 </w:t>
            </w:r>
          </w:p>
        </w:tc>
        <w:tc>
          <w:tcPr>
            <w:tcW w:w="585"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30</w:t>
            </w:r>
          </w:p>
        </w:tc>
        <w:tc>
          <w:tcPr>
            <w:tcW w:w="813" w:type="dxa"/>
            <w:tcBorders>
              <w:top w:val="nil"/>
              <w:left w:val="nil"/>
              <w:bottom w:val="nil"/>
              <w:right w:val="single" w:sz="4" w:space="0" w:color="auto"/>
            </w:tcBorders>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s</w:t>
            </w:r>
          </w:p>
        </w:tc>
        <w:tc>
          <w:tcPr>
            <w:tcW w:w="0" w:type="auto"/>
            <w:vMerge/>
            <w:tcBorders>
              <w:top w:val="nil"/>
              <w:left w:val="single" w:sz="4" w:space="0" w:color="auto"/>
              <w:bottom w:val="nil"/>
              <w:right w:val="nil"/>
            </w:tcBorders>
            <w:vAlign w:val="center"/>
            <w:hideMark/>
          </w:tcPr>
          <w:p w:rsidR="00952BC3" w:rsidRPr="007E1B68" w:rsidRDefault="00952BC3" w:rsidP="00D66A7D">
            <w:pPr>
              <w:spacing w:line="480" w:lineRule="auto"/>
              <w:jc w:val="both"/>
              <w:rPr>
                <w:rFonts w:ascii="Times New Roman" w:hAnsi="Times New Roman" w:cs="Times New Roman"/>
                <w:sz w:val="24"/>
                <w:szCs w:val="24"/>
              </w:rPr>
            </w:pPr>
          </w:p>
        </w:tc>
      </w:tr>
      <w:tr w:rsidR="00952BC3" w:rsidRPr="007E1B68" w:rsidTr="00D66A7D">
        <w:trPr>
          <w:trHeight w:val="287"/>
        </w:trPr>
        <w:tc>
          <w:tcPr>
            <w:tcW w:w="2249"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elongation</w:t>
            </w:r>
          </w:p>
        </w:tc>
        <w:tc>
          <w:tcPr>
            <w:tcW w:w="670"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72 </w:t>
            </w:r>
          </w:p>
        </w:tc>
        <w:tc>
          <w:tcPr>
            <w:tcW w:w="585"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30 </w:t>
            </w:r>
          </w:p>
        </w:tc>
        <w:tc>
          <w:tcPr>
            <w:tcW w:w="813" w:type="dxa"/>
            <w:tcBorders>
              <w:top w:val="nil"/>
              <w:left w:val="nil"/>
              <w:bottom w:val="nil"/>
              <w:right w:val="single" w:sz="4" w:space="0" w:color="auto"/>
            </w:tcBorders>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s</w:t>
            </w:r>
          </w:p>
        </w:tc>
        <w:tc>
          <w:tcPr>
            <w:tcW w:w="0" w:type="auto"/>
            <w:vMerge/>
            <w:tcBorders>
              <w:top w:val="nil"/>
              <w:left w:val="single" w:sz="4" w:space="0" w:color="auto"/>
              <w:bottom w:val="nil"/>
              <w:right w:val="nil"/>
            </w:tcBorders>
            <w:vAlign w:val="center"/>
            <w:hideMark/>
          </w:tcPr>
          <w:p w:rsidR="00952BC3" w:rsidRPr="007E1B68" w:rsidRDefault="00952BC3" w:rsidP="00D66A7D">
            <w:pPr>
              <w:spacing w:line="480" w:lineRule="auto"/>
              <w:jc w:val="both"/>
              <w:rPr>
                <w:rFonts w:ascii="Times New Roman" w:hAnsi="Times New Roman" w:cs="Times New Roman"/>
                <w:sz w:val="24"/>
                <w:szCs w:val="24"/>
              </w:rPr>
            </w:pPr>
          </w:p>
        </w:tc>
      </w:tr>
      <w:tr w:rsidR="00952BC3" w:rsidRPr="007E1B68" w:rsidTr="00D66A7D">
        <w:trPr>
          <w:trHeight w:val="236"/>
        </w:trPr>
        <w:tc>
          <w:tcPr>
            <w:tcW w:w="2249"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final elongation</w:t>
            </w:r>
          </w:p>
        </w:tc>
        <w:tc>
          <w:tcPr>
            <w:tcW w:w="670"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72 </w:t>
            </w:r>
          </w:p>
        </w:tc>
        <w:tc>
          <w:tcPr>
            <w:tcW w:w="585"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10 </w:t>
            </w:r>
          </w:p>
        </w:tc>
        <w:tc>
          <w:tcPr>
            <w:tcW w:w="813" w:type="dxa"/>
            <w:hideMark/>
          </w:tcPr>
          <w:p w:rsidR="00952BC3" w:rsidRPr="007E1B68" w:rsidRDefault="00952BC3" w:rsidP="00D66A7D">
            <w:pPr>
              <w:spacing w:line="480" w:lineRule="auto"/>
              <w:jc w:val="both"/>
              <w:rPr>
                <w:rFonts w:ascii="Times New Roman" w:hAnsi="Times New Roman" w:cs="Times New Roman"/>
                <w:sz w:val="24"/>
                <w:szCs w:val="24"/>
              </w:rPr>
            </w:pPr>
            <w:r w:rsidRPr="007E1B68">
              <w:rPr>
                <w:rFonts w:ascii="Times New Roman" w:hAnsi="Times New Roman" w:cs="Times New Roman"/>
                <w:sz w:val="24"/>
                <w:szCs w:val="24"/>
              </w:rPr>
              <w:t>min</w:t>
            </w:r>
          </w:p>
        </w:tc>
        <w:tc>
          <w:tcPr>
            <w:tcW w:w="2630" w:type="dxa"/>
            <w:hideMark/>
          </w:tcPr>
          <w:p w:rsidR="00952BC3" w:rsidRPr="007E1B68" w:rsidRDefault="00952BC3" w:rsidP="00D66A7D">
            <w:pPr>
              <w:spacing w:line="480" w:lineRule="auto"/>
              <w:jc w:val="both"/>
              <w:rPr>
                <w:rFonts w:ascii="Times New Roman" w:hAnsi="Times New Roman" w:cs="Times New Roman"/>
                <w:sz w:val="24"/>
                <w:szCs w:val="24"/>
              </w:rPr>
            </w:pPr>
          </w:p>
        </w:tc>
      </w:tr>
    </w:tbl>
    <w:p w:rsidR="00952BC3" w:rsidRPr="007E1B68" w:rsidRDefault="00952BC3" w:rsidP="00952BC3">
      <w:pPr>
        <w:spacing w:line="480" w:lineRule="auto"/>
        <w:jc w:val="both"/>
        <w:rPr>
          <w:rFonts w:ascii="Times New Roman" w:hAnsi="Times New Roman" w:cs="Times New Roman"/>
          <w:b/>
          <w:sz w:val="24"/>
          <w:szCs w:val="24"/>
          <w:lang w:val="en-US"/>
        </w:rPr>
      </w:pPr>
    </w:p>
    <w:tbl>
      <w:tblPr>
        <w:tblW w:w="0" w:type="auto"/>
        <w:tblInd w:w="-15" w:type="dxa"/>
        <w:tblCellMar>
          <w:left w:w="70" w:type="dxa"/>
          <w:right w:w="70" w:type="dxa"/>
        </w:tblCellMar>
        <w:tblLook w:val="04A0" w:firstRow="1" w:lastRow="0" w:firstColumn="1" w:lastColumn="0" w:noHBand="0" w:noVBand="1"/>
        <w:tblDescription w:val=""/>
      </w:tblPr>
      <w:tblGrid>
        <w:gridCol w:w="1660"/>
        <w:gridCol w:w="3927"/>
      </w:tblGrid>
      <w:tr w:rsidR="00952BC3" w:rsidRPr="007E1B68" w:rsidTr="00D66A7D">
        <w:trPr>
          <w:trHeight w:val="340"/>
        </w:trPr>
        <w:tc>
          <w:tcPr>
            <w:tcW w:w="1660" w:type="dxa"/>
            <w:vAlign w:val="center"/>
            <w:hideMark/>
          </w:tcPr>
          <w:p w:rsidR="00952BC3" w:rsidRPr="007E1B68" w:rsidRDefault="00952BC3" w:rsidP="00D66A7D">
            <w:pPr>
              <w:spacing w:after="0" w:line="480" w:lineRule="auto"/>
              <w:jc w:val="both"/>
              <w:rPr>
                <w:rFonts w:ascii="Times New Roman" w:hAnsi="Times New Roman" w:cs="Times New Roman"/>
                <w:sz w:val="24"/>
                <w:szCs w:val="24"/>
                <w:lang w:val="en-US"/>
              </w:rPr>
            </w:pPr>
            <w:r w:rsidRPr="007E1B68">
              <w:rPr>
                <w:rFonts w:ascii="Times New Roman" w:hAnsi="Times New Roman" w:cs="Times New Roman"/>
                <w:sz w:val="24"/>
                <w:szCs w:val="24"/>
                <w:lang w:val="en-US"/>
              </w:rPr>
              <w:t>Cre_ERT2_for</w:t>
            </w:r>
          </w:p>
        </w:tc>
        <w:tc>
          <w:tcPr>
            <w:tcW w:w="2987" w:type="dxa"/>
            <w:vAlign w:val="center"/>
            <w:hideMark/>
          </w:tcPr>
          <w:p w:rsidR="00952BC3" w:rsidRPr="007E1B68" w:rsidRDefault="00952BC3" w:rsidP="00D66A7D">
            <w:pPr>
              <w:spacing w:after="0" w:line="480" w:lineRule="auto"/>
              <w:jc w:val="both"/>
              <w:rPr>
                <w:rFonts w:ascii="Times New Roman" w:hAnsi="Times New Roman" w:cs="Times New Roman"/>
                <w:sz w:val="24"/>
                <w:szCs w:val="24"/>
                <w:lang w:val="en-US"/>
              </w:rPr>
            </w:pPr>
            <w:r w:rsidRPr="007E1B68">
              <w:rPr>
                <w:rFonts w:ascii="Times New Roman" w:hAnsi="Times New Roman" w:cs="Times New Roman"/>
                <w:sz w:val="24"/>
                <w:szCs w:val="24"/>
                <w:lang w:val="en-US"/>
              </w:rPr>
              <w:t>GCGGTCTGGCAGTAAAAACTATC</w:t>
            </w:r>
          </w:p>
        </w:tc>
      </w:tr>
      <w:tr w:rsidR="00952BC3" w:rsidRPr="007E1B68" w:rsidTr="00D66A7D">
        <w:trPr>
          <w:trHeight w:val="340"/>
        </w:trPr>
        <w:tc>
          <w:tcPr>
            <w:tcW w:w="1660" w:type="dxa"/>
            <w:vAlign w:val="center"/>
            <w:hideMark/>
          </w:tcPr>
          <w:p w:rsidR="00952BC3" w:rsidRPr="007E1B68" w:rsidRDefault="00952BC3" w:rsidP="00D66A7D">
            <w:pPr>
              <w:spacing w:after="0" w:line="480" w:lineRule="auto"/>
              <w:jc w:val="both"/>
              <w:rPr>
                <w:rFonts w:ascii="Times New Roman" w:hAnsi="Times New Roman" w:cs="Times New Roman"/>
                <w:sz w:val="24"/>
                <w:szCs w:val="24"/>
                <w:lang w:val="en-US"/>
              </w:rPr>
            </w:pPr>
            <w:r w:rsidRPr="007E1B68">
              <w:rPr>
                <w:rFonts w:ascii="Times New Roman" w:hAnsi="Times New Roman" w:cs="Times New Roman"/>
                <w:sz w:val="24"/>
                <w:szCs w:val="24"/>
                <w:lang w:val="en-US"/>
              </w:rPr>
              <w:t>Cre_ERT2_rev</w:t>
            </w:r>
          </w:p>
        </w:tc>
        <w:tc>
          <w:tcPr>
            <w:tcW w:w="2987" w:type="dxa"/>
            <w:vAlign w:val="center"/>
            <w:hideMark/>
          </w:tcPr>
          <w:p w:rsidR="00952BC3" w:rsidRPr="007E1B68" w:rsidRDefault="00952BC3" w:rsidP="00D66A7D">
            <w:pPr>
              <w:spacing w:after="0" w:line="480" w:lineRule="auto"/>
              <w:jc w:val="both"/>
              <w:rPr>
                <w:rFonts w:ascii="Times New Roman" w:hAnsi="Times New Roman" w:cs="Times New Roman"/>
                <w:sz w:val="24"/>
                <w:szCs w:val="24"/>
                <w:lang w:val="en-US"/>
              </w:rPr>
            </w:pPr>
            <w:r w:rsidRPr="007E1B68">
              <w:rPr>
                <w:rFonts w:ascii="Times New Roman" w:hAnsi="Times New Roman" w:cs="Times New Roman"/>
                <w:sz w:val="24"/>
                <w:szCs w:val="24"/>
                <w:lang w:val="en-US"/>
              </w:rPr>
              <w:t>GTGAAACAGCATTGCTGTCACTT</w:t>
            </w:r>
          </w:p>
        </w:tc>
      </w:tr>
    </w:tbl>
    <w:p w:rsidR="00952BC3" w:rsidRPr="007E1B68" w:rsidRDefault="00952BC3" w:rsidP="00952BC3">
      <w:pPr>
        <w:spacing w:line="480" w:lineRule="auto"/>
        <w:jc w:val="both"/>
        <w:rPr>
          <w:rFonts w:ascii="Times New Roman" w:hAnsi="Times New Roman" w:cs="Times New Roman"/>
          <w:sz w:val="24"/>
          <w:szCs w:val="24"/>
        </w:rPr>
      </w:pPr>
    </w:p>
    <w:tbl>
      <w:tblPr>
        <w:tblW w:w="7592" w:type="dxa"/>
        <w:tblLook w:val="04A0" w:firstRow="1" w:lastRow="0" w:firstColumn="1" w:lastColumn="0" w:noHBand="0" w:noVBand="1"/>
      </w:tblPr>
      <w:tblGrid>
        <w:gridCol w:w="2249"/>
        <w:gridCol w:w="670"/>
        <w:gridCol w:w="585"/>
        <w:gridCol w:w="645"/>
        <w:gridCol w:w="813"/>
        <w:gridCol w:w="2630"/>
      </w:tblGrid>
      <w:tr w:rsidR="00952BC3" w:rsidRPr="007E1B68" w:rsidTr="00D66A7D">
        <w:trPr>
          <w:trHeight w:val="271"/>
        </w:trPr>
        <w:tc>
          <w:tcPr>
            <w:tcW w:w="2249"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initiation</w:t>
            </w:r>
          </w:p>
        </w:tc>
        <w:tc>
          <w:tcPr>
            <w:tcW w:w="670"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95 </w:t>
            </w:r>
          </w:p>
        </w:tc>
        <w:tc>
          <w:tcPr>
            <w:tcW w:w="58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3</w:t>
            </w:r>
          </w:p>
        </w:tc>
        <w:tc>
          <w:tcPr>
            <w:tcW w:w="813"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min</w:t>
            </w:r>
          </w:p>
        </w:tc>
        <w:tc>
          <w:tcPr>
            <w:tcW w:w="2630" w:type="dxa"/>
            <w:hideMark/>
          </w:tcPr>
          <w:p w:rsidR="00952BC3" w:rsidRPr="007E1B68" w:rsidRDefault="00952BC3" w:rsidP="00D66A7D">
            <w:pPr>
              <w:spacing w:after="0" w:line="480" w:lineRule="auto"/>
              <w:jc w:val="both"/>
              <w:rPr>
                <w:rFonts w:ascii="Times New Roman" w:hAnsi="Times New Roman" w:cs="Times New Roman"/>
                <w:sz w:val="24"/>
                <w:szCs w:val="24"/>
              </w:rPr>
            </w:pPr>
          </w:p>
        </w:tc>
      </w:tr>
      <w:tr w:rsidR="00952BC3" w:rsidRPr="007E1B68" w:rsidTr="00D66A7D">
        <w:trPr>
          <w:trHeight w:val="287"/>
        </w:trPr>
        <w:tc>
          <w:tcPr>
            <w:tcW w:w="2249"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denaturation</w:t>
            </w:r>
          </w:p>
        </w:tc>
        <w:tc>
          <w:tcPr>
            <w:tcW w:w="670"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95 </w:t>
            </w:r>
          </w:p>
        </w:tc>
        <w:tc>
          <w:tcPr>
            <w:tcW w:w="58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30 </w:t>
            </w:r>
          </w:p>
        </w:tc>
        <w:tc>
          <w:tcPr>
            <w:tcW w:w="813" w:type="dxa"/>
            <w:tcBorders>
              <w:top w:val="nil"/>
              <w:left w:val="nil"/>
              <w:bottom w:val="nil"/>
              <w:right w:val="single" w:sz="4" w:space="0" w:color="auto"/>
            </w:tcBorders>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s</w:t>
            </w:r>
          </w:p>
        </w:tc>
        <w:tc>
          <w:tcPr>
            <w:tcW w:w="2630" w:type="dxa"/>
            <w:vMerge w:val="restart"/>
            <w:tcBorders>
              <w:top w:val="nil"/>
              <w:left w:val="single" w:sz="4" w:space="0" w:color="auto"/>
              <w:bottom w:val="nil"/>
              <w:right w:val="nil"/>
            </w:tcBorders>
            <w:vAlign w:val="center"/>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35 x</w:t>
            </w:r>
          </w:p>
        </w:tc>
      </w:tr>
      <w:tr w:rsidR="00952BC3" w:rsidRPr="007E1B68" w:rsidTr="00D66A7D">
        <w:trPr>
          <w:trHeight w:val="271"/>
        </w:trPr>
        <w:tc>
          <w:tcPr>
            <w:tcW w:w="2249"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annealing</w:t>
            </w:r>
          </w:p>
        </w:tc>
        <w:tc>
          <w:tcPr>
            <w:tcW w:w="670"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51,7 </w:t>
            </w:r>
          </w:p>
        </w:tc>
        <w:tc>
          <w:tcPr>
            <w:tcW w:w="58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1</w:t>
            </w:r>
          </w:p>
        </w:tc>
        <w:tc>
          <w:tcPr>
            <w:tcW w:w="813" w:type="dxa"/>
            <w:tcBorders>
              <w:top w:val="nil"/>
              <w:left w:val="nil"/>
              <w:bottom w:val="nil"/>
              <w:right w:val="single" w:sz="4" w:space="0" w:color="auto"/>
            </w:tcBorders>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min</w:t>
            </w:r>
          </w:p>
        </w:tc>
        <w:tc>
          <w:tcPr>
            <w:tcW w:w="0" w:type="auto"/>
            <w:vMerge/>
            <w:tcBorders>
              <w:top w:val="nil"/>
              <w:left w:val="single" w:sz="4" w:space="0" w:color="auto"/>
              <w:bottom w:val="nil"/>
              <w:right w:val="nil"/>
            </w:tcBorders>
            <w:vAlign w:val="center"/>
            <w:hideMark/>
          </w:tcPr>
          <w:p w:rsidR="00952BC3" w:rsidRPr="007E1B68" w:rsidRDefault="00952BC3" w:rsidP="00D66A7D">
            <w:pPr>
              <w:spacing w:after="0" w:line="480" w:lineRule="auto"/>
              <w:jc w:val="both"/>
              <w:rPr>
                <w:rFonts w:ascii="Times New Roman" w:hAnsi="Times New Roman" w:cs="Times New Roman"/>
                <w:sz w:val="24"/>
                <w:szCs w:val="24"/>
              </w:rPr>
            </w:pPr>
          </w:p>
        </w:tc>
      </w:tr>
      <w:tr w:rsidR="00952BC3" w:rsidRPr="007E1B68" w:rsidTr="00D66A7D">
        <w:trPr>
          <w:trHeight w:val="287"/>
        </w:trPr>
        <w:tc>
          <w:tcPr>
            <w:tcW w:w="2249"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elongation</w:t>
            </w:r>
          </w:p>
        </w:tc>
        <w:tc>
          <w:tcPr>
            <w:tcW w:w="670"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72 </w:t>
            </w:r>
          </w:p>
        </w:tc>
        <w:tc>
          <w:tcPr>
            <w:tcW w:w="58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30 </w:t>
            </w:r>
          </w:p>
        </w:tc>
        <w:tc>
          <w:tcPr>
            <w:tcW w:w="813" w:type="dxa"/>
            <w:tcBorders>
              <w:top w:val="nil"/>
              <w:left w:val="nil"/>
              <w:bottom w:val="nil"/>
              <w:right w:val="single" w:sz="4" w:space="0" w:color="auto"/>
            </w:tcBorders>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s</w:t>
            </w:r>
          </w:p>
        </w:tc>
        <w:tc>
          <w:tcPr>
            <w:tcW w:w="0" w:type="auto"/>
            <w:vMerge/>
            <w:tcBorders>
              <w:top w:val="nil"/>
              <w:left w:val="single" w:sz="4" w:space="0" w:color="auto"/>
              <w:bottom w:val="nil"/>
              <w:right w:val="nil"/>
            </w:tcBorders>
            <w:vAlign w:val="center"/>
            <w:hideMark/>
          </w:tcPr>
          <w:p w:rsidR="00952BC3" w:rsidRPr="007E1B68" w:rsidRDefault="00952BC3" w:rsidP="00D66A7D">
            <w:pPr>
              <w:spacing w:after="0" w:line="480" w:lineRule="auto"/>
              <w:jc w:val="both"/>
              <w:rPr>
                <w:rFonts w:ascii="Times New Roman" w:hAnsi="Times New Roman" w:cs="Times New Roman"/>
                <w:sz w:val="24"/>
                <w:szCs w:val="24"/>
              </w:rPr>
            </w:pPr>
          </w:p>
        </w:tc>
      </w:tr>
      <w:tr w:rsidR="00952BC3" w:rsidRPr="007E1B68" w:rsidTr="00D66A7D">
        <w:trPr>
          <w:trHeight w:val="236"/>
        </w:trPr>
        <w:tc>
          <w:tcPr>
            <w:tcW w:w="2249"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final elongation</w:t>
            </w:r>
          </w:p>
        </w:tc>
        <w:tc>
          <w:tcPr>
            <w:tcW w:w="670"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72 </w:t>
            </w:r>
          </w:p>
        </w:tc>
        <w:tc>
          <w:tcPr>
            <w:tcW w:w="58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°C</w:t>
            </w:r>
          </w:p>
        </w:tc>
        <w:tc>
          <w:tcPr>
            <w:tcW w:w="645"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 xml:space="preserve">10 </w:t>
            </w:r>
          </w:p>
        </w:tc>
        <w:tc>
          <w:tcPr>
            <w:tcW w:w="813" w:type="dxa"/>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min</w:t>
            </w:r>
          </w:p>
        </w:tc>
        <w:tc>
          <w:tcPr>
            <w:tcW w:w="2630" w:type="dxa"/>
            <w:hideMark/>
          </w:tcPr>
          <w:p w:rsidR="00952BC3" w:rsidRPr="007E1B68" w:rsidRDefault="00952BC3" w:rsidP="00D66A7D">
            <w:pPr>
              <w:spacing w:after="0" w:line="480" w:lineRule="auto"/>
              <w:jc w:val="both"/>
              <w:rPr>
                <w:rFonts w:ascii="Times New Roman" w:hAnsi="Times New Roman" w:cs="Times New Roman"/>
                <w:sz w:val="24"/>
                <w:szCs w:val="24"/>
              </w:rPr>
            </w:pPr>
          </w:p>
        </w:tc>
      </w:tr>
    </w:tbl>
    <w:p w:rsidR="00952BC3" w:rsidRDefault="00952BC3" w:rsidP="00952BC3">
      <w:pPr>
        <w:spacing w:line="480" w:lineRule="auto"/>
        <w:jc w:val="both"/>
        <w:rPr>
          <w:rFonts w:ascii="Times New Roman" w:hAnsi="Times New Roman" w:cs="Times New Roman"/>
          <w:sz w:val="24"/>
          <w:szCs w:val="24"/>
        </w:rPr>
      </w:pPr>
    </w:p>
    <w:p w:rsidR="00952BC3" w:rsidRDefault="00952BC3" w:rsidP="00952BC3">
      <w:pPr>
        <w:spacing w:line="480" w:lineRule="auto"/>
        <w:jc w:val="both"/>
        <w:rPr>
          <w:rFonts w:ascii="Times New Roman" w:hAnsi="Times New Roman" w:cs="Times New Roman"/>
          <w:sz w:val="24"/>
          <w:szCs w:val="24"/>
        </w:rPr>
      </w:pPr>
      <w:bookmarkStart w:id="0" w:name="_GoBack"/>
      <w:bookmarkEnd w:id="0"/>
    </w:p>
    <w:p w:rsidR="00952BC3" w:rsidRPr="00901861" w:rsidRDefault="00952BC3" w:rsidP="00952BC3">
      <w:pPr>
        <w:spacing w:line="480" w:lineRule="auto"/>
        <w:jc w:val="both"/>
        <w:rPr>
          <w:rFonts w:ascii="Times New Roman" w:hAnsi="Times New Roman" w:cs="Times New Roman"/>
          <w:b/>
          <w:sz w:val="24"/>
          <w:szCs w:val="24"/>
          <w:lang w:val="en-US"/>
        </w:rPr>
      </w:pPr>
      <w:r w:rsidRPr="00901861">
        <w:rPr>
          <w:rFonts w:ascii="Times New Roman" w:hAnsi="Times New Roman" w:cs="Times New Roman"/>
          <w:b/>
          <w:sz w:val="24"/>
          <w:szCs w:val="24"/>
          <w:lang w:val="en-US"/>
        </w:rPr>
        <w:lastRenderedPageBreak/>
        <w:t>S2</w:t>
      </w:r>
      <w:r w:rsidRPr="00901861">
        <w:rPr>
          <w:rFonts w:ascii="Times New Roman" w:hAnsi="Times New Roman" w:cs="Times New Roman"/>
          <w:b/>
          <w:sz w:val="24"/>
          <w:szCs w:val="24"/>
          <w:lang w:val="en-US"/>
        </w:rPr>
        <w:tab/>
        <w:t>Target specific qPCR primer pairs</w:t>
      </w:r>
    </w:p>
    <w:tbl>
      <w:tblPr>
        <w:tblW w:w="7720" w:type="dxa"/>
        <w:tblInd w:w="55" w:type="dxa"/>
        <w:tblCellMar>
          <w:left w:w="70" w:type="dxa"/>
          <w:right w:w="70" w:type="dxa"/>
        </w:tblCellMar>
        <w:tblLook w:val="04A0" w:firstRow="1" w:lastRow="0" w:firstColumn="1" w:lastColumn="0" w:noHBand="0" w:noVBand="1"/>
      </w:tblPr>
      <w:tblGrid>
        <w:gridCol w:w="2160"/>
        <w:gridCol w:w="5560"/>
      </w:tblGrid>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GAPDH_fw</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TTCACCACCATGGAGAAGGC</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GAPDH_rev</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GGCATCGACTGTGGTCATGA</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mRNaseH</w:t>
            </w:r>
            <w:r w:rsidRPr="007E1B68">
              <w:rPr>
                <w:rFonts w:ascii="Times New Roman" w:hAnsi="Times New Roman" w:cs="Times New Roman"/>
                <w:sz w:val="24"/>
                <w:szCs w:val="24"/>
              </w:rPr>
              <w:t>2B_fw</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AGGTTTCCAGGGACAAGGAAGAGGA</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mRNase</w:t>
            </w:r>
            <w:r w:rsidRPr="007E1B68">
              <w:rPr>
                <w:rFonts w:ascii="Times New Roman" w:hAnsi="Times New Roman" w:cs="Times New Roman"/>
                <w:sz w:val="24"/>
                <w:szCs w:val="24"/>
              </w:rPr>
              <w:t>H2B_rev</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GTCAATGAAGCTGGAGGTTCTGGAAG</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IRF7_fw</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ATGCACAGATCTTCAAGGCCTGGGC</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IRF7_rev</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GTGCTGTGGAGTGCACAGCGGAAGT</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IFIT1_fw</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GAACCCATTGGGGATGCACAACCT</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IFIT1_rev</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CTTGTCCAGGTAGATCTGGGCTTCT</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IFIT2_fw</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ATGAGTTTCAGAACAGTGAGTTTAA</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IFIT2_rev</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AACTGGCCCATGTGATAGTAGACCC</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CXCL10_fw</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GCCGTCATTTTCTGCCTCA</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CXCL10_rev</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CGTCCTTGCGAGAGGGATC</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IFIT3_fw</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TGGCCTACATAAAGCACCTAGATGG</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IFIT3_rev</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CGCAAACTTTTGGCAAACTTGTCT</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Atg5_fw</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AGCCAGGTGATGATTCACGG</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Atg5_rev</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GGCTGGGGGACAATGCTAA</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7202D">
              <w:rPr>
                <w:rFonts w:ascii="Times New Roman" w:hAnsi="Times New Roman" w:cs="Times New Roman"/>
                <w:sz w:val="24"/>
                <w:szCs w:val="24"/>
              </w:rPr>
              <w:t>Ctsa_for</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7202D">
              <w:rPr>
                <w:rFonts w:ascii="Times New Roman" w:hAnsi="Times New Roman" w:cs="Times New Roman"/>
                <w:sz w:val="24"/>
                <w:szCs w:val="24"/>
              </w:rPr>
              <w:t>GACTCCAAGCACTTCCACTACTGGT</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7202D">
              <w:rPr>
                <w:rFonts w:ascii="Times New Roman" w:hAnsi="Times New Roman" w:cs="Times New Roman"/>
                <w:sz w:val="24"/>
                <w:szCs w:val="24"/>
              </w:rPr>
              <w:t>Ctsa_rev</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7202D">
              <w:rPr>
                <w:rFonts w:ascii="Times New Roman" w:hAnsi="Times New Roman" w:cs="Times New Roman"/>
                <w:sz w:val="24"/>
                <w:szCs w:val="24"/>
              </w:rPr>
              <w:t>CTGGCTGGATCAGAAAGGGGCCGTG</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7202D">
              <w:rPr>
                <w:rFonts w:ascii="Times New Roman" w:hAnsi="Times New Roman" w:cs="Times New Roman"/>
                <w:sz w:val="24"/>
                <w:szCs w:val="24"/>
              </w:rPr>
              <w:t>Lamp1_for</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77202D">
              <w:rPr>
                <w:rFonts w:ascii="Times New Roman" w:hAnsi="Times New Roman" w:cs="Times New Roman"/>
                <w:sz w:val="24"/>
                <w:szCs w:val="24"/>
              </w:rPr>
              <w:t>TAATGGCCAGCTTCTCTGCCTCCTT</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7202D">
              <w:rPr>
                <w:rFonts w:ascii="Times New Roman" w:hAnsi="Times New Roman" w:cs="Times New Roman"/>
                <w:sz w:val="24"/>
                <w:szCs w:val="24"/>
              </w:rPr>
              <w:t>Lamp1_rev</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77202D">
              <w:rPr>
                <w:rFonts w:ascii="Times New Roman" w:hAnsi="Times New Roman" w:cs="Times New Roman"/>
                <w:sz w:val="24"/>
                <w:szCs w:val="24"/>
              </w:rPr>
              <w:t>AGGCTGGGGTCAGAAACATTTTCTT</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0F7153">
              <w:rPr>
                <w:rFonts w:ascii="Times New Roman" w:hAnsi="Times New Roman" w:cs="Times New Roman"/>
                <w:sz w:val="24"/>
                <w:szCs w:val="24"/>
              </w:rPr>
              <w:t>ALU-F</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0F7153">
              <w:rPr>
                <w:rFonts w:ascii="Times New Roman" w:hAnsi="Times New Roman" w:cs="Times New Roman"/>
                <w:sz w:val="24"/>
                <w:szCs w:val="24"/>
              </w:rPr>
              <w:t>GAGGCTGAGGCAGGAGAATCG</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0F7153">
              <w:rPr>
                <w:rFonts w:ascii="Times New Roman" w:hAnsi="Times New Roman" w:cs="Times New Roman"/>
                <w:sz w:val="24"/>
                <w:szCs w:val="24"/>
              </w:rPr>
              <w:t>ALU-R</w:t>
            </w:r>
            <w:r w:rsidRPr="000F7153">
              <w:rPr>
                <w:rFonts w:ascii="Times New Roman" w:hAnsi="Times New Roman" w:cs="Times New Roman"/>
                <w:sz w:val="24"/>
                <w:szCs w:val="24"/>
              </w:rPr>
              <w:tab/>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0F7153">
              <w:rPr>
                <w:rFonts w:ascii="Times New Roman" w:hAnsi="Times New Roman" w:cs="Times New Roman"/>
                <w:sz w:val="24"/>
                <w:szCs w:val="24"/>
              </w:rPr>
              <w:t>GTCGCCCAGGCTGGAGTG</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0F7153">
              <w:rPr>
                <w:rFonts w:ascii="Times New Roman" w:hAnsi="Times New Roman" w:cs="Times New Roman"/>
                <w:sz w:val="24"/>
                <w:szCs w:val="24"/>
              </w:rPr>
              <w:t>HERV-K_pro-F</w:t>
            </w:r>
          </w:p>
        </w:tc>
        <w:tc>
          <w:tcPr>
            <w:tcW w:w="5560" w:type="dxa"/>
            <w:noWrap/>
            <w:vAlign w:val="bottom"/>
          </w:tcPr>
          <w:p w:rsidR="00952BC3" w:rsidRPr="00FE667C" w:rsidRDefault="00952BC3" w:rsidP="00D66A7D">
            <w:pPr>
              <w:spacing w:after="0" w:line="480" w:lineRule="auto"/>
              <w:jc w:val="both"/>
              <w:rPr>
                <w:rFonts w:ascii="Times New Roman" w:hAnsi="Times New Roman" w:cs="Times New Roman"/>
                <w:sz w:val="24"/>
                <w:szCs w:val="24"/>
              </w:rPr>
            </w:pPr>
            <w:r w:rsidRPr="000F7153">
              <w:rPr>
                <w:rFonts w:ascii="Times New Roman" w:hAnsi="Times New Roman" w:cs="Times New Roman"/>
                <w:sz w:val="24"/>
                <w:szCs w:val="24"/>
              </w:rPr>
              <w:t>GCCGATGAAAAAGCCCGTAAGG</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0F7153">
              <w:rPr>
                <w:rFonts w:ascii="Times New Roman" w:hAnsi="Times New Roman" w:cs="Times New Roman"/>
                <w:sz w:val="24"/>
                <w:szCs w:val="24"/>
              </w:rPr>
              <w:t>HERV-K_pro-R</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0F7153">
              <w:rPr>
                <w:rFonts w:ascii="Times New Roman" w:hAnsi="Times New Roman" w:cs="Times New Roman"/>
                <w:sz w:val="24"/>
                <w:szCs w:val="24"/>
              </w:rPr>
              <w:t>TTGACACTCAGGATTGGCGTTTTC</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4B3F01">
              <w:rPr>
                <w:rFonts w:ascii="Times New Roman" w:hAnsi="Times New Roman" w:cs="Times New Roman"/>
                <w:sz w:val="24"/>
                <w:szCs w:val="24"/>
              </w:rPr>
              <w:lastRenderedPageBreak/>
              <w:t>LINE-1-ORF1-F</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4B3F01">
              <w:rPr>
                <w:rFonts w:ascii="Times New Roman" w:hAnsi="Times New Roman" w:cs="Times New Roman"/>
                <w:sz w:val="24"/>
                <w:szCs w:val="24"/>
              </w:rPr>
              <w:t>GGTTACCCTCAAAGGAAAGCC</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4B3F01">
              <w:rPr>
                <w:rFonts w:ascii="Times New Roman" w:hAnsi="Times New Roman" w:cs="Times New Roman"/>
                <w:sz w:val="24"/>
                <w:szCs w:val="24"/>
              </w:rPr>
              <w:t>LINE-1-ORF1-R</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4B3F01">
              <w:rPr>
                <w:rFonts w:ascii="Times New Roman" w:hAnsi="Times New Roman" w:cs="Times New Roman"/>
                <w:sz w:val="24"/>
                <w:szCs w:val="24"/>
              </w:rPr>
              <w:t>GCCTGGTGGTGACAAAATCTC</w:t>
            </w:r>
          </w:p>
        </w:tc>
      </w:tr>
      <w:tr w:rsidR="00952BC3" w:rsidRPr="007E1B68" w:rsidTr="00D66A7D">
        <w:trPr>
          <w:trHeight w:val="300"/>
        </w:trPr>
        <w:tc>
          <w:tcPr>
            <w:tcW w:w="2160" w:type="dxa"/>
            <w:noWrap/>
            <w:vAlign w:val="bottom"/>
          </w:tcPr>
          <w:p w:rsidR="00952BC3" w:rsidRPr="004B3F01"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t xml:space="preserve"> </w:t>
            </w:r>
            <w:r w:rsidRPr="004B3F01">
              <w:rPr>
                <w:rFonts w:ascii="Times New Roman" w:hAnsi="Times New Roman" w:cs="Times New Roman"/>
                <w:sz w:val="24"/>
                <w:szCs w:val="24"/>
              </w:rPr>
              <w:t>GAPDH-F</w:t>
            </w:r>
          </w:p>
        </w:tc>
        <w:tc>
          <w:tcPr>
            <w:tcW w:w="5560" w:type="dxa"/>
            <w:noWrap/>
            <w:vAlign w:val="bottom"/>
          </w:tcPr>
          <w:p w:rsidR="00952BC3" w:rsidRPr="004B3F01" w:rsidRDefault="00952BC3" w:rsidP="00D66A7D">
            <w:pPr>
              <w:spacing w:after="0" w:line="480" w:lineRule="auto"/>
              <w:jc w:val="both"/>
              <w:rPr>
                <w:rFonts w:ascii="Times New Roman" w:hAnsi="Times New Roman" w:cs="Times New Roman"/>
                <w:sz w:val="24"/>
                <w:szCs w:val="24"/>
              </w:rPr>
            </w:pPr>
            <w:r w:rsidRPr="004B3F01">
              <w:rPr>
                <w:rFonts w:ascii="Times New Roman" w:hAnsi="Times New Roman" w:cs="Times New Roman"/>
                <w:sz w:val="24"/>
                <w:szCs w:val="24"/>
              </w:rPr>
              <w:t>GATCATCAGCAATGCCTCCT</w:t>
            </w:r>
          </w:p>
        </w:tc>
      </w:tr>
      <w:tr w:rsidR="00952BC3" w:rsidRPr="007E1B68" w:rsidTr="00D66A7D">
        <w:trPr>
          <w:trHeight w:val="300"/>
        </w:trPr>
        <w:tc>
          <w:tcPr>
            <w:tcW w:w="2160" w:type="dxa"/>
            <w:noWrap/>
            <w:vAlign w:val="bottom"/>
          </w:tcPr>
          <w:p w:rsidR="00952BC3" w:rsidRPr="004B3F01"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t xml:space="preserve"> </w:t>
            </w:r>
            <w:r w:rsidRPr="004B3F01">
              <w:rPr>
                <w:rFonts w:ascii="Times New Roman" w:hAnsi="Times New Roman" w:cs="Times New Roman"/>
                <w:sz w:val="24"/>
                <w:szCs w:val="24"/>
              </w:rPr>
              <w:t>GAPDH-R</w:t>
            </w:r>
          </w:p>
        </w:tc>
        <w:tc>
          <w:tcPr>
            <w:tcW w:w="5560" w:type="dxa"/>
            <w:noWrap/>
            <w:vAlign w:val="bottom"/>
          </w:tcPr>
          <w:p w:rsidR="00952BC3" w:rsidRPr="004B3F01" w:rsidRDefault="00952BC3" w:rsidP="00D66A7D">
            <w:pPr>
              <w:spacing w:after="0" w:line="480" w:lineRule="auto"/>
              <w:jc w:val="both"/>
              <w:rPr>
                <w:rFonts w:ascii="Times New Roman" w:hAnsi="Times New Roman" w:cs="Times New Roman"/>
                <w:sz w:val="24"/>
                <w:szCs w:val="24"/>
              </w:rPr>
            </w:pPr>
            <w:r w:rsidRPr="004B3F01">
              <w:rPr>
                <w:rFonts w:ascii="Times New Roman" w:hAnsi="Times New Roman" w:cs="Times New Roman"/>
                <w:sz w:val="24"/>
                <w:szCs w:val="24"/>
              </w:rPr>
              <w:t>TGTGGTCATGAGTCCTTCCA</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STING_fw</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AAATAACTGCCGCCTCATTG</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STING_rev</w:t>
            </w: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ACAGTACGGAGGGAGGAGG</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cGAS_fw</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GAGGCGCGGAAAGTCGTAA</w:t>
            </w:r>
          </w:p>
        </w:tc>
      </w:tr>
      <w:tr w:rsidR="00952BC3" w:rsidRPr="007E1B68" w:rsidTr="00D66A7D">
        <w:trPr>
          <w:trHeight w:val="300"/>
        </w:trPr>
        <w:tc>
          <w:tcPr>
            <w:tcW w:w="21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7E1B68">
              <w:rPr>
                <w:rFonts w:ascii="Times New Roman" w:hAnsi="Times New Roman" w:cs="Times New Roman"/>
                <w:sz w:val="24"/>
                <w:szCs w:val="24"/>
              </w:rPr>
              <w:t>cGAS_rev</w:t>
            </w:r>
          </w:p>
        </w:tc>
        <w:tc>
          <w:tcPr>
            <w:tcW w:w="5560" w:type="dxa"/>
            <w:noWrap/>
            <w:vAlign w:val="bottom"/>
            <w:hideMark/>
          </w:tcPr>
          <w:p w:rsidR="00952BC3" w:rsidRPr="007E1B68" w:rsidRDefault="00952BC3" w:rsidP="00D66A7D">
            <w:pPr>
              <w:spacing w:after="0" w:line="480" w:lineRule="auto"/>
              <w:jc w:val="both"/>
              <w:rPr>
                <w:rFonts w:ascii="Times New Roman" w:hAnsi="Times New Roman" w:cs="Times New Roman"/>
                <w:sz w:val="24"/>
                <w:szCs w:val="24"/>
              </w:rPr>
            </w:pPr>
            <w:r w:rsidRPr="007E1B68">
              <w:rPr>
                <w:rFonts w:ascii="Times New Roman" w:hAnsi="Times New Roman" w:cs="Times New Roman"/>
                <w:sz w:val="24"/>
                <w:szCs w:val="24"/>
              </w:rPr>
              <w:t>TTGTCCGGTTCCTTCCTGGA</w:t>
            </w:r>
          </w:p>
        </w:tc>
      </w:tr>
      <w:tr w:rsidR="00952BC3" w:rsidRPr="007E1B68" w:rsidTr="00D66A7D">
        <w:trPr>
          <w:trHeight w:val="300"/>
        </w:trPr>
        <w:tc>
          <w:tcPr>
            <w:tcW w:w="21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p>
        </w:tc>
        <w:tc>
          <w:tcPr>
            <w:tcW w:w="5560" w:type="dxa"/>
            <w:noWrap/>
            <w:vAlign w:val="bottom"/>
          </w:tcPr>
          <w:p w:rsidR="00952BC3" w:rsidRPr="007E1B68" w:rsidRDefault="00952BC3" w:rsidP="00D66A7D">
            <w:pPr>
              <w:spacing w:after="0" w:line="480" w:lineRule="auto"/>
              <w:jc w:val="both"/>
              <w:rPr>
                <w:rFonts w:ascii="Times New Roman" w:hAnsi="Times New Roman" w:cs="Times New Roman"/>
                <w:sz w:val="24"/>
                <w:szCs w:val="24"/>
              </w:rPr>
            </w:pPr>
          </w:p>
        </w:tc>
      </w:tr>
    </w:tbl>
    <w:p w:rsidR="00952BC3" w:rsidRPr="00EA7C96" w:rsidRDefault="00952BC3" w:rsidP="00952BC3">
      <w:pPr>
        <w:spacing w:line="480" w:lineRule="auto"/>
        <w:jc w:val="both"/>
        <w:rPr>
          <w:rFonts w:ascii="Times New Roman" w:hAnsi="Times New Roman" w:cs="Times New Roman"/>
          <w:color w:val="000000" w:themeColor="text1"/>
          <w:sz w:val="24"/>
          <w:szCs w:val="24"/>
        </w:rPr>
      </w:pPr>
    </w:p>
    <w:p w:rsidR="00642583" w:rsidRDefault="00642583"/>
    <w:sectPr w:rsidR="00642583" w:rsidSect="00DB7DB9">
      <w:footerReference w:type="default" r:id="rI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379891"/>
      <w:docPartObj>
        <w:docPartGallery w:val="Page Numbers (Bottom of Page)"/>
        <w:docPartUnique/>
      </w:docPartObj>
    </w:sdtPr>
    <w:sdtEndPr>
      <w:rPr>
        <w:rFonts w:ascii="Times New Roman" w:hAnsi="Times New Roman" w:cs="Times New Roman"/>
      </w:rPr>
    </w:sdtEndPr>
    <w:sdtContent>
      <w:p w:rsidR="00222249" w:rsidRPr="00CB53AA" w:rsidRDefault="00952BC3">
        <w:pPr>
          <w:pStyle w:val="Fuzeile"/>
          <w:jc w:val="right"/>
          <w:rPr>
            <w:rFonts w:ascii="Times New Roman" w:hAnsi="Times New Roman" w:cs="Times New Roman"/>
          </w:rPr>
        </w:pPr>
        <w:r w:rsidRPr="00CB53AA">
          <w:rPr>
            <w:rFonts w:ascii="Times New Roman" w:hAnsi="Times New Roman" w:cs="Times New Roman"/>
          </w:rPr>
          <w:fldChar w:fldCharType="begin"/>
        </w:r>
        <w:r w:rsidRPr="00CB53AA">
          <w:rPr>
            <w:rFonts w:ascii="Times New Roman" w:hAnsi="Times New Roman" w:cs="Times New Roman"/>
          </w:rPr>
          <w:instrText>PAGE   \* MERGEFORMAT</w:instrText>
        </w:r>
        <w:r w:rsidRPr="00CB53AA">
          <w:rPr>
            <w:rFonts w:ascii="Times New Roman" w:hAnsi="Times New Roman" w:cs="Times New Roman"/>
          </w:rPr>
          <w:fldChar w:fldCharType="separate"/>
        </w:r>
        <w:r>
          <w:rPr>
            <w:rFonts w:ascii="Times New Roman" w:hAnsi="Times New Roman" w:cs="Times New Roman"/>
            <w:noProof/>
          </w:rPr>
          <w:t>1</w:t>
        </w:r>
        <w:r w:rsidRPr="00CB53AA">
          <w:rPr>
            <w:rFonts w:ascii="Times New Roman" w:hAnsi="Times New Roman" w:cs="Times New Roman"/>
          </w:rPr>
          <w:fldChar w:fldCharType="end"/>
        </w:r>
      </w:p>
    </w:sdtContent>
  </w:sdt>
  <w:p w:rsidR="00222249" w:rsidRDefault="00952BC3">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C3"/>
    <w:rsid w:val="00642583"/>
    <w:rsid w:val="00952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3C85"/>
  <w15:chartTrackingRefBased/>
  <w15:docId w15:val="{1DB96DA5-310C-4D0E-ACA0-3C878F88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BC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52B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BC3"/>
  </w:style>
  <w:style w:type="table" w:styleId="Tabellenraster">
    <w:name w:val="Table Grid"/>
    <w:basedOn w:val="NormaleTabelle"/>
    <w:uiPriority w:val="59"/>
    <w:rsid w:val="0095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2017-07-10T11:00:00Z</dcterms:created>
  <dcterms:modified xsi:type="dcterms:W3CDTF">2017-07-10T11:02:00Z</dcterms:modified>
</cp:coreProperties>
</file>