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eastAsiaTheme="minorHAnsi" w:hAnsi="Times New Roman" w:cs="Times New Roman"/>
          <w:color w:val="000000" w:themeColor="text1"/>
          <w:sz w:val="22"/>
          <w:szCs w:val="22"/>
          <w:lang w:val="en-GB"/>
        </w:rPr>
        <w:id w:val="-1677568600"/>
        <w:docPartObj>
          <w:docPartGallery w:val="Table of Contents"/>
          <w:docPartUnique/>
        </w:docPartObj>
      </w:sdtPr>
      <w:sdtEndPr>
        <w:rPr>
          <w:rFonts w:asciiTheme="minorHAnsi" w:eastAsia="SimSun" w:hAnsiTheme="minorHAnsi" w:cstheme="minorBidi"/>
          <w:b/>
          <w:bCs/>
          <w:noProof/>
        </w:rPr>
      </w:sdtEndPr>
      <w:sdtContent>
        <w:p w:rsidR="00696D62" w:rsidRPr="005C28EF" w:rsidRDefault="00696D62">
          <w:pPr>
            <w:pStyle w:val="TOCHeading"/>
            <w:rPr>
              <w:rFonts w:ascii="Times New Roman" w:hAnsi="Times New Roman" w:cs="Times New Roman"/>
              <w:b/>
              <w:color w:val="000000" w:themeColor="text1"/>
              <w:sz w:val="24"/>
              <w:szCs w:val="24"/>
            </w:rPr>
          </w:pPr>
          <w:r w:rsidRPr="005C28EF">
            <w:rPr>
              <w:rFonts w:ascii="Times New Roman" w:hAnsi="Times New Roman" w:cs="Times New Roman"/>
              <w:b/>
              <w:color w:val="000000" w:themeColor="text1"/>
              <w:sz w:val="24"/>
              <w:szCs w:val="24"/>
            </w:rPr>
            <w:t>Table of Contents</w:t>
          </w:r>
        </w:p>
        <w:p w:rsidR="00C515C8" w:rsidRPr="00C515C8" w:rsidRDefault="00696D62" w:rsidP="00C515C8">
          <w:pPr>
            <w:pStyle w:val="TOC1"/>
            <w:tabs>
              <w:tab w:val="right" w:leader="dot" w:pos="9016"/>
            </w:tabs>
            <w:spacing w:after="0" w:line="360" w:lineRule="auto"/>
            <w:rPr>
              <w:rFonts w:ascii="Times New Roman" w:eastAsiaTheme="minorEastAsia" w:hAnsi="Times New Roman" w:cs="Times New Roman"/>
              <w:noProof/>
              <w:lang w:val="en-US"/>
            </w:rPr>
          </w:pPr>
          <w:r w:rsidRPr="00C515C8">
            <w:rPr>
              <w:rFonts w:ascii="Times New Roman" w:hAnsi="Times New Roman" w:cs="Times New Roman"/>
              <w:color w:val="000000" w:themeColor="text1"/>
            </w:rPr>
            <w:fldChar w:fldCharType="begin"/>
          </w:r>
          <w:r w:rsidRPr="00C515C8">
            <w:rPr>
              <w:rFonts w:ascii="Times New Roman" w:hAnsi="Times New Roman" w:cs="Times New Roman"/>
              <w:color w:val="000000" w:themeColor="text1"/>
            </w:rPr>
            <w:instrText xml:space="preserve"> TOC \o "1-3" \h \z \u </w:instrText>
          </w:r>
          <w:r w:rsidRPr="00C515C8">
            <w:rPr>
              <w:rFonts w:ascii="Times New Roman" w:hAnsi="Times New Roman" w:cs="Times New Roman"/>
              <w:color w:val="000000" w:themeColor="text1"/>
            </w:rPr>
            <w:fldChar w:fldCharType="separate"/>
          </w:r>
          <w:hyperlink w:anchor="_Toc536357249" w:history="1">
            <w:r w:rsidR="00C515C8" w:rsidRPr="00C515C8">
              <w:rPr>
                <w:rStyle w:val="Hyperlink"/>
                <w:rFonts w:ascii="Times New Roman" w:hAnsi="Times New Roman" w:cs="Times New Roman"/>
                <w:noProof/>
              </w:rPr>
              <w:t>Description of the three replication cohorts</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_Toc536357249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5</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50" w:history="1">
            <w:r w:rsidR="00C515C8" w:rsidRPr="00C515C8">
              <w:rPr>
                <w:rStyle w:val="Hyperlink"/>
                <w:rFonts w:ascii="Times New Roman" w:hAnsi="Times New Roman" w:cs="Times New Roman"/>
                <w:noProof/>
              </w:rPr>
              <w:t>Functional annotation and gene expression</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_Toc536357250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6</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51" w:history="1">
            <w:r w:rsidR="00C515C8" w:rsidRPr="00C515C8">
              <w:rPr>
                <w:rStyle w:val="Hyperlink"/>
                <w:rFonts w:ascii="Times New Roman" w:hAnsi="Times New Roman" w:cs="Times New Roman"/>
                <w:noProof/>
              </w:rPr>
              <w:t>Candidate SNP analysis</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_Toc536357251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6</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52" w:history="1">
            <w:r w:rsidR="00C515C8" w:rsidRPr="00C515C8">
              <w:rPr>
                <w:rStyle w:val="Hyperlink"/>
                <w:rFonts w:ascii="Times New Roman" w:hAnsi="Times New Roman" w:cs="Times New Roman"/>
                <w:noProof/>
              </w:rPr>
              <w:t>SNP-heritability estimates</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_Toc536357252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7</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53" w:history="1">
            <w:r w:rsidR="00C515C8" w:rsidRPr="00C515C8">
              <w:rPr>
                <w:rStyle w:val="Hyperlink"/>
                <w:rFonts w:ascii="Times New Roman" w:hAnsi="Times New Roman" w:cs="Times New Roman"/>
                <w:noProof/>
              </w:rPr>
              <w:t>Proportion of variance explained</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_Toc536357253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7</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54" w:history="1">
            <w:r w:rsidR="00C515C8" w:rsidRPr="00C515C8">
              <w:rPr>
                <w:rStyle w:val="Hyperlink"/>
                <w:rFonts w:ascii="Times New Roman" w:hAnsi="Times New Roman" w:cs="Times New Roman"/>
                <w:noProof/>
                <w:lang w:val="en-US"/>
              </w:rPr>
              <w:t>Supplementary Figure 1. Study design</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_Toc536357254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9</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55" w:history="1">
            <w:r w:rsidR="00C515C8" w:rsidRPr="00C515C8">
              <w:rPr>
                <w:rStyle w:val="Hyperlink"/>
                <w:rFonts w:ascii="Times New Roman" w:hAnsi="Times New Roman" w:cs="Times New Roman"/>
                <w:noProof/>
                <w:lang w:val="en-US"/>
              </w:rPr>
              <w:t>Supplementary Figure 2. Manhattan plot for total bitter beverages</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_Toc536357255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10</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56" w:history="1">
            <w:r w:rsidR="00C515C8" w:rsidRPr="00C515C8">
              <w:rPr>
                <w:rStyle w:val="Hyperlink"/>
                <w:rFonts w:ascii="Times New Roman" w:hAnsi="Times New Roman" w:cs="Times New Roman"/>
                <w:noProof/>
                <w:lang w:val="en-US"/>
              </w:rPr>
              <w:t>Supplementary Figure 3. QQ plot for total bitter beverages (</w:t>
            </w:r>
            <w:r w:rsidR="00C515C8" w:rsidRPr="00C515C8">
              <w:rPr>
                <w:rStyle w:val="Hyperlink"/>
                <w:rFonts w:ascii="Times New Roman" w:hAnsi="Times New Roman" w:cs="Times New Roman"/>
                <w:noProof/>
              </w:rPr>
              <w:t>λ=1.11, LD score regression intercept=1.014)</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_Toc536357256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11</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57" w:history="1">
            <w:r w:rsidR="00C515C8" w:rsidRPr="00C515C8">
              <w:rPr>
                <w:rStyle w:val="Hyperlink"/>
                <w:rFonts w:ascii="Times New Roman" w:hAnsi="Times New Roman" w:cs="Times New Roman"/>
                <w:noProof/>
                <w:lang w:val="en-US"/>
              </w:rPr>
              <w:t>Supplementary Figure 4. Manhattan plot for bitter non-alcoholic beverages</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_Toc536357257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12</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58" w:history="1">
            <w:r w:rsidR="00C515C8" w:rsidRPr="00C515C8">
              <w:rPr>
                <w:rStyle w:val="Hyperlink"/>
                <w:rFonts w:ascii="Times New Roman" w:hAnsi="Times New Roman" w:cs="Times New Roman"/>
                <w:noProof/>
                <w:lang w:val="en-US"/>
              </w:rPr>
              <w:t>Supplementary Figure 5. QQ plot for bitter non-alcoholic beverages (</w:t>
            </w:r>
            <w:r w:rsidR="00C515C8" w:rsidRPr="00C515C8">
              <w:rPr>
                <w:rStyle w:val="Hyperlink"/>
                <w:rFonts w:ascii="Times New Roman" w:hAnsi="Times New Roman" w:cs="Times New Roman"/>
                <w:noProof/>
              </w:rPr>
              <w:t>λ=1.12, LD score regression intercept=1.009)</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_Toc536357258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13</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59" w:history="1">
            <w:r w:rsidR="00C515C8" w:rsidRPr="00C515C8">
              <w:rPr>
                <w:rStyle w:val="Hyperlink"/>
                <w:rFonts w:ascii="Times New Roman" w:hAnsi="Times New Roman" w:cs="Times New Roman"/>
                <w:noProof/>
              </w:rPr>
              <w:t>Supplementary Figure 6. Manhattan plot for bitter alcoholic beverages</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_Toc536357259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14</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60" w:history="1">
            <w:r w:rsidR="00C515C8" w:rsidRPr="00C515C8">
              <w:rPr>
                <w:rStyle w:val="Hyperlink"/>
                <w:rFonts w:ascii="Times New Roman" w:hAnsi="Times New Roman" w:cs="Times New Roman"/>
                <w:noProof/>
                <w:lang w:val="en-US"/>
              </w:rPr>
              <w:t>Supplementary Figure 7. QQ plot for bitter alcoholic beverages ((</w:t>
            </w:r>
            <w:r w:rsidR="00C515C8" w:rsidRPr="00C515C8">
              <w:rPr>
                <w:rStyle w:val="Hyperlink"/>
                <w:rFonts w:ascii="Times New Roman" w:hAnsi="Times New Roman" w:cs="Times New Roman"/>
                <w:noProof/>
              </w:rPr>
              <w:t>λ=1.29, LD score regression intercept=1.003)</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_Toc536357260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15</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61" w:history="1">
            <w:r w:rsidR="00C515C8" w:rsidRPr="00C515C8">
              <w:rPr>
                <w:rStyle w:val="Hyperlink"/>
                <w:rFonts w:ascii="Times New Roman" w:hAnsi="Times New Roman" w:cs="Times New Roman"/>
                <w:noProof/>
                <w:lang w:val="en-US"/>
              </w:rPr>
              <w:t>Supplementary Figure 8. Manhattan plot for coffee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_Toc536357261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16</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62" w:history="1">
            <w:r w:rsidR="00C515C8" w:rsidRPr="00C515C8">
              <w:rPr>
                <w:rStyle w:val="Hyperlink"/>
                <w:rFonts w:ascii="Times New Roman" w:hAnsi="Times New Roman" w:cs="Times New Roman"/>
                <w:noProof/>
                <w:lang w:val="en-US"/>
              </w:rPr>
              <w:t>Supplementary Figure 9. QQ plot for coffee (</w:t>
            </w:r>
            <w:r w:rsidR="00C515C8" w:rsidRPr="00C515C8">
              <w:rPr>
                <w:rStyle w:val="Hyperlink"/>
                <w:rFonts w:ascii="Times New Roman" w:hAnsi="Times New Roman" w:cs="Times New Roman"/>
                <w:noProof/>
              </w:rPr>
              <w:t>λ=1.21, LD score regression intercept=1.018)</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_Toc536357262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17</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63" w:history="1">
            <w:r w:rsidR="00C515C8" w:rsidRPr="00C515C8">
              <w:rPr>
                <w:rStyle w:val="Hyperlink"/>
                <w:rFonts w:ascii="Times New Roman" w:hAnsi="Times New Roman" w:cs="Times New Roman"/>
                <w:noProof/>
                <w:lang w:val="en-US"/>
              </w:rPr>
              <w:t>Supplementary Figure 10. Manhattan plot for sugar sweetened beverages</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_Toc536357263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18</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64" w:history="1">
            <w:r w:rsidR="00C515C8" w:rsidRPr="00C515C8">
              <w:rPr>
                <w:rStyle w:val="Hyperlink"/>
                <w:rFonts w:ascii="Times New Roman" w:hAnsi="Times New Roman" w:cs="Times New Roman"/>
                <w:noProof/>
                <w:lang w:val="en-US"/>
              </w:rPr>
              <w:t>Supplementary Figure 11. QQ plot for sugar sweetened beverages (</w:t>
            </w:r>
            <w:r w:rsidR="00C515C8" w:rsidRPr="00C515C8">
              <w:rPr>
                <w:rStyle w:val="Hyperlink"/>
                <w:rFonts w:ascii="Times New Roman" w:hAnsi="Times New Roman" w:cs="Times New Roman"/>
                <w:noProof/>
              </w:rPr>
              <w:t>λ=1.04, LD score regression intercept=1.009)</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_Toc536357264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19</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65" w:history="1">
            <w:r w:rsidR="00C515C8" w:rsidRPr="00C515C8">
              <w:rPr>
                <w:rStyle w:val="Hyperlink"/>
                <w:rFonts w:ascii="Times New Roman" w:hAnsi="Times New Roman" w:cs="Times New Roman"/>
                <w:noProof/>
                <w:lang w:val="en-US"/>
              </w:rPr>
              <w:t>Supplementary Figure 12. QQ plot for tea (</w:t>
            </w:r>
            <w:r w:rsidR="00C515C8" w:rsidRPr="00C515C8">
              <w:rPr>
                <w:rStyle w:val="Hyperlink"/>
                <w:rFonts w:ascii="Times New Roman" w:hAnsi="Times New Roman" w:cs="Times New Roman"/>
                <w:noProof/>
              </w:rPr>
              <w:t>λ=1.25, LD score regression intercept=1.012)</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_Toc536357265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20</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66" w:history="1">
            <w:r w:rsidR="00C515C8" w:rsidRPr="00C515C8">
              <w:rPr>
                <w:rStyle w:val="Hyperlink"/>
                <w:rFonts w:ascii="Times New Roman" w:hAnsi="Times New Roman" w:cs="Times New Roman"/>
                <w:noProof/>
                <w:lang w:val="en-US"/>
              </w:rPr>
              <w:t>Supplementary Figure 13. QQ plot for grapefruit juice (</w:t>
            </w:r>
            <w:r w:rsidR="00C515C8" w:rsidRPr="00C515C8">
              <w:rPr>
                <w:rStyle w:val="Hyperlink"/>
                <w:rFonts w:ascii="Times New Roman" w:hAnsi="Times New Roman" w:cs="Times New Roman"/>
                <w:noProof/>
              </w:rPr>
              <w:t>λ=1.02, LD score regression intercept=1.003)</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_Toc536357266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21</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67" w:history="1">
            <w:r w:rsidR="00C515C8" w:rsidRPr="00C515C8">
              <w:rPr>
                <w:rStyle w:val="Hyperlink"/>
                <w:rFonts w:ascii="Times New Roman" w:hAnsi="Times New Roman" w:cs="Times New Roman"/>
                <w:noProof/>
                <w:lang w:val="en-US"/>
              </w:rPr>
              <w:t>Supplementary Figure 14. QQ plot for total sweet beverages (</w:t>
            </w:r>
            <w:r w:rsidR="00C515C8" w:rsidRPr="00C515C8">
              <w:rPr>
                <w:rStyle w:val="Hyperlink"/>
                <w:rFonts w:ascii="Times New Roman" w:hAnsi="Times New Roman" w:cs="Times New Roman"/>
                <w:noProof/>
              </w:rPr>
              <w:t>λ=1.06, LD score regression intercept=1.006)</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_Toc536357267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22</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68" w:history="1">
            <w:r w:rsidR="00C515C8" w:rsidRPr="00C515C8">
              <w:rPr>
                <w:rStyle w:val="Hyperlink"/>
                <w:rFonts w:ascii="Times New Roman" w:hAnsi="Times New Roman" w:cs="Times New Roman"/>
                <w:noProof/>
                <w:lang w:val="en-US"/>
              </w:rPr>
              <w:t>Supplementary Figure 15. QQ plot for artificially sweetened beverages (</w:t>
            </w:r>
            <w:r w:rsidR="00C515C8" w:rsidRPr="00C515C8">
              <w:rPr>
                <w:rStyle w:val="Hyperlink"/>
                <w:rFonts w:ascii="Times New Roman" w:hAnsi="Times New Roman" w:cs="Times New Roman"/>
                <w:noProof/>
              </w:rPr>
              <w:t>λ=1.04, LD score regression intercept=1.007)</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_Toc536357268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23</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69" w:history="1">
            <w:r w:rsidR="00C515C8" w:rsidRPr="00C515C8">
              <w:rPr>
                <w:rStyle w:val="Hyperlink"/>
                <w:rFonts w:ascii="Times New Roman" w:hAnsi="Times New Roman" w:cs="Times New Roman"/>
                <w:noProof/>
                <w:lang w:val="en-US"/>
              </w:rPr>
              <w:t>Supplementary Figure 16. QQ plot for pure non-grapefruit juices (</w:t>
            </w:r>
            <w:r w:rsidR="00C515C8" w:rsidRPr="00C515C8">
              <w:rPr>
                <w:rStyle w:val="Hyperlink"/>
                <w:rFonts w:ascii="Times New Roman" w:hAnsi="Times New Roman" w:cs="Times New Roman"/>
                <w:noProof/>
              </w:rPr>
              <w:t>λ=1.04, LD score regression intercept=1.005)</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_Toc536357269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24</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70" w:history="1">
            <w:r w:rsidR="00C515C8" w:rsidRPr="00C515C8">
              <w:rPr>
                <w:rStyle w:val="Hyperlink"/>
                <w:rFonts w:ascii="Times New Roman" w:hAnsi="Times New Roman" w:cs="Times New Roman"/>
                <w:noProof/>
              </w:rPr>
              <w:t>Supplementary Figure 17: Regional plot for the top lead SNP (rs1260326, 2:27730940) at locus 2p23.3, for total bitter beverages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_Toc536357270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25</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71" w:history="1">
            <w:r w:rsidR="00C515C8" w:rsidRPr="00C515C8">
              <w:rPr>
                <w:rStyle w:val="Hyperlink"/>
                <w:rFonts w:ascii="Times New Roman" w:hAnsi="Times New Roman" w:cs="Times New Roman"/>
                <w:noProof/>
              </w:rPr>
              <w:t>Supplementary Figure 18: Regional plot for the top lead SNP (rs1481012, 4:89039082) at locus 4q22.1, for total bitter beverages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_Toc536357271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26</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72" w:history="1">
            <w:r w:rsidR="00C515C8" w:rsidRPr="00C515C8">
              <w:rPr>
                <w:rStyle w:val="Hyperlink"/>
                <w:rFonts w:ascii="Times New Roman" w:hAnsi="Times New Roman" w:cs="Times New Roman"/>
                <w:noProof/>
              </w:rPr>
              <w:t>Supplementary Figure 19: Regional plot for the top lead SNP (rs4410790, 7:17284577) at locus 7p21.1, for total bitter beverages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_Toc536357272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27</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73" w:history="1">
            <w:r w:rsidR="00C515C8" w:rsidRPr="00C515C8">
              <w:rPr>
                <w:rStyle w:val="Hyperlink"/>
                <w:rFonts w:ascii="Times New Roman" w:hAnsi="Times New Roman" w:cs="Times New Roman"/>
                <w:noProof/>
              </w:rPr>
              <w:t>Supplementary Figure 20: Regional plot for the top lead SNP (rs17685, 7:75616105) at locus 7q11.23, for total bitter beverages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_Toc536357273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28</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74" w:history="1">
            <w:r w:rsidR="00C515C8" w:rsidRPr="00C515C8">
              <w:rPr>
                <w:rStyle w:val="Hyperlink"/>
                <w:rFonts w:ascii="Times New Roman" w:hAnsi="Times New Roman" w:cs="Times New Roman"/>
                <w:noProof/>
              </w:rPr>
              <w:t>Supplementary Figure 21: Regional plot for the top lead SNP (rs2472297, 15:75027880) at locus 15q24, for total bitter beverages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_Toc536357274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29</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75" w:history="1">
            <w:r w:rsidR="00C515C8" w:rsidRPr="00C515C8">
              <w:rPr>
                <w:rStyle w:val="Hyperlink"/>
                <w:rFonts w:ascii="Times New Roman" w:hAnsi="Times New Roman" w:cs="Times New Roman"/>
                <w:noProof/>
              </w:rPr>
              <w:t>Supplementary Figure 22: Regional plot for the top lead SNP (rs12405726, 1:150956128) at locus 1q21.3, for bitter non-alcoholic beverages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_Toc536357275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30</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76" w:history="1">
            <w:r w:rsidR="00C515C8" w:rsidRPr="00C515C8">
              <w:rPr>
                <w:rStyle w:val="Hyperlink"/>
                <w:rFonts w:ascii="Times New Roman" w:hAnsi="Times New Roman" w:cs="Times New Roman"/>
                <w:noProof/>
              </w:rPr>
              <w:t>Supplementary Figure 23: Regional plot for the top lead SNP (rs4410790, 7:17284577) at locus 7p21.1, for bitter non-alcoholic beverages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_Toc536357276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31</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77" w:history="1">
            <w:r w:rsidR="00C515C8" w:rsidRPr="00C515C8">
              <w:rPr>
                <w:rStyle w:val="Hyperlink"/>
                <w:rFonts w:ascii="Times New Roman" w:hAnsi="Times New Roman" w:cs="Times New Roman"/>
                <w:noProof/>
              </w:rPr>
              <w:t>Supplementary Figure 24: Regional plot for the top lead SNP (rs35855035, 7:73047551) at locus 7q11.23, for bitter non-alcoholic beverages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_Toc536357277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32</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78" w:history="1">
            <w:r w:rsidR="00C515C8" w:rsidRPr="00C515C8">
              <w:rPr>
                <w:rStyle w:val="Hyperlink"/>
                <w:rFonts w:ascii="Times New Roman" w:hAnsi="Times New Roman" w:cs="Times New Roman"/>
                <w:noProof/>
              </w:rPr>
              <w:t>Supplementary Figure 25: Regional plot for the top lead SNP (rs1057868, 7:75615006) at locus 7q11.23, for bitter non-alcoholic beverages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_Toc536357278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33</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79" w:history="1">
            <w:r w:rsidR="00C515C8" w:rsidRPr="00C515C8">
              <w:rPr>
                <w:rStyle w:val="Hyperlink"/>
                <w:rFonts w:ascii="Times New Roman" w:hAnsi="Times New Roman" w:cs="Times New Roman"/>
                <w:noProof/>
              </w:rPr>
              <w:t>Supplementary Figure 26: Regional plot for the top lead SNP (rs2472297, 15:75027880) at locus 15q24, for bitter non-alcoholic beverages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_Toc536357279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34</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80" w:history="1">
            <w:r w:rsidR="00C515C8" w:rsidRPr="00C515C8">
              <w:rPr>
                <w:rStyle w:val="Hyperlink"/>
                <w:rFonts w:ascii="Times New Roman" w:hAnsi="Times New Roman" w:cs="Times New Roman"/>
                <w:noProof/>
              </w:rPr>
              <w:t>Supplementary Figure 27: Regional plot for the top lead SNP (rs9607819, 22:41958862) at locus 22q13.2, for bitter non-alcoholic beverages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_Toc536357280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35</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81" w:history="1">
            <w:r w:rsidR="00C515C8" w:rsidRPr="00C515C8">
              <w:rPr>
                <w:rStyle w:val="Hyperlink"/>
                <w:rFonts w:ascii="Times New Roman" w:hAnsi="Times New Roman" w:cs="Times New Roman"/>
                <w:noProof/>
              </w:rPr>
              <w:t>Supplementary Figure 28: Regional plot for the top lead SNP (rs1260326, 2:27730940) at locus 2p23.3, for bitter alcoholic beverages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_Toc536357281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36</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82" w:history="1">
            <w:r w:rsidR="00C515C8" w:rsidRPr="00C515C8">
              <w:rPr>
                <w:rStyle w:val="Hyperlink"/>
                <w:rFonts w:ascii="Times New Roman" w:hAnsi="Times New Roman" w:cs="Times New Roman"/>
                <w:noProof/>
              </w:rPr>
              <w:t>Supplementary Figure 29: Regional plot for the top lead SNP (rs11940694, 4:39414993) at locus 4p14, for bitter alcoholic beverages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_Toc536357282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37</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83" w:history="1">
            <w:r w:rsidR="00C515C8" w:rsidRPr="00C515C8">
              <w:rPr>
                <w:rStyle w:val="Hyperlink"/>
                <w:rFonts w:ascii="Times New Roman" w:hAnsi="Times New Roman" w:cs="Times New Roman"/>
                <w:noProof/>
              </w:rPr>
              <w:t>Supplementary Figure 30: Regional plot for the top lead SNP (rs1229984, 4:100239319) at locus 4q23, for bitter alcoholic beverages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_Toc536357283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38</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84" w:history="1">
            <w:r w:rsidR="00C515C8" w:rsidRPr="00C515C8">
              <w:rPr>
                <w:rStyle w:val="Hyperlink"/>
                <w:rFonts w:ascii="Times New Roman" w:hAnsi="Times New Roman" w:cs="Times New Roman"/>
                <w:noProof/>
              </w:rPr>
              <w:t>Supplementary Figure 31: Regional plot for the top lead SNP (rs7935528, 11:47722819) at locus 11p11.2, for bitter alcoholic beverages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_Toc536357284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39</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85" w:history="1">
            <w:r w:rsidR="00C515C8" w:rsidRPr="00C515C8">
              <w:rPr>
                <w:rStyle w:val="Hyperlink"/>
                <w:rFonts w:ascii="Times New Roman" w:hAnsi="Times New Roman" w:cs="Times New Roman"/>
                <w:noProof/>
              </w:rPr>
              <w:t>Supplementary Figure 32: Regional plot for SNP (rs574367, 1:177873210) at locus 1q25.2, for coffee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_Toc536357285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40</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86" w:history="1">
            <w:r w:rsidR="00C515C8" w:rsidRPr="00C515C8">
              <w:rPr>
                <w:rStyle w:val="Hyperlink"/>
                <w:rFonts w:ascii="Times New Roman" w:hAnsi="Times New Roman" w:cs="Times New Roman"/>
                <w:noProof/>
              </w:rPr>
              <w:t>Supplementary Figure 33: Regional plot for the top lead SNP (rs10865548, 2:631606) at locus 2p25.3, for coffee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_Toc536357286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41</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87" w:history="1">
            <w:r w:rsidR="00C515C8" w:rsidRPr="00C515C8">
              <w:rPr>
                <w:rStyle w:val="Hyperlink"/>
                <w:rFonts w:ascii="Times New Roman" w:hAnsi="Times New Roman" w:cs="Times New Roman"/>
                <w:noProof/>
              </w:rPr>
              <w:t>Supplementary Figure 34: Regional plot for the top lead SNP (rs1260326, 2:27730940) at locus 2p23.3, for coffee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_Toc536357287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42</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88" w:history="1">
            <w:r w:rsidR="00C515C8" w:rsidRPr="00C515C8">
              <w:rPr>
                <w:rStyle w:val="Hyperlink"/>
                <w:rFonts w:ascii="Times New Roman" w:hAnsi="Times New Roman" w:cs="Times New Roman"/>
                <w:noProof/>
              </w:rPr>
              <w:t>Supplementary Figure 35: Regional plot for the top lead SNP (rs4410790, 7:17284577) at locus 7p21.1, for coffee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_Toc536357288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43</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89" w:history="1">
            <w:r w:rsidR="00C515C8" w:rsidRPr="00C515C8">
              <w:rPr>
                <w:rStyle w:val="Hyperlink"/>
                <w:rFonts w:ascii="Times New Roman" w:hAnsi="Times New Roman" w:cs="Times New Roman"/>
                <w:noProof/>
              </w:rPr>
              <w:t>Supplementary Figure 36: Regional plot for the top lead SNP (rs34060476, 7:73037956) at locus 7q11.23, for coffee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_Toc536357289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44</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90" w:history="1">
            <w:r w:rsidR="00C515C8" w:rsidRPr="00C515C8">
              <w:rPr>
                <w:rStyle w:val="Hyperlink"/>
                <w:rFonts w:ascii="Times New Roman" w:hAnsi="Times New Roman" w:cs="Times New Roman"/>
                <w:noProof/>
              </w:rPr>
              <w:t>Supplementary Figure 37: Regional plot for the top lead SNP (rs1057868, 7:75615006) at locus 7q11.23, for coffee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_Toc536357290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45</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91" w:history="1">
            <w:r w:rsidR="00C515C8" w:rsidRPr="00C515C8">
              <w:rPr>
                <w:rStyle w:val="Hyperlink"/>
                <w:rFonts w:ascii="Times New Roman" w:hAnsi="Times New Roman" w:cs="Times New Roman"/>
                <w:noProof/>
              </w:rPr>
              <w:t>Supplementary Figure 38: Regional plot for the top lead SNP (rs597045, 11:56272114) at locus 11q12.1, for coffee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_Toc536357291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46</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92" w:history="1">
            <w:r w:rsidR="00C515C8" w:rsidRPr="00C515C8">
              <w:rPr>
                <w:rStyle w:val="Hyperlink"/>
                <w:rFonts w:ascii="Times New Roman" w:hAnsi="Times New Roman" w:cs="Times New Roman"/>
                <w:noProof/>
              </w:rPr>
              <w:t>Supplementary Figure 39: Regional plot for the top lead SNP (rs1956218, 14:33075243) at locus 14q12, for coffee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_Toc536357292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47</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93" w:history="1">
            <w:r w:rsidR="00C515C8" w:rsidRPr="00C515C8">
              <w:rPr>
                <w:rStyle w:val="Hyperlink"/>
                <w:rFonts w:ascii="Times New Roman" w:hAnsi="Times New Roman" w:cs="Times New Roman"/>
                <w:noProof/>
              </w:rPr>
              <w:t>Supplementary Figure 40: Regional plot for the top lead SNP (rs2472297, 15:75027880) at locus 15q24, for coffee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_Toc536357293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48</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94" w:history="1">
            <w:r w:rsidR="00C515C8" w:rsidRPr="00C515C8">
              <w:rPr>
                <w:rStyle w:val="Hyperlink"/>
                <w:rFonts w:ascii="Times New Roman" w:hAnsi="Times New Roman" w:cs="Times New Roman"/>
                <w:noProof/>
              </w:rPr>
              <w:t>Supplementary Figure 41: Regional plot for the top lead SNP (rs66723169, 18:57808978) at locus 18q21.32, for coffee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_Toc536357294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49</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95" w:history="1">
            <w:r w:rsidR="00C515C8" w:rsidRPr="00C515C8">
              <w:rPr>
                <w:rStyle w:val="Hyperlink"/>
                <w:rFonts w:ascii="Times New Roman" w:hAnsi="Times New Roman" w:cs="Times New Roman"/>
                <w:noProof/>
              </w:rPr>
              <w:t>Supplementary Figure 42: Regional plot for the top lead SNP (rs2330783, 22:24747031) at locus 22q11.23, for coffee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_Toc536357295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50</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96" w:history="1">
            <w:r w:rsidR="00C515C8" w:rsidRPr="00C515C8">
              <w:rPr>
                <w:rStyle w:val="Hyperlink"/>
                <w:rFonts w:ascii="Times New Roman" w:hAnsi="Times New Roman" w:cs="Times New Roman"/>
                <w:noProof/>
              </w:rPr>
              <w:t>Supplementary Figure 43: Regional plot for the top lead SNP (rs55872725, 16:53809123) at locus 16q12.2, for sugar sweetened beverages phenotype</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_Toc536357296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51</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97" w:history="1">
            <w:r w:rsidR="00C515C8" w:rsidRPr="00C515C8">
              <w:rPr>
                <w:rStyle w:val="Hyperlink"/>
                <w:rFonts w:ascii="Times New Roman" w:hAnsi="Times New Roman" w:cs="Times New Roman"/>
                <w:noProof/>
              </w:rPr>
              <w:t>Supplementary Figure 44. MAGMA gene expression analysis for total bitter beverages: 30 general tissue types and 53 tissue types. Significant results are highlighted in red.</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_Toc536357297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52</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98" w:history="1">
            <w:r w:rsidR="00C515C8" w:rsidRPr="00C515C8">
              <w:rPr>
                <w:rStyle w:val="Hyperlink"/>
                <w:rFonts w:ascii="Times New Roman" w:hAnsi="Times New Roman" w:cs="Times New Roman"/>
                <w:noProof/>
              </w:rPr>
              <w:t>Supplementary Figure 45. MAGMA gene expression analysis for bitter non-alcoholic beverages: 30 general tissue types and 53 tissue types. Significant results are highlighted in red.</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_Toc536357298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53</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299" w:history="1">
            <w:r w:rsidR="00C515C8" w:rsidRPr="00C515C8">
              <w:rPr>
                <w:rStyle w:val="Hyperlink"/>
                <w:rFonts w:ascii="Times New Roman" w:hAnsi="Times New Roman" w:cs="Times New Roman"/>
                <w:noProof/>
              </w:rPr>
              <w:t>Supplementary Figure 46. MAGMA gene expression analysis for bitter alcoholic beverages: 30 general tissue types and 53 tissue types. Significant results are highlighted in red.</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_Toc536357299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54</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300" w:history="1">
            <w:r w:rsidR="00C515C8" w:rsidRPr="00C515C8">
              <w:rPr>
                <w:rStyle w:val="Hyperlink"/>
                <w:rFonts w:ascii="Times New Roman" w:hAnsi="Times New Roman" w:cs="Times New Roman"/>
                <w:noProof/>
              </w:rPr>
              <w:t>Supplementary Figure 47. MAGMA gene expression analysis for coffee: 30 general tissue types and 53 tissue types. Significant results are highlighted in red.</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_Toc536357300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55</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301" w:history="1">
            <w:r w:rsidR="00C515C8" w:rsidRPr="00C515C8">
              <w:rPr>
                <w:rStyle w:val="Hyperlink"/>
                <w:rFonts w:ascii="Times New Roman" w:hAnsi="Times New Roman" w:cs="Times New Roman"/>
                <w:noProof/>
              </w:rPr>
              <w:t>Supplementary Figure 48. MAGMA gene expression analysis for sugar sweetened beverages: 30 general tissue types and 53 tissue types. Significant results are highlighted in red.</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_Toc536357301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56</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302" w:history="1">
            <w:r w:rsidR="00C515C8" w:rsidRPr="00C515C8">
              <w:rPr>
                <w:rStyle w:val="Hyperlink"/>
                <w:rFonts w:ascii="Times New Roman" w:hAnsi="Times New Roman" w:cs="Times New Roman"/>
                <w:noProof/>
              </w:rPr>
              <w:t>Supplementary Table 1. Phenotype definitions</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_Toc536357302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57</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303" w:history="1">
            <w:r w:rsidR="00C515C8" w:rsidRPr="00C515C8">
              <w:rPr>
                <w:rStyle w:val="Hyperlink"/>
                <w:rFonts w:ascii="Times New Roman" w:hAnsi="Times New Roman" w:cs="Times New Roman"/>
                <w:noProof/>
              </w:rPr>
              <w:t>Supplementary Table 5. Associations between 97 BMI loci and SSB consumption, ranked by P value based on joint meta-analysis of stage 1 and 2 samples</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_Toc536357303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58</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304" w:history="1">
            <w:r w:rsidR="00C515C8" w:rsidRPr="00C515C8">
              <w:rPr>
                <w:rStyle w:val="Hyperlink"/>
                <w:rFonts w:ascii="Times New Roman" w:hAnsi="Times New Roman" w:cs="Times New Roman"/>
                <w:noProof/>
              </w:rPr>
              <w:t>Supplementary Table 6: Energy adjusted Pearson correlation across primary and secondary phenotypes</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_Toc536357304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62</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305" w:history="1">
            <w:r w:rsidR="00C515C8" w:rsidRPr="00C515C8">
              <w:rPr>
                <w:rStyle w:val="Hyperlink"/>
                <w:rFonts w:ascii="Times New Roman" w:hAnsi="Times New Roman" w:cs="Times New Roman"/>
                <w:noProof/>
                <w:lang w:val="en-US"/>
              </w:rPr>
              <w:t>Supplementary Table 7. Post hoc analysis for evaluating substitution effect due to the observation of the opposite direction of the association for certain SNPs between two beverage phenotypes*</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_Toc536357305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63</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306" w:history="1">
            <w:r w:rsidR="00C515C8" w:rsidRPr="00C515C8">
              <w:rPr>
                <w:rStyle w:val="Hyperlink"/>
                <w:rFonts w:ascii="Times New Roman" w:hAnsi="Times New Roman" w:cs="Times New Roman"/>
                <w:noProof/>
              </w:rPr>
              <w:t>Supplementary Table 8. Non-synonymous variants in linkage disequilibrium (r</w:t>
            </w:r>
            <w:r w:rsidR="00C515C8" w:rsidRPr="00C515C8">
              <w:rPr>
                <w:rStyle w:val="Hyperlink"/>
                <w:rFonts w:ascii="Times New Roman" w:hAnsi="Times New Roman" w:cs="Times New Roman"/>
                <w:noProof/>
                <w:vertAlign w:val="superscript"/>
              </w:rPr>
              <w:t>2</w:t>
            </w:r>
            <w:r w:rsidR="00C515C8" w:rsidRPr="00C515C8">
              <w:rPr>
                <w:rStyle w:val="Hyperlink"/>
                <w:rFonts w:ascii="Times New Roman" w:hAnsi="Times New Roman" w:cs="Times New Roman"/>
                <w:noProof/>
              </w:rPr>
              <w:t>≥0.8) with the replicated independent SNPs*</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_Toc536357306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64</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307" w:history="1">
            <w:r w:rsidR="00C515C8" w:rsidRPr="00C515C8">
              <w:rPr>
                <w:rStyle w:val="Hyperlink"/>
                <w:rFonts w:ascii="Times New Roman" w:hAnsi="Times New Roman" w:cs="Times New Roman"/>
                <w:noProof/>
                <w:lang w:val="en-US"/>
              </w:rPr>
              <w:t>Supplementary Table 9. GWAS results with the SNPs related to taste receptor genes that had p &lt;5 x 10</w:t>
            </w:r>
            <w:r w:rsidR="00C515C8" w:rsidRPr="00C515C8">
              <w:rPr>
                <w:rStyle w:val="Hyperlink"/>
                <w:rFonts w:ascii="Times New Roman" w:hAnsi="Times New Roman" w:cs="Times New Roman"/>
                <w:noProof/>
                <w:vertAlign w:val="superscript"/>
                <w:lang w:val="en-US"/>
              </w:rPr>
              <w:t>-6</w:t>
            </w:r>
            <w:r w:rsidR="00C515C8" w:rsidRPr="00C515C8">
              <w:rPr>
                <w:rStyle w:val="Hyperlink"/>
                <w:rFonts w:ascii="Times New Roman" w:hAnsi="Times New Roman" w:cs="Times New Roman"/>
                <w:noProof/>
                <w:lang w:val="en-US"/>
              </w:rPr>
              <w:t xml:space="preserve"> in stage 1</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_Toc536357307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65</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308" w:history="1">
            <w:r w:rsidR="00C515C8" w:rsidRPr="00C515C8">
              <w:rPr>
                <w:rStyle w:val="Hyperlink"/>
                <w:rFonts w:ascii="Times New Roman" w:hAnsi="Times New Roman" w:cs="Times New Roman"/>
                <w:noProof/>
              </w:rPr>
              <w:t>Supplementary Table 10. Heritability estimates in the UK Biobank</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_Toc536357308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66</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309" w:history="1">
            <w:r w:rsidR="00C515C8" w:rsidRPr="00C515C8">
              <w:rPr>
                <w:rStyle w:val="Hyperlink"/>
                <w:rFonts w:ascii="Times New Roman" w:hAnsi="Times New Roman" w:cs="Times New Roman"/>
                <w:noProof/>
              </w:rPr>
              <w:t>Supplementary Table 11. Variance explained (i.e., r-squared) by the most significant SNP from each locus that was successfully replicated</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_Toc536357309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67</w:t>
            </w:r>
            <w:r w:rsidR="00C515C8" w:rsidRPr="00C515C8">
              <w:rPr>
                <w:rFonts w:ascii="Times New Roman" w:hAnsi="Times New Roman" w:cs="Times New Roman"/>
                <w:noProof/>
                <w:webHidden/>
              </w:rPr>
              <w:fldChar w:fldCharType="end"/>
            </w:r>
          </w:hyperlink>
        </w:p>
        <w:p w:rsidR="00C515C8" w:rsidRPr="00C515C8" w:rsidRDefault="00E9469B" w:rsidP="00C515C8">
          <w:pPr>
            <w:pStyle w:val="TOC1"/>
            <w:tabs>
              <w:tab w:val="right" w:leader="dot" w:pos="9016"/>
            </w:tabs>
            <w:spacing w:after="0" w:line="360" w:lineRule="auto"/>
            <w:rPr>
              <w:rFonts w:ascii="Times New Roman" w:eastAsiaTheme="minorEastAsia" w:hAnsi="Times New Roman" w:cs="Times New Roman"/>
              <w:noProof/>
              <w:lang w:val="en-US"/>
            </w:rPr>
          </w:pPr>
          <w:hyperlink w:anchor="_Toc536357310" w:history="1">
            <w:r w:rsidR="00C515C8" w:rsidRPr="00C515C8">
              <w:rPr>
                <w:rStyle w:val="Hyperlink"/>
                <w:rFonts w:ascii="Times New Roman" w:hAnsi="Times New Roman" w:cs="Times New Roman"/>
                <w:noProof/>
              </w:rPr>
              <w:t>Supplementary Table 12. Summary of the published GWAS for all genome-wide significant associations with our replicated independent SNPs and those in high LD (r</w:t>
            </w:r>
            <w:r w:rsidR="00C515C8" w:rsidRPr="00C515C8">
              <w:rPr>
                <w:rStyle w:val="Hyperlink"/>
                <w:rFonts w:ascii="Times New Roman" w:hAnsi="Times New Roman" w:cs="Times New Roman"/>
                <w:noProof/>
                <w:vertAlign w:val="superscript"/>
              </w:rPr>
              <w:t>2</w:t>
            </w:r>
            <w:r w:rsidR="00C515C8" w:rsidRPr="00C515C8">
              <w:rPr>
                <w:rStyle w:val="Hyperlink"/>
                <w:rFonts w:ascii="Times New Roman" w:hAnsi="Times New Roman" w:cs="Times New Roman"/>
                <w:noProof/>
              </w:rPr>
              <w:t xml:space="preserve"> ≥0.8)</w:t>
            </w:r>
            <w:r w:rsidR="00C515C8" w:rsidRPr="00C515C8">
              <w:rPr>
                <w:rFonts w:ascii="Times New Roman" w:hAnsi="Times New Roman" w:cs="Times New Roman"/>
                <w:noProof/>
                <w:webHidden/>
              </w:rPr>
              <w:tab/>
            </w:r>
            <w:r w:rsidR="00C515C8" w:rsidRPr="00C515C8">
              <w:rPr>
                <w:rFonts w:ascii="Times New Roman" w:hAnsi="Times New Roman" w:cs="Times New Roman"/>
                <w:noProof/>
                <w:webHidden/>
              </w:rPr>
              <w:fldChar w:fldCharType="begin"/>
            </w:r>
            <w:r w:rsidR="00C515C8" w:rsidRPr="00C515C8">
              <w:rPr>
                <w:rFonts w:ascii="Times New Roman" w:hAnsi="Times New Roman" w:cs="Times New Roman"/>
                <w:noProof/>
                <w:webHidden/>
              </w:rPr>
              <w:instrText xml:space="preserve"> PAGEREF _Toc536357310 \h </w:instrText>
            </w:r>
            <w:r w:rsidR="00C515C8" w:rsidRPr="00C515C8">
              <w:rPr>
                <w:rFonts w:ascii="Times New Roman" w:hAnsi="Times New Roman" w:cs="Times New Roman"/>
                <w:noProof/>
                <w:webHidden/>
              </w:rPr>
            </w:r>
            <w:r w:rsidR="00C515C8" w:rsidRPr="00C515C8">
              <w:rPr>
                <w:rFonts w:ascii="Times New Roman" w:hAnsi="Times New Roman" w:cs="Times New Roman"/>
                <w:noProof/>
                <w:webHidden/>
              </w:rPr>
              <w:fldChar w:fldCharType="separate"/>
            </w:r>
            <w:r w:rsidR="00BB6E99">
              <w:rPr>
                <w:rFonts w:ascii="Times New Roman" w:hAnsi="Times New Roman" w:cs="Times New Roman"/>
                <w:noProof/>
                <w:webHidden/>
              </w:rPr>
              <w:t>68</w:t>
            </w:r>
            <w:r w:rsidR="00C515C8" w:rsidRPr="00C515C8">
              <w:rPr>
                <w:rFonts w:ascii="Times New Roman" w:hAnsi="Times New Roman" w:cs="Times New Roman"/>
                <w:noProof/>
                <w:webHidden/>
              </w:rPr>
              <w:fldChar w:fldCharType="end"/>
            </w:r>
          </w:hyperlink>
        </w:p>
        <w:p w:rsidR="00696D62" w:rsidRPr="005C28EF" w:rsidRDefault="00696D62" w:rsidP="00C515C8">
          <w:pPr>
            <w:spacing w:after="0" w:line="360" w:lineRule="auto"/>
            <w:rPr>
              <w:color w:val="000000" w:themeColor="text1"/>
            </w:rPr>
          </w:pPr>
          <w:r w:rsidRPr="00C515C8">
            <w:rPr>
              <w:rFonts w:ascii="Times New Roman" w:hAnsi="Times New Roman" w:cs="Times New Roman"/>
              <w:b/>
              <w:bCs/>
              <w:noProof/>
              <w:color w:val="000000" w:themeColor="text1"/>
            </w:rPr>
            <w:fldChar w:fldCharType="end"/>
          </w:r>
        </w:p>
      </w:sdtContent>
    </w:sdt>
    <w:p w:rsidR="008C302A" w:rsidRPr="005C28EF" w:rsidRDefault="008C302A" w:rsidP="002A282D">
      <w:pPr>
        <w:spacing w:after="0"/>
        <w:rPr>
          <w:rFonts w:ascii="Times New Roman" w:hAnsi="Times New Roman" w:cs="Times New Roman"/>
          <w:color w:val="000000" w:themeColor="text1"/>
          <w:lang w:val="en-US"/>
        </w:rPr>
      </w:pPr>
    </w:p>
    <w:p w:rsidR="00BD77F2" w:rsidRPr="005C28EF" w:rsidRDefault="00BD77F2" w:rsidP="002A282D">
      <w:pPr>
        <w:spacing w:after="0"/>
        <w:rPr>
          <w:rFonts w:ascii="Times New Roman" w:hAnsi="Times New Roman" w:cs="Times New Roman"/>
          <w:color w:val="000000" w:themeColor="text1"/>
          <w:lang w:val="en-US"/>
        </w:rPr>
      </w:pPr>
    </w:p>
    <w:p w:rsidR="00BD77F2" w:rsidRPr="005C28EF" w:rsidRDefault="00BD77F2" w:rsidP="002A282D">
      <w:pPr>
        <w:spacing w:after="0"/>
        <w:rPr>
          <w:rFonts w:ascii="Times New Roman" w:hAnsi="Times New Roman" w:cs="Times New Roman"/>
          <w:color w:val="000000" w:themeColor="text1"/>
          <w:lang w:val="en-US"/>
        </w:rPr>
      </w:pPr>
    </w:p>
    <w:p w:rsidR="00BD77F2" w:rsidRPr="005C28EF" w:rsidRDefault="00BD77F2" w:rsidP="002A282D">
      <w:pPr>
        <w:spacing w:after="0"/>
        <w:rPr>
          <w:rFonts w:ascii="Times New Roman" w:hAnsi="Times New Roman" w:cs="Times New Roman"/>
          <w:color w:val="000000" w:themeColor="text1"/>
          <w:lang w:val="en-US"/>
        </w:rPr>
      </w:pPr>
    </w:p>
    <w:p w:rsidR="00BD77F2" w:rsidRDefault="00BD77F2" w:rsidP="002A282D">
      <w:pPr>
        <w:spacing w:after="0"/>
        <w:rPr>
          <w:rFonts w:ascii="Times New Roman" w:hAnsi="Times New Roman" w:cs="Times New Roman"/>
          <w:color w:val="000000" w:themeColor="text1"/>
          <w:lang w:val="en-US"/>
        </w:rPr>
      </w:pPr>
    </w:p>
    <w:p w:rsidR="00175CD0" w:rsidRDefault="00175CD0" w:rsidP="002A282D">
      <w:pPr>
        <w:spacing w:after="0"/>
        <w:rPr>
          <w:rFonts w:ascii="Times New Roman" w:hAnsi="Times New Roman" w:cs="Times New Roman"/>
          <w:color w:val="000000" w:themeColor="text1"/>
          <w:lang w:val="en-US"/>
        </w:rPr>
      </w:pPr>
    </w:p>
    <w:p w:rsidR="00175CD0" w:rsidRDefault="00175CD0" w:rsidP="002A282D">
      <w:pPr>
        <w:spacing w:after="0"/>
        <w:rPr>
          <w:rFonts w:ascii="Times New Roman" w:hAnsi="Times New Roman" w:cs="Times New Roman"/>
          <w:color w:val="000000" w:themeColor="text1"/>
          <w:lang w:val="en-US"/>
        </w:rPr>
      </w:pPr>
    </w:p>
    <w:p w:rsidR="00175CD0" w:rsidRDefault="00175CD0" w:rsidP="002A282D">
      <w:pPr>
        <w:spacing w:after="0"/>
        <w:rPr>
          <w:rFonts w:ascii="Times New Roman" w:hAnsi="Times New Roman" w:cs="Times New Roman"/>
          <w:color w:val="000000" w:themeColor="text1"/>
          <w:lang w:val="en-US"/>
        </w:rPr>
      </w:pPr>
    </w:p>
    <w:p w:rsidR="00175CD0" w:rsidRDefault="00175CD0" w:rsidP="002A282D">
      <w:pPr>
        <w:spacing w:after="0"/>
        <w:rPr>
          <w:rFonts w:ascii="Times New Roman" w:hAnsi="Times New Roman" w:cs="Times New Roman"/>
          <w:color w:val="000000" w:themeColor="text1"/>
          <w:lang w:val="en-US"/>
        </w:rPr>
      </w:pPr>
    </w:p>
    <w:p w:rsidR="00175CD0" w:rsidRPr="005C28EF" w:rsidRDefault="00175CD0" w:rsidP="002A282D">
      <w:pPr>
        <w:spacing w:after="0"/>
        <w:rPr>
          <w:rFonts w:ascii="Times New Roman" w:hAnsi="Times New Roman" w:cs="Times New Roman"/>
          <w:color w:val="000000" w:themeColor="text1"/>
          <w:lang w:val="en-US"/>
        </w:rPr>
      </w:pPr>
    </w:p>
    <w:p w:rsidR="00BD77F2" w:rsidRPr="005C28EF" w:rsidRDefault="00BD77F2" w:rsidP="002A282D">
      <w:pPr>
        <w:spacing w:after="0"/>
        <w:rPr>
          <w:rFonts w:ascii="Times New Roman" w:hAnsi="Times New Roman" w:cs="Times New Roman"/>
          <w:color w:val="000000" w:themeColor="text1"/>
          <w:lang w:val="en-US"/>
        </w:rPr>
      </w:pPr>
    </w:p>
    <w:p w:rsidR="00E65445" w:rsidRPr="005C28EF" w:rsidRDefault="00E65445" w:rsidP="002A282D">
      <w:pPr>
        <w:spacing w:after="0"/>
        <w:rPr>
          <w:rFonts w:ascii="Times New Roman" w:hAnsi="Times New Roman" w:cs="Times New Roman"/>
          <w:color w:val="000000" w:themeColor="text1"/>
          <w:lang w:val="en-US"/>
        </w:rPr>
      </w:pPr>
    </w:p>
    <w:p w:rsidR="00E65445" w:rsidRPr="005C28EF" w:rsidRDefault="00E65445" w:rsidP="002A282D">
      <w:pPr>
        <w:spacing w:after="0"/>
        <w:rPr>
          <w:rFonts w:ascii="Times New Roman" w:hAnsi="Times New Roman" w:cs="Times New Roman"/>
          <w:color w:val="000000" w:themeColor="text1"/>
          <w:lang w:val="en-US"/>
        </w:rPr>
      </w:pPr>
    </w:p>
    <w:p w:rsidR="00E65445" w:rsidRPr="005C28EF" w:rsidRDefault="00E65445" w:rsidP="002A282D">
      <w:pPr>
        <w:spacing w:after="0"/>
        <w:rPr>
          <w:rFonts w:ascii="Times New Roman" w:hAnsi="Times New Roman" w:cs="Times New Roman"/>
          <w:color w:val="000000" w:themeColor="text1"/>
          <w:lang w:val="en-US"/>
        </w:rPr>
      </w:pPr>
    </w:p>
    <w:p w:rsidR="00E65445" w:rsidRDefault="00E65445" w:rsidP="002A282D">
      <w:pPr>
        <w:spacing w:after="0"/>
        <w:rPr>
          <w:rFonts w:ascii="Times New Roman" w:hAnsi="Times New Roman" w:cs="Times New Roman"/>
          <w:color w:val="000000" w:themeColor="text1"/>
          <w:lang w:val="en-US"/>
        </w:rPr>
      </w:pPr>
    </w:p>
    <w:p w:rsidR="00175CD0" w:rsidRDefault="00175CD0" w:rsidP="002A282D">
      <w:pPr>
        <w:spacing w:after="0"/>
        <w:rPr>
          <w:rFonts w:ascii="Times New Roman" w:hAnsi="Times New Roman" w:cs="Times New Roman"/>
          <w:color w:val="000000" w:themeColor="text1"/>
          <w:lang w:val="en-US"/>
        </w:rPr>
      </w:pPr>
    </w:p>
    <w:p w:rsidR="00175CD0" w:rsidRDefault="00175CD0" w:rsidP="002A282D">
      <w:pPr>
        <w:spacing w:after="0"/>
        <w:rPr>
          <w:rFonts w:ascii="Times New Roman" w:hAnsi="Times New Roman" w:cs="Times New Roman"/>
          <w:color w:val="000000" w:themeColor="text1"/>
          <w:lang w:val="en-US"/>
        </w:rPr>
      </w:pPr>
    </w:p>
    <w:p w:rsidR="00175CD0" w:rsidRDefault="00175CD0" w:rsidP="002A282D">
      <w:pPr>
        <w:spacing w:after="0"/>
        <w:rPr>
          <w:rFonts w:ascii="Times New Roman" w:hAnsi="Times New Roman" w:cs="Times New Roman"/>
          <w:color w:val="000000" w:themeColor="text1"/>
          <w:lang w:val="en-US"/>
        </w:rPr>
      </w:pPr>
    </w:p>
    <w:p w:rsidR="00175CD0" w:rsidRDefault="00175CD0" w:rsidP="002A282D">
      <w:pPr>
        <w:spacing w:after="0"/>
        <w:rPr>
          <w:rFonts w:ascii="Times New Roman" w:hAnsi="Times New Roman" w:cs="Times New Roman"/>
          <w:color w:val="000000" w:themeColor="text1"/>
          <w:lang w:val="en-US"/>
        </w:rPr>
      </w:pPr>
    </w:p>
    <w:p w:rsidR="00D56640" w:rsidRDefault="00D56640" w:rsidP="002A282D">
      <w:pPr>
        <w:spacing w:after="0"/>
        <w:rPr>
          <w:rFonts w:ascii="Times New Roman" w:hAnsi="Times New Roman" w:cs="Times New Roman"/>
          <w:color w:val="000000" w:themeColor="text1"/>
          <w:lang w:val="en-US"/>
        </w:rPr>
      </w:pPr>
    </w:p>
    <w:p w:rsidR="00D56640" w:rsidRDefault="00D56640" w:rsidP="002A282D">
      <w:pPr>
        <w:spacing w:after="0"/>
        <w:rPr>
          <w:rFonts w:ascii="Times New Roman" w:hAnsi="Times New Roman" w:cs="Times New Roman"/>
          <w:color w:val="000000" w:themeColor="text1"/>
          <w:lang w:val="en-US"/>
        </w:rPr>
      </w:pPr>
    </w:p>
    <w:p w:rsidR="00D56640" w:rsidRDefault="00D56640"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C515C8" w:rsidRDefault="00C515C8" w:rsidP="002A282D">
      <w:pPr>
        <w:spacing w:after="0"/>
        <w:rPr>
          <w:rFonts w:ascii="Times New Roman" w:hAnsi="Times New Roman" w:cs="Times New Roman"/>
          <w:color w:val="000000" w:themeColor="text1"/>
          <w:lang w:val="en-US"/>
        </w:rPr>
      </w:pPr>
    </w:p>
    <w:p w:rsidR="00D56640" w:rsidRDefault="00D56640" w:rsidP="002A282D">
      <w:pPr>
        <w:spacing w:after="0"/>
        <w:rPr>
          <w:rFonts w:ascii="Times New Roman" w:hAnsi="Times New Roman" w:cs="Times New Roman"/>
          <w:color w:val="000000" w:themeColor="text1"/>
          <w:lang w:val="en-US"/>
        </w:rPr>
      </w:pPr>
    </w:p>
    <w:p w:rsidR="00BD77F2" w:rsidRPr="005C28EF" w:rsidRDefault="00BD77F2" w:rsidP="00BD77F2">
      <w:pPr>
        <w:pStyle w:val="Heading1"/>
        <w:rPr>
          <w:b/>
          <w:sz w:val="24"/>
          <w:szCs w:val="24"/>
        </w:rPr>
      </w:pPr>
      <w:bookmarkStart w:id="0" w:name="_Toc536357249"/>
      <w:r w:rsidRPr="005C28EF">
        <w:rPr>
          <w:b/>
          <w:sz w:val="24"/>
          <w:szCs w:val="24"/>
        </w:rPr>
        <w:lastRenderedPageBreak/>
        <w:t xml:space="preserve">Description </w:t>
      </w:r>
      <w:r w:rsidR="008137CC" w:rsidRPr="005C28EF">
        <w:rPr>
          <w:b/>
          <w:sz w:val="24"/>
          <w:szCs w:val="24"/>
        </w:rPr>
        <w:t>of the three</w:t>
      </w:r>
      <w:r w:rsidRPr="005C28EF">
        <w:rPr>
          <w:b/>
          <w:sz w:val="24"/>
          <w:szCs w:val="24"/>
        </w:rPr>
        <w:t xml:space="preserve"> replication cohorts</w:t>
      </w:r>
      <w:bookmarkEnd w:id="0"/>
    </w:p>
    <w:p w:rsidR="00BD77F2" w:rsidRPr="005C28EF" w:rsidRDefault="00BD77F2" w:rsidP="00BD77F2">
      <w:pPr>
        <w:spacing w:after="0" w:line="360" w:lineRule="auto"/>
        <w:rPr>
          <w:rFonts w:ascii="Times New Roman" w:hAnsi="Times New Roman" w:cs="Times New Roman"/>
          <w:b/>
          <w:color w:val="000000" w:themeColor="text1"/>
          <w:sz w:val="20"/>
          <w:szCs w:val="20"/>
        </w:rPr>
      </w:pPr>
    </w:p>
    <w:p w:rsidR="00BD77F2" w:rsidRPr="009D1F50" w:rsidRDefault="00BD77F2" w:rsidP="00BD5B1A">
      <w:pPr>
        <w:spacing w:after="0" w:line="360" w:lineRule="auto"/>
        <w:rPr>
          <w:rFonts w:ascii="Times New Roman" w:hAnsi="Times New Roman" w:cs="Times New Roman"/>
          <w:color w:val="000000" w:themeColor="text1"/>
        </w:rPr>
      </w:pPr>
      <w:r w:rsidRPr="009D1F50">
        <w:rPr>
          <w:rFonts w:ascii="Times New Roman" w:hAnsi="Times New Roman" w:cs="Times New Roman"/>
          <w:b/>
          <w:color w:val="000000" w:themeColor="text1"/>
        </w:rPr>
        <w:t xml:space="preserve">Health Professionals Follow-up Study (HPFS </w:t>
      </w:r>
      <w:proofErr w:type="spellStart"/>
      <w:r w:rsidRPr="009D1F50">
        <w:rPr>
          <w:rFonts w:ascii="Times New Roman" w:hAnsi="Times New Roman" w:cs="Times New Roman"/>
          <w:b/>
          <w:color w:val="000000" w:themeColor="text1"/>
        </w:rPr>
        <w:t>Affy</w:t>
      </w:r>
      <w:proofErr w:type="spellEnd"/>
      <w:r w:rsidRPr="009D1F50">
        <w:rPr>
          <w:rFonts w:ascii="Times New Roman" w:hAnsi="Times New Roman" w:cs="Times New Roman"/>
          <w:b/>
          <w:color w:val="000000" w:themeColor="text1"/>
        </w:rPr>
        <w:t xml:space="preserve">, HPFS Illumina, HPFS Omni): </w:t>
      </w:r>
      <w:r w:rsidRPr="009D1F50">
        <w:rPr>
          <w:rFonts w:ascii="Times New Roman" w:hAnsi="Times New Roman" w:cs="Times New Roman"/>
          <w:color w:val="000000" w:themeColor="text1"/>
        </w:rPr>
        <w:t>Initiated in 1986, the HPFS enrolled 51,529 male health professionals aged 40-75 years in the US.</w:t>
      </w:r>
      <w:r w:rsidR="008137CC" w:rsidRPr="009D1F50">
        <w:rPr>
          <w:rFonts w:ascii="Times New Roman" w:hAnsi="Times New Roman" w:cs="Times New Roman"/>
          <w:color w:val="000000" w:themeColor="text1"/>
        </w:rPr>
        <w:fldChar w:fldCharType="begin">
          <w:fldData xml:space="preserve">PEVuZE5vdGU+PENpdGU+PEF1dGhvcj5SaW1tPC9BdXRob3I+PFllYXI+MTk5MjwvWWVhcj48UmVj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</w:fldData>
        </w:fldChar>
      </w:r>
      <w:r w:rsidR="008137CC" w:rsidRPr="009D1F50">
        <w:rPr>
          <w:rFonts w:ascii="Times New Roman" w:hAnsi="Times New Roman" w:cs="Times New Roman"/>
          <w:color w:val="000000" w:themeColor="text1"/>
        </w:rPr>
        <w:instrText xml:space="preserve"> ADDIN EN.CITE </w:instrText>
      </w:r>
      <w:r w:rsidR="008137CC" w:rsidRPr="009D1F50">
        <w:rPr>
          <w:rFonts w:ascii="Times New Roman" w:hAnsi="Times New Roman" w:cs="Times New Roman"/>
          <w:color w:val="000000" w:themeColor="text1"/>
        </w:rPr>
        <w:fldChar w:fldCharType="begin">
          <w:fldData xml:space="preserve">PEVuZE5vdGU+PENpdGU+PEF1dGhvcj5SaW1tPC9BdXRob3I+PFllYXI+MTk5MjwvWWVhcj48UmVj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</w:fldData>
        </w:fldChar>
      </w:r>
      <w:r w:rsidR="008137CC" w:rsidRPr="009D1F50">
        <w:rPr>
          <w:rFonts w:ascii="Times New Roman" w:hAnsi="Times New Roman" w:cs="Times New Roman"/>
          <w:color w:val="000000" w:themeColor="text1"/>
        </w:rPr>
        <w:instrText xml:space="preserve"> ADDIN EN.CITE.DATA </w:instrText>
      </w:r>
      <w:r w:rsidR="008137CC" w:rsidRPr="009D1F50">
        <w:rPr>
          <w:rFonts w:ascii="Times New Roman" w:hAnsi="Times New Roman" w:cs="Times New Roman"/>
          <w:color w:val="000000" w:themeColor="text1"/>
        </w:rPr>
      </w:r>
      <w:r w:rsidR="008137CC" w:rsidRPr="009D1F50">
        <w:rPr>
          <w:rFonts w:ascii="Times New Roman" w:hAnsi="Times New Roman" w:cs="Times New Roman"/>
          <w:color w:val="000000" w:themeColor="text1"/>
        </w:rPr>
        <w:fldChar w:fldCharType="end"/>
      </w:r>
      <w:r w:rsidR="008137CC" w:rsidRPr="009D1F50">
        <w:rPr>
          <w:rFonts w:ascii="Times New Roman" w:hAnsi="Times New Roman" w:cs="Times New Roman"/>
          <w:color w:val="000000" w:themeColor="text1"/>
        </w:rPr>
      </w:r>
      <w:r w:rsidR="008137CC" w:rsidRPr="009D1F50">
        <w:rPr>
          <w:rFonts w:ascii="Times New Roman" w:hAnsi="Times New Roman" w:cs="Times New Roman"/>
          <w:color w:val="000000" w:themeColor="text1"/>
        </w:rPr>
        <w:fldChar w:fldCharType="separate"/>
      </w:r>
      <w:r w:rsidR="008137CC" w:rsidRPr="009D1F50">
        <w:rPr>
          <w:rFonts w:ascii="Times New Roman" w:hAnsi="Times New Roman" w:cs="Times New Roman"/>
          <w:noProof/>
          <w:color w:val="000000" w:themeColor="text1"/>
          <w:vertAlign w:val="superscript"/>
        </w:rPr>
        <w:t>1</w:t>
      </w:r>
      <w:r w:rsidR="008137CC" w:rsidRPr="009D1F50">
        <w:rPr>
          <w:rFonts w:ascii="Times New Roman" w:hAnsi="Times New Roman" w:cs="Times New Roman"/>
          <w:color w:val="000000" w:themeColor="text1"/>
        </w:rPr>
        <w:fldChar w:fldCharType="end"/>
      </w:r>
      <w:r w:rsidRPr="009D1F50">
        <w:rPr>
          <w:rFonts w:ascii="Times New Roman" w:hAnsi="Times New Roman" w:cs="Times New Roman"/>
          <w:color w:val="000000" w:themeColor="text1"/>
        </w:rPr>
        <w:t xml:space="preserve"> Participants completed a validated semi-quantitative food frequency questionnaire (FFQ) every 4 years and other questionnaires on lifestyle and health status every 2 years.  Genetic data contributing to the current study were obtained from 8 independent GWAS nested within the HPFS cohort, initially designed for outcomes of type 2 diabetes, coronary heart disease, gout, kidney stone, open-angle glaucoma, prostate cancer, pancreatic cancer, and colon cancer. Studies were genotyped on </w:t>
      </w:r>
      <w:proofErr w:type="spellStart"/>
      <w:r w:rsidRPr="009D1F50">
        <w:rPr>
          <w:rFonts w:ascii="Times New Roman" w:hAnsi="Times New Roman" w:cs="Times New Roman"/>
          <w:color w:val="000000" w:themeColor="text1"/>
        </w:rPr>
        <w:t>Affymatrix</w:t>
      </w:r>
      <w:proofErr w:type="spellEnd"/>
      <w:r w:rsidRPr="009D1F50">
        <w:rPr>
          <w:rFonts w:ascii="Times New Roman" w:hAnsi="Times New Roman" w:cs="Times New Roman"/>
          <w:color w:val="000000" w:themeColor="text1"/>
        </w:rPr>
        <w:t xml:space="preserve"> (HPFS </w:t>
      </w:r>
      <w:proofErr w:type="spellStart"/>
      <w:r w:rsidRPr="009D1F50">
        <w:rPr>
          <w:rFonts w:ascii="Times New Roman" w:hAnsi="Times New Roman" w:cs="Times New Roman"/>
          <w:color w:val="000000" w:themeColor="text1"/>
        </w:rPr>
        <w:t>Affy</w:t>
      </w:r>
      <w:proofErr w:type="spellEnd"/>
      <w:r w:rsidRPr="009D1F50">
        <w:rPr>
          <w:rFonts w:ascii="Times New Roman" w:hAnsi="Times New Roman" w:cs="Times New Roman"/>
          <w:color w:val="000000" w:themeColor="text1"/>
        </w:rPr>
        <w:t>), Illumina (HPFS Illumina) and Omni (HPFS Omni) platforms.</w:t>
      </w:r>
      <w:r w:rsidRPr="009D1F50">
        <w:rPr>
          <w:rFonts w:ascii="Times New Roman" w:hAnsi="Times New Roman" w:cs="Times New Roman"/>
          <w:color w:val="000000" w:themeColor="text1"/>
        </w:rPr>
        <w:fldChar w:fldCharType="begin">
          <w:fldData xml:space="preserve">PEVuZE5vdGU+PENpdGU+PEF1dGhvcj5MaW5kc3Ryb208L0F1dGhvcj48WWVhcj4yMDE3PC9ZZWFy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</w:fldData>
        </w:fldChar>
      </w:r>
      <w:r w:rsidR="008137CC" w:rsidRPr="009D1F50">
        <w:rPr>
          <w:rFonts w:ascii="Times New Roman" w:hAnsi="Times New Roman" w:cs="Times New Roman"/>
          <w:color w:val="000000" w:themeColor="text1"/>
        </w:rPr>
        <w:instrText xml:space="preserve"> ADDIN EN.CITE </w:instrText>
      </w:r>
      <w:r w:rsidR="008137CC" w:rsidRPr="009D1F50">
        <w:rPr>
          <w:rFonts w:ascii="Times New Roman" w:hAnsi="Times New Roman" w:cs="Times New Roman"/>
          <w:color w:val="000000" w:themeColor="text1"/>
        </w:rPr>
        <w:fldChar w:fldCharType="begin">
          <w:fldData xml:space="preserve">PEVuZE5vdGU+PENpdGU+PEF1dGhvcj5MaW5kc3Ryb208L0F1dGhvcj48WWVhcj4yMDE3PC9ZZWFy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</w:fldData>
        </w:fldChar>
      </w:r>
      <w:r w:rsidR="008137CC" w:rsidRPr="009D1F50">
        <w:rPr>
          <w:rFonts w:ascii="Times New Roman" w:hAnsi="Times New Roman" w:cs="Times New Roman"/>
          <w:color w:val="000000" w:themeColor="text1"/>
        </w:rPr>
        <w:instrText xml:space="preserve"> ADDIN EN.CITE.DATA </w:instrText>
      </w:r>
      <w:r w:rsidR="008137CC" w:rsidRPr="009D1F50">
        <w:rPr>
          <w:rFonts w:ascii="Times New Roman" w:hAnsi="Times New Roman" w:cs="Times New Roman"/>
          <w:color w:val="000000" w:themeColor="text1"/>
        </w:rPr>
      </w:r>
      <w:r w:rsidR="008137CC" w:rsidRPr="009D1F50">
        <w:rPr>
          <w:rFonts w:ascii="Times New Roman" w:hAnsi="Times New Roman" w:cs="Times New Roman"/>
          <w:color w:val="000000" w:themeColor="text1"/>
        </w:rPr>
        <w:fldChar w:fldCharType="end"/>
      </w:r>
      <w:r w:rsidRPr="009D1F50">
        <w:rPr>
          <w:rFonts w:ascii="Times New Roman" w:hAnsi="Times New Roman" w:cs="Times New Roman"/>
          <w:color w:val="000000" w:themeColor="text1"/>
        </w:rPr>
      </w:r>
      <w:r w:rsidRPr="009D1F50">
        <w:rPr>
          <w:rFonts w:ascii="Times New Roman" w:hAnsi="Times New Roman" w:cs="Times New Roman"/>
          <w:color w:val="000000" w:themeColor="text1"/>
        </w:rPr>
        <w:fldChar w:fldCharType="separate"/>
      </w:r>
      <w:r w:rsidR="008137CC" w:rsidRPr="009D1F50">
        <w:rPr>
          <w:rFonts w:ascii="Times New Roman" w:hAnsi="Times New Roman" w:cs="Times New Roman"/>
          <w:noProof/>
          <w:color w:val="000000" w:themeColor="text1"/>
          <w:vertAlign w:val="superscript"/>
        </w:rPr>
        <w:t>2</w:t>
      </w:r>
      <w:r w:rsidRPr="009D1F50">
        <w:rPr>
          <w:rFonts w:ascii="Times New Roman" w:hAnsi="Times New Roman" w:cs="Times New Roman"/>
          <w:color w:val="000000" w:themeColor="text1"/>
        </w:rPr>
        <w:fldChar w:fldCharType="end"/>
      </w:r>
      <w:r w:rsidRPr="009D1F50">
        <w:rPr>
          <w:rFonts w:ascii="Times New Roman" w:hAnsi="Times New Roman" w:cs="Times New Roman"/>
          <w:color w:val="000000" w:themeColor="text1"/>
        </w:rPr>
        <w:t xml:space="preserve"> </w:t>
      </w:r>
    </w:p>
    <w:p w:rsidR="00BD77F2" w:rsidRPr="009D1F50" w:rsidRDefault="00BD77F2" w:rsidP="00BD5B1A">
      <w:pPr>
        <w:spacing w:after="0" w:line="360" w:lineRule="auto"/>
        <w:rPr>
          <w:rFonts w:ascii="Times New Roman" w:hAnsi="Times New Roman" w:cs="Times New Roman"/>
          <w:color w:val="000000" w:themeColor="text1"/>
        </w:rPr>
      </w:pPr>
    </w:p>
    <w:p w:rsidR="00BD77F2" w:rsidRPr="009D1F50" w:rsidRDefault="00BD77F2" w:rsidP="00BD5B1A">
      <w:pPr>
        <w:spacing w:after="0" w:line="360" w:lineRule="auto"/>
        <w:rPr>
          <w:rFonts w:ascii="Times New Roman" w:hAnsi="Times New Roman" w:cs="Times New Roman"/>
          <w:color w:val="000000" w:themeColor="text1"/>
        </w:rPr>
      </w:pPr>
      <w:r w:rsidRPr="009D1F50">
        <w:rPr>
          <w:rFonts w:ascii="Times New Roman" w:hAnsi="Times New Roman" w:cs="Times New Roman"/>
          <w:b/>
          <w:color w:val="000000" w:themeColor="text1"/>
        </w:rPr>
        <w:t xml:space="preserve">Nurses’ Health Study (NHS </w:t>
      </w:r>
      <w:proofErr w:type="spellStart"/>
      <w:r w:rsidRPr="009D1F50">
        <w:rPr>
          <w:rFonts w:ascii="Times New Roman" w:hAnsi="Times New Roman" w:cs="Times New Roman"/>
          <w:b/>
          <w:color w:val="000000" w:themeColor="text1"/>
        </w:rPr>
        <w:t>Affy</w:t>
      </w:r>
      <w:proofErr w:type="spellEnd"/>
      <w:r w:rsidRPr="009D1F50">
        <w:rPr>
          <w:rFonts w:ascii="Times New Roman" w:hAnsi="Times New Roman" w:cs="Times New Roman"/>
          <w:b/>
          <w:color w:val="000000" w:themeColor="text1"/>
        </w:rPr>
        <w:t xml:space="preserve">, NHS Illumina, NHS Omni): </w:t>
      </w:r>
      <w:r w:rsidRPr="009D1F50">
        <w:rPr>
          <w:rFonts w:ascii="Times New Roman" w:hAnsi="Times New Roman" w:cs="Times New Roman"/>
          <w:color w:val="000000" w:themeColor="text1"/>
        </w:rPr>
        <w:t>The NHS was established in 1976 and is a largest prospective cohort study of 121,700 female registered nurses aged 30-55 years in the US.</w:t>
      </w:r>
      <w:r w:rsidR="008137CC" w:rsidRPr="009D1F50">
        <w:rPr>
          <w:rFonts w:ascii="Times New Roman" w:hAnsi="Times New Roman" w:cs="Times New Roman"/>
          <w:color w:val="000000" w:themeColor="text1"/>
        </w:rPr>
        <w:fldChar w:fldCharType="begin">
          <w:fldData xml:space="preserve">PEVuZE5vdGU+PENpdGU+PEF1dGhvcj5CYW88L0F1dGhvcj48WWVhcj4yMDE2PC9ZZWFyPjxSZWNO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</w:fldData>
        </w:fldChar>
      </w:r>
      <w:r w:rsidR="008137CC" w:rsidRPr="009D1F50">
        <w:rPr>
          <w:rFonts w:ascii="Times New Roman" w:hAnsi="Times New Roman" w:cs="Times New Roman"/>
          <w:color w:val="000000" w:themeColor="text1"/>
        </w:rPr>
        <w:instrText xml:space="preserve"> ADDIN EN.CITE </w:instrText>
      </w:r>
      <w:r w:rsidR="008137CC" w:rsidRPr="009D1F50">
        <w:rPr>
          <w:rFonts w:ascii="Times New Roman" w:hAnsi="Times New Roman" w:cs="Times New Roman"/>
          <w:color w:val="000000" w:themeColor="text1"/>
        </w:rPr>
        <w:fldChar w:fldCharType="begin">
          <w:fldData xml:space="preserve">PEVuZE5vdGU+PENpdGU+PEF1dGhvcj5CYW88L0F1dGhvcj48WWVhcj4yMDE2PC9ZZWFyPjxSZWNO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</w:fldData>
        </w:fldChar>
      </w:r>
      <w:r w:rsidR="008137CC" w:rsidRPr="009D1F50">
        <w:rPr>
          <w:rFonts w:ascii="Times New Roman" w:hAnsi="Times New Roman" w:cs="Times New Roman"/>
          <w:color w:val="000000" w:themeColor="text1"/>
        </w:rPr>
        <w:instrText xml:space="preserve"> ADDIN EN.CITE.DATA </w:instrText>
      </w:r>
      <w:r w:rsidR="008137CC" w:rsidRPr="009D1F50">
        <w:rPr>
          <w:rFonts w:ascii="Times New Roman" w:hAnsi="Times New Roman" w:cs="Times New Roman"/>
          <w:color w:val="000000" w:themeColor="text1"/>
        </w:rPr>
      </w:r>
      <w:r w:rsidR="008137CC" w:rsidRPr="009D1F50">
        <w:rPr>
          <w:rFonts w:ascii="Times New Roman" w:hAnsi="Times New Roman" w:cs="Times New Roman"/>
          <w:color w:val="000000" w:themeColor="text1"/>
        </w:rPr>
        <w:fldChar w:fldCharType="end"/>
      </w:r>
      <w:r w:rsidR="008137CC" w:rsidRPr="009D1F50">
        <w:rPr>
          <w:rFonts w:ascii="Times New Roman" w:hAnsi="Times New Roman" w:cs="Times New Roman"/>
          <w:color w:val="000000" w:themeColor="text1"/>
        </w:rPr>
      </w:r>
      <w:r w:rsidR="008137CC" w:rsidRPr="009D1F50">
        <w:rPr>
          <w:rFonts w:ascii="Times New Roman" w:hAnsi="Times New Roman" w:cs="Times New Roman"/>
          <w:color w:val="000000" w:themeColor="text1"/>
        </w:rPr>
        <w:fldChar w:fldCharType="separate"/>
      </w:r>
      <w:r w:rsidR="008137CC" w:rsidRPr="009D1F50">
        <w:rPr>
          <w:rFonts w:ascii="Times New Roman" w:hAnsi="Times New Roman" w:cs="Times New Roman"/>
          <w:noProof/>
          <w:color w:val="000000" w:themeColor="text1"/>
          <w:vertAlign w:val="superscript"/>
        </w:rPr>
        <w:t>3</w:t>
      </w:r>
      <w:r w:rsidR="008137CC" w:rsidRPr="009D1F50">
        <w:rPr>
          <w:rFonts w:ascii="Times New Roman" w:hAnsi="Times New Roman" w:cs="Times New Roman"/>
          <w:color w:val="000000" w:themeColor="text1"/>
        </w:rPr>
        <w:fldChar w:fldCharType="end"/>
      </w:r>
      <w:r w:rsidRPr="009D1F50">
        <w:rPr>
          <w:rFonts w:ascii="Times New Roman" w:hAnsi="Times New Roman" w:cs="Times New Roman"/>
          <w:color w:val="000000" w:themeColor="text1"/>
        </w:rPr>
        <w:t xml:space="preserve"> Participants completed a mailed questionnaire on medical history and lifestyle characteristics every 2 years and a validated semi-quantitative FFQ every 2-4 years. Genetic data contributing to the current study were obtained from 10 independent GWAS nested within the NHS cohort, initially designed for outcomes of type 2 diabetes, coronary heart disease, gout, kidney stones, open-angle glaucoma, mammographic density, pancreatic cancer, colon cancer, endometrial cancer, and breast cancer. Studies were genotyped on </w:t>
      </w:r>
      <w:proofErr w:type="spellStart"/>
      <w:r w:rsidRPr="009D1F50">
        <w:rPr>
          <w:rFonts w:ascii="Times New Roman" w:hAnsi="Times New Roman" w:cs="Times New Roman"/>
          <w:color w:val="000000" w:themeColor="text1"/>
        </w:rPr>
        <w:t>Affymatrix</w:t>
      </w:r>
      <w:proofErr w:type="spellEnd"/>
      <w:r w:rsidRPr="009D1F50">
        <w:rPr>
          <w:rFonts w:ascii="Times New Roman" w:hAnsi="Times New Roman" w:cs="Times New Roman"/>
          <w:color w:val="000000" w:themeColor="text1"/>
        </w:rPr>
        <w:t xml:space="preserve"> (NHS </w:t>
      </w:r>
      <w:proofErr w:type="spellStart"/>
      <w:r w:rsidRPr="009D1F50">
        <w:rPr>
          <w:rFonts w:ascii="Times New Roman" w:hAnsi="Times New Roman" w:cs="Times New Roman"/>
          <w:color w:val="000000" w:themeColor="text1"/>
        </w:rPr>
        <w:t>Affy</w:t>
      </w:r>
      <w:proofErr w:type="spellEnd"/>
      <w:r w:rsidRPr="009D1F50">
        <w:rPr>
          <w:rFonts w:ascii="Times New Roman" w:hAnsi="Times New Roman" w:cs="Times New Roman"/>
          <w:color w:val="000000" w:themeColor="text1"/>
        </w:rPr>
        <w:t>), Illumina (NHS Illumina) and Omni (NHS Omni).</w:t>
      </w:r>
      <w:r w:rsidRPr="009D1F50">
        <w:rPr>
          <w:rFonts w:ascii="Times New Roman" w:hAnsi="Times New Roman" w:cs="Times New Roman"/>
          <w:color w:val="000000" w:themeColor="text1"/>
        </w:rPr>
        <w:fldChar w:fldCharType="begin">
          <w:fldData xml:space="preserve">PEVuZE5vdGU+PENpdGU+PEF1dGhvcj5MaW5kc3Ryb208L0F1dGhvcj48WWVhcj4yMDE3PC9ZZWFy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</w:fldData>
        </w:fldChar>
      </w:r>
      <w:r w:rsidR="008137CC" w:rsidRPr="009D1F50">
        <w:rPr>
          <w:rFonts w:ascii="Times New Roman" w:hAnsi="Times New Roman" w:cs="Times New Roman"/>
          <w:color w:val="000000" w:themeColor="text1"/>
        </w:rPr>
        <w:instrText xml:space="preserve"> ADDIN EN.CITE </w:instrText>
      </w:r>
      <w:r w:rsidR="008137CC" w:rsidRPr="009D1F50">
        <w:rPr>
          <w:rFonts w:ascii="Times New Roman" w:hAnsi="Times New Roman" w:cs="Times New Roman"/>
          <w:color w:val="000000" w:themeColor="text1"/>
        </w:rPr>
        <w:fldChar w:fldCharType="begin">
          <w:fldData xml:space="preserve">PEVuZE5vdGU+PENpdGU+PEF1dGhvcj5MaW5kc3Ryb208L0F1dGhvcj48WWVhcj4yMDE3PC9ZZWFy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</w:fldData>
        </w:fldChar>
      </w:r>
      <w:r w:rsidR="008137CC" w:rsidRPr="009D1F50">
        <w:rPr>
          <w:rFonts w:ascii="Times New Roman" w:hAnsi="Times New Roman" w:cs="Times New Roman"/>
          <w:color w:val="000000" w:themeColor="text1"/>
        </w:rPr>
        <w:instrText xml:space="preserve"> ADDIN EN.CITE.DATA </w:instrText>
      </w:r>
      <w:r w:rsidR="008137CC" w:rsidRPr="009D1F50">
        <w:rPr>
          <w:rFonts w:ascii="Times New Roman" w:hAnsi="Times New Roman" w:cs="Times New Roman"/>
          <w:color w:val="000000" w:themeColor="text1"/>
        </w:rPr>
      </w:r>
      <w:r w:rsidR="008137CC" w:rsidRPr="009D1F50">
        <w:rPr>
          <w:rFonts w:ascii="Times New Roman" w:hAnsi="Times New Roman" w:cs="Times New Roman"/>
          <w:color w:val="000000" w:themeColor="text1"/>
        </w:rPr>
        <w:fldChar w:fldCharType="end"/>
      </w:r>
      <w:r w:rsidRPr="009D1F50">
        <w:rPr>
          <w:rFonts w:ascii="Times New Roman" w:hAnsi="Times New Roman" w:cs="Times New Roman"/>
          <w:color w:val="000000" w:themeColor="text1"/>
        </w:rPr>
      </w:r>
      <w:r w:rsidRPr="009D1F50">
        <w:rPr>
          <w:rFonts w:ascii="Times New Roman" w:hAnsi="Times New Roman" w:cs="Times New Roman"/>
          <w:color w:val="000000" w:themeColor="text1"/>
        </w:rPr>
        <w:fldChar w:fldCharType="separate"/>
      </w:r>
      <w:r w:rsidR="008137CC" w:rsidRPr="009D1F50">
        <w:rPr>
          <w:rFonts w:ascii="Times New Roman" w:hAnsi="Times New Roman" w:cs="Times New Roman"/>
          <w:noProof/>
          <w:color w:val="000000" w:themeColor="text1"/>
          <w:vertAlign w:val="superscript"/>
        </w:rPr>
        <w:t>2</w:t>
      </w:r>
      <w:r w:rsidRPr="009D1F50">
        <w:rPr>
          <w:rFonts w:ascii="Times New Roman" w:hAnsi="Times New Roman" w:cs="Times New Roman"/>
          <w:color w:val="000000" w:themeColor="text1"/>
        </w:rPr>
        <w:fldChar w:fldCharType="end"/>
      </w:r>
      <w:r w:rsidRPr="009D1F50">
        <w:rPr>
          <w:rFonts w:ascii="Times New Roman" w:hAnsi="Times New Roman" w:cs="Times New Roman"/>
          <w:color w:val="000000" w:themeColor="text1"/>
        </w:rPr>
        <w:t xml:space="preserve"> </w:t>
      </w:r>
    </w:p>
    <w:p w:rsidR="00BD77F2" w:rsidRPr="009D1F50" w:rsidRDefault="00BD77F2" w:rsidP="00BD5B1A">
      <w:pPr>
        <w:spacing w:after="0" w:line="360" w:lineRule="auto"/>
        <w:rPr>
          <w:rFonts w:ascii="Times New Roman" w:hAnsi="Times New Roman" w:cs="Times New Roman"/>
          <w:color w:val="000000" w:themeColor="text1"/>
        </w:rPr>
      </w:pPr>
    </w:p>
    <w:p w:rsidR="00BD77F2" w:rsidRPr="009D1F50" w:rsidRDefault="00BD77F2" w:rsidP="00BD5B1A">
      <w:pPr>
        <w:pStyle w:val="NoSpacing"/>
        <w:spacing w:line="360" w:lineRule="auto"/>
        <w:rPr>
          <w:rFonts w:ascii="Times New Roman" w:hAnsi="Times New Roman" w:cs="Times New Roman"/>
          <w:bCs/>
          <w:color w:val="000000" w:themeColor="text1"/>
        </w:rPr>
      </w:pPr>
      <w:r w:rsidRPr="009D1F50">
        <w:rPr>
          <w:rFonts w:ascii="Times New Roman" w:hAnsi="Times New Roman" w:cs="Times New Roman"/>
          <w:color w:val="000000" w:themeColor="text1"/>
        </w:rPr>
        <w:t xml:space="preserve">To allow for maximum efficiency and power, we pooled HPFS and NHS samples genotyped on the same platforms, which resulted in 3 datasets herein referred to as </w:t>
      </w:r>
      <w:proofErr w:type="spellStart"/>
      <w:r w:rsidRPr="009D1F50">
        <w:rPr>
          <w:rFonts w:ascii="Times New Roman" w:hAnsi="Times New Roman" w:cs="Times New Roman"/>
          <w:color w:val="000000" w:themeColor="text1"/>
        </w:rPr>
        <w:t>Affy</w:t>
      </w:r>
      <w:proofErr w:type="spellEnd"/>
      <w:r w:rsidRPr="009D1F50">
        <w:rPr>
          <w:rFonts w:ascii="Times New Roman" w:hAnsi="Times New Roman" w:cs="Times New Roman"/>
          <w:color w:val="000000" w:themeColor="text1"/>
        </w:rPr>
        <w:t>, Illumina and Omni. Detailed methods and quality assurance pertaining to these genetic datasets have been reported elsewhere.</w:t>
      </w:r>
      <w:r w:rsidR="008137CC" w:rsidRPr="009D1F50">
        <w:rPr>
          <w:rFonts w:ascii="Times New Roman" w:hAnsi="Times New Roman" w:cs="Times New Roman"/>
          <w:color w:val="000000" w:themeColor="text1"/>
        </w:rPr>
        <w:fldChar w:fldCharType="begin">
          <w:fldData xml:space="preserve">PEVuZE5vdGU+PENpdGU+PEF1dGhvcj5MaW5kc3Ryb208L0F1dGhvcj48WWVhcj4yMDE3PC9ZZWFy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</w:fldData>
        </w:fldChar>
      </w:r>
      <w:r w:rsidR="008137CC" w:rsidRPr="009D1F50">
        <w:rPr>
          <w:rFonts w:ascii="Times New Roman" w:hAnsi="Times New Roman" w:cs="Times New Roman"/>
          <w:color w:val="000000" w:themeColor="text1"/>
        </w:rPr>
        <w:instrText xml:space="preserve"> ADDIN EN.CITE </w:instrText>
      </w:r>
      <w:r w:rsidR="008137CC" w:rsidRPr="009D1F50">
        <w:rPr>
          <w:rFonts w:ascii="Times New Roman" w:hAnsi="Times New Roman" w:cs="Times New Roman"/>
          <w:color w:val="000000" w:themeColor="text1"/>
        </w:rPr>
        <w:fldChar w:fldCharType="begin">
          <w:fldData xml:space="preserve">PEVuZE5vdGU+PENpdGU+PEF1dGhvcj5MaW5kc3Ryb208L0F1dGhvcj48WWVhcj4yMDE3PC9ZZWFy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</w:fldData>
        </w:fldChar>
      </w:r>
      <w:r w:rsidR="008137CC" w:rsidRPr="009D1F50">
        <w:rPr>
          <w:rFonts w:ascii="Times New Roman" w:hAnsi="Times New Roman" w:cs="Times New Roman"/>
          <w:color w:val="000000" w:themeColor="text1"/>
        </w:rPr>
        <w:instrText xml:space="preserve"> ADDIN EN.CITE.DATA </w:instrText>
      </w:r>
      <w:r w:rsidR="008137CC" w:rsidRPr="009D1F50">
        <w:rPr>
          <w:rFonts w:ascii="Times New Roman" w:hAnsi="Times New Roman" w:cs="Times New Roman"/>
          <w:color w:val="000000" w:themeColor="text1"/>
        </w:rPr>
      </w:r>
      <w:r w:rsidR="008137CC" w:rsidRPr="009D1F50">
        <w:rPr>
          <w:rFonts w:ascii="Times New Roman" w:hAnsi="Times New Roman" w:cs="Times New Roman"/>
          <w:color w:val="000000" w:themeColor="text1"/>
        </w:rPr>
        <w:fldChar w:fldCharType="end"/>
      </w:r>
      <w:r w:rsidR="008137CC" w:rsidRPr="009D1F50">
        <w:rPr>
          <w:rFonts w:ascii="Times New Roman" w:hAnsi="Times New Roman" w:cs="Times New Roman"/>
          <w:color w:val="000000" w:themeColor="text1"/>
        </w:rPr>
      </w:r>
      <w:r w:rsidR="008137CC" w:rsidRPr="009D1F50">
        <w:rPr>
          <w:rFonts w:ascii="Times New Roman" w:hAnsi="Times New Roman" w:cs="Times New Roman"/>
          <w:color w:val="000000" w:themeColor="text1"/>
        </w:rPr>
        <w:fldChar w:fldCharType="separate"/>
      </w:r>
      <w:r w:rsidR="008137CC" w:rsidRPr="009D1F50">
        <w:rPr>
          <w:rFonts w:ascii="Times New Roman" w:hAnsi="Times New Roman" w:cs="Times New Roman"/>
          <w:noProof/>
          <w:color w:val="000000" w:themeColor="text1"/>
          <w:vertAlign w:val="superscript"/>
        </w:rPr>
        <w:t>2</w:t>
      </w:r>
      <w:r w:rsidR="008137CC" w:rsidRPr="009D1F50">
        <w:rPr>
          <w:rFonts w:ascii="Times New Roman" w:hAnsi="Times New Roman" w:cs="Times New Roman"/>
          <w:color w:val="000000" w:themeColor="text1"/>
        </w:rPr>
        <w:fldChar w:fldCharType="end"/>
      </w:r>
      <w:r w:rsidRPr="009D1F50">
        <w:rPr>
          <w:rFonts w:ascii="Times New Roman" w:hAnsi="Times New Roman" w:cs="Times New Roman"/>
          <w:color w:val="000000" w:themeColor="text1"/>
        </w:rPr>
        <w:t xml:space="preserve"> Any samples that had substantial genetic similarity to non-European reference samples were excluded. </w:t>
      </w:r>
      <w:r w:rsidRPr="009D1F50">
        <w:rPr>
          <w:rFonts w:ascii="Times New Roman" w:hAnsi="Times New Roman" w:cs="Times New Roman"/>
          <w:bCs/>
          <w:color w:val="000000" w:themeColor="text1"/>
        </w:rPr>
        <w:t xml:space="preserve">For each of the 3 datasets, we </w:t>
      </w:r>
      <w:r w:rsidRPr="009D1F50">
        <w:rPr>
          <w:rFonts w:ascii="Times New Roman" w:hAnsi="Times New Roman" w:cs="Times New Roman"/>
          <w:color w:val="000000" w:themeColor="text1"/>
        </w:rPr>
        <w:t>imputed SNPs based on the Haplotype Reference Consortium (HRC version 1.1 2016) European (EUR) reference panel</w:t>
      </w:r>
      <w:hyperlink w:anchor="_ENREF_29" w:tooltip="Lindstrom, 2015 #7097" w:history="1"/>
      <w:r w:rsidRPr="009D1F50">
        <w:rPr>
          <w:rFonts w:ascii="Times New Roman" w:hAnsi="Times New Roman" w:cs="Times New Roman"/>
          <w:color w:val="000000" w:themeColor="text1"/>
        </w:rPr>
        <w:t xml:space="preserve">. SNP genotypes were imputed in 2 steps. First, genotypes on each chromosome were phased using </w:t>
      </w:r>
      <w:proofErr w:type="spellStart"/>
      <w:r w:rsidRPr="009D1F50">
        <w:rPr>
          <w:rFonts w:ascii="Times New Roman" w:hAnsi="Times New Roman" w:cs="Times New Roman"/>
          <w:color w:val="000000" w:themeColor="text1"/>
        </w:rPr>
        <w:t>ShapeIT</w:t>
      </w:r>
      <w:proofErr w:type="spellEnd"/>
      <w:r w:rsidRPr="009D1F50">
        <w:rPr>
          <w:rFonts w:ascii="Times New Roman" w:hAnsi="Times New Roman" w:cs="Times New Roman"/>
          <w:color w:val="000000" w:themeColor="text1"/>
        </w:rPr>
        <w:t xml:space="preserve"> (v2.r837). In the second step, phased data were submitted to </w:t>
      </w:r>
      <w:r w:rsidRPr="009D1F50">
        <w:rPr>
          <w:rFonts w:ascii="Times New Roman" w:hAnsi="Times New Roman" w:cs="Times New Roman"/>
          <w:bCs/>
          <w:color w:val="000000" w:themeColor="text1"/>
        </w:rPr>
        <w:t xml:space="preserve">Michigan Imputation Server. The server uses Minimac3 </w:t>
      </w:r>
      <w:r w:rsidRPr="009D1F50">
        <w:rPr>
          <w:rFonts w:ascii="Times New Roman" w:hAnsi="Times New Roman" w:cs="Times New Roman"/>
          <w:color w:val="000000" w:themeColor="text1"/>
        </w:rPr>
        <w:t>to impute the phased genotypes to approximately 39 million in HRC EUR population. For the current analysis, NHS and HPFS were analyzed separately resulting in 3 datasets each: HPFS (</w:t>
      </w:r>
      <w:proofErr w:type="spellStart"/>
      <w:r w:rsidRPr="009D1F50">
        <w:rPr>
          <w:rFonts w:ascii="Times New Roman" w:hAnsi="Times New Roman" w:cs="Times New Roman"/>
          <w:color w:val="000000" w:themeColor="text1"/>
        </w:rPr>
        <w:t>Affy</w:t>
      </w:r>
      <w:proofErr w:type="spellEnd"/>
      <w:r w:rsidRPr="009D1F50">
        <w:rPr>
          <w:rFonts w:ascii="Times New Roman" w:hAnsi="Times New Roman" w:cs="Times New Roman"/>
          <w:color w:val="000000" w:themeColor="text1"/>
        </w:rPr>
        <w:t>, Illumina, Omni) and NHS (</w:t>
      </w:r>
      <w:proofErr w:type="spellStart"/>
      <w:r w:rsidRPr="009D1F50">
        <w:rPr>
          <w:rFonts w:ascii="Times New Roman" w:hAnsi="Times New Roman" w:cs="Times New Roman"/>
          <w:color w:val="000000" w:themeColor="text1"/>
        </w:rPr>
        <w:t>Affy</w:t>
      </w:r>
      <w:proofErr w:type="spellEnd"/>
      <w:r w:rsidRPr="009D1F50">
        <w:rPr>
          <w:rFonts w:ascii="Times New Roman" w:hAnsi="Times New Roman" w:cs="Times New Roman"/>
          <w:color w:val="000000" w:themeColor="text1"/>
        </w:rPr>
        <w:t>, Illumina, Omni).</w:t>
      </w:r>
    </w:p>
    <w:p w:rsidR="00BD77F2" w:rsidRPr="009D1F50" w:rsidRDefault="00BD77F2" w:rsidP="00BD5B1A">
      <w:pPr>
        <w:spacing w:after="0" w:line="360" w:lineRule="auto"/>
        <w:rPr>
          <w:rFonts w:ascii="Times New Roman" w:hAnsi="Times New Roman" w:cs="Times New Roman"/>
          <w:color w:val="000000" w:themeColor="text1"/>
        </w:rPr>
      </w:pPr>
    </w:p>
    <w:p w:rsidR="00BD77F2" w:rsidRPr="009D1F50" w:rsidRDefault="00BD77F2" w:rsidP="00BD5B1A">
      <w:pPr>
        <w:spacing w:after="0" w:line="360" w:lineRule="auto"/>
        <w:rPr>
          <w:rFonts w:ascii="Times New Roman" w:hAnsi="Times New Roman" w:cs="Times New Roman"/>
          <w:color w:val="000000" w:themeColor="text1"/>
        </w:rPr>
      </w:pPr>
      <w:r w:rsidRPr="009D1F50">
        <w:rPr>
          <w:rFonts w:ascii="Times New Roman" w:hAnsi="Times New Roman" w:cs="Times New Roman"/>
          <w:b/>
          <w:color w:val="000000" w:themeColor="text1"/>
        </w:rPr>
        <w:t xml:space="preserve">Women’s Genome Health Study (WGHS): </w:t>
      </w:r>
      <w:r w:rsidRPr="009D1F50">
        <w:rPr>
          <w:rFonts w:ascii="Times New Roman" w:hAnsi="Times New Roman" w:cs="Times New Roman"/>
          <w:bCs/>
          <w:color w:val="000000" w:themeColor="text1"/>
        </w:rPr>
        <w:t>WGHS (over 25,000 participants) was derived from the parent Women’s Health Study (WHS) that</w:t>
      </w:r>
      <w:r w:rsidRPr="009D1F50">
        <w:rPr>
          <w:rFonts w:ascii="Times New Roman" w:hAnsi="Times New Roman" w:cs="Times New Roman"/>
          <w:color w:val="000000" w:themeColor="text1"/>
        </w:rPr>
        <w:t xml:space="preserve"> included 39,876 </w:t>
      </w:r>
      <w:r w:rsidRPr="009D1F50">
        <w:rPr>
          <w:rFonts w:ascii="Times New Roman" w:eastAsia="Times New Roman" w:hAnsi="Times New Roman" w:cs="Times New Roman"/>
          <w:color w:val="000000" w:themeColor="text1"/>
        </w:rPr>
        <w:t>initially healthy, female North American health care professionals</w:t>
      </w:r>
      <w:r w:rsidRPr="009D1F50">
        <w:rPr>
          <w:rFonts w:ascii="Times New Roman" w:hAnsi="Times New Roman" w:cs="Times New Roman"/>
          <w:color w:val="000000" w:themeColor="text1"/>
        </w:rPr>
        <w:t xml:space="preserve"> aged 45 or older at baseline.</w:t>
      </w:r>
      <w:r w:rsidR="008137CC" w:rsidRPr="009D1F50">
        <w:rPr>
          <w:rFonts w:ascii="Times New Roman" w:hAnsi="Times New Roman" w:cs="Times New Roman"/>
          <w:color w:val="000000" w:themeColor="text1"/>
        </w:rPr>
        <w:fldChar w:fldCharType="begin">
          <w:fldData xml:space="preserve">PEVuZE5vdGU+PENpdGU+PEF1dGhvcj5SaWRrZXI8L0F1dGhvcj48WWVhcj4yMDA4PC9ZZWFyPjxS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</w:fldData>
        </w:fldChar>
      </w:r>
      <w:r w:rsidR="008137CC" w:rsidRPr="009D1F50">
        <w:rPr>
          <w:rFonts w:ascii="Times New Roman" w:hAnsi="Times New Roman" w:cs="Times New Roman"/>
          <w:color w:val="000000" w:themeColor="text1"/>
        </w:rPr>
        <w:instrText xml:space="preserve"> ADDIN EN.CITE </w:instrText>
      </w:r>
      <w:r w:rsidR="008137CC" w:rsidRPr="009D1F50">
        <w:rPr>
          <w:rFonts w:ascii="Times New Roman" w:hAnsi="Times New Roman" w:cs="Times New Roman"/>
          <w:color w:val="000000" w:themeColor="text1"/>
        </w:rPr>
        <w:fldChar w:fldCharType="begin">
          <w:fldData xml:space="preserve">PEVuZE5vdGU+PENpdGU+PEF1dGhvcj5SaWRrZXI8L0F1dGhvcj48WWVhcj4yMDA4PC9ZZWFyPjxS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</w:fldData>
        </w:fldChar>
      </w:r>
      <w:r w:rsidR="008137CC" w:rsidRPr="009D1F50">
        <w:rPr>
          <w:rFonts w:ascii="Times New Roman" w:hAnsi="Times New Roman" w:cs="Times New Roman"/>
          <w:color w:val="000000" w:themeColor="text1"/>
        </w:rPr>
        <w:instrText xml:space="preserve"> ADDIN EN.CITE.DATA </w:instrText>
      </w:r>
      <w:r w:rsidR="008137CC" w:rsidRPr="009D1F50">
        <w:rPr>
          <w:rFonts w:ascii="Times New Roman" w:hAnsi="Times New Roman" w:cs="Times New Roman"/>
          <w:color w:val="000000" w:themeColor="text1"/>
        </w:rPr>
      </w:r>
      <w:r w:rsidR="008137CC" w:rsidRPr="009D1F50">
        <w:rPr>
          <w:rFonts w:ascii="Times New Roman" w:hAnsi="Times New Roman" w:cs="Times New Roman"/>
          <w:color w:val="000000" w:themeColor="text1"/>
        </w:rPr>
        <w:fldChar w:fldCharType="end"/>
      </w:r>
      <w:r w:rsidR="008137CC" w:rsidRPr="009D1F50">
        <w:rPr>
          <w:rFonts w:ascii="Times New Roman" w:hAnsi="Times New Roman" w:cs="Times New Roman"/>
          <w:color w:val="000000" w:themeColor="text1"/>
        </w:rPr>
      </w:r>
      <w:r w:rsidR="008137CC" w:rsidRPr="009D1F50">
        <w:rPr>
          <w:rFonts w:ascii="Times New Roman" w:hAnsi="Times New Roman" w:cs="Times New Roman"/>
          <w:color w:val="000000" w:themeColor="text1"/>
        </w:rPr>
        <w:fldChar w:fldCharType="separate"/>
      </w:r>
      <w:r w:rsidR="008137CC" w:rsidRPr="009D1F50">
        <w:rPr>
          <w:rFonts w:ascii="Times New Roman" w:hAnsi="Times New Roman" w:cs="Times New Roman"/>
          <w:noProof/>
          <w:color w:val="000000" w:themeColor="text1"/>
          <w:vertAlign w:val="superscript"/>
        </w:rPr>
        <w:t>4</w:t>
      </w:r>
      <w:r w:rsidR="008137CC" w:rsidRPr="009D1F50">
        <w:rPr>
          <w:rFonts w:ascii="Times New Roman" w:hAnsi="Times New Roman" w:cs="Times New Roman"/>
          <w:color w:val="000000" w:themeColor="text1"/>
        </w:rPr>
        <w:fldChar w:fldCharType="end"/>
      </w:r>
      <w:r w:rsidRPr="009D1F50">
        <w:rPr>
          <w:rFonts w:ascii="Times New Roman" w:hAnsi="Times New Roman" w:cs="Times New Roman"/>
          <w:color w:val="000000" w:themeColor="text1"/>
        </w:rPr>
        <w:t xml:space="preserve"> Participants provided baseline blood sample and informed consent for blood based analysis in the WHS. The WHS </w:t>
      </w:r>
      <w:r w:rsidRPr="009D1F50">
        <w:rPr>
          <w:rFonts w:ascii="Times New Roman" w:eastAsia="Times New Roman" w:hAnsi="Times New Roman" w:cs="Times New Roman"/>
          <w:color w:val="000000" w:themeColor="text1"/>
        </w:rPr>
        <w:t xml:space="preserve">was began in 1992 to initially </w:t>
      </w:r>
      <w:r w:rsidRPr="009D1F50">
        <w:rPr>
          <w:rFonts w:ascii="Times New Roman" w:eastAsia="Times New Roman" w:hAnsi="Times New Roman" w:cs="Times New Roman"/>
          <w:color w:val="000000" w:themeColor="text1"/>
        </w:rPr>
        <w:lastRenderedPageBreak/>
        <w:t xml:space="preserve">study the effect of vitamin E and low dose aspirin in prevention of cancer and cardiovascular disease. </w:t>
      </w:r>
      <w:r w:rsidRPr="009D1F50">
        <w:rPr>
          <w:rFonts w:ascii="Times New Roman" w:hAnsi="Times New Roman" w:cs="Times New Roman"/>
          <w:color w:val="000000" w:themeColor="text1"/>
        </w:rPr>
        <w:t>The randomized trial ended in March 2004, but observational follow up of the WHS continues</w:t>
      </w:r>
      <w:r w:rsidRPr="009D1F50">
        <w:rPr>
          <w:rFonts w:ascii="Times New Roman" w:eastAsia="Times New Roman" w:hAnsi="Times New Roman" w:cs="Times New Roman"/>
          <w:color w:val="000000" w:themeColor="text1"/>
        </w:rPr>
        <w:t>.</w:t>
      </w:r>
      <w:r w:rsidRPr="009D1F50">
        <w:rPr>
          <w:rFonts w:ascii="Times New Roman" w:hAnsi="Times New Roman" w:cs="Times New Roman"/>
          <w:color w:val="000000" w:themeColor="text1"/>
        </w:rPr>
        <w:t xml:space="preserve"> Genotyping in the WGHS sample was performed using the HumanHap300 Duo ‘‘+ ’’ chips or the combination of the HumanHap300 Duo and iSelect chips with the Infinium II protocol. A subset of individuals with self-reported European ancestry were verified on the basis of multidimensional scaling analysis of identity by state using 1443 ancestry informative markers in PLINK. SNPs were imputed based on the HRC EUR reference panel and followed a similar approach to that described for HPFS and NHS above.</w:t>
      </w:r>
    </w:p>
    <w:p w:rsidR="008137CC" w:rsidRPr="009D1F50" w:rsidRDefault="008137CC" w:rsidP="00BD5B1A">
      <w:pPr>
        <w:spacing w:after="0" w:line="360" w:lineRule="auto"/>
        <w:rPr>
          <w:rFonts w:ascii="Times New Roman" w:hAnsi="Times New Roman" w:cs="Times New Roman"/>
          <w:color w:val="000000" w:themeColor="text1"/>
        </w:rPr>
      </w:pPr>
    </w:p>
    <w:p w:rsidR="008137CC" w:rsidRPr="009D1F50" w:rsidRDefault="008137CC" w:rsidP="00BD5B1A">
      <w:pPr>
        <w:spacing w:after="0" w:line="360" w:lineRule="auto"/>
        <w:rPr>
          <w:rFonts w:ascii="Times New Roman" w:hAnsi="Times New Roman" w:cs="Times New Roman"/>
          <w:color w:val="000000" w:themeColor="text1"/>
        </w:rPr>
      </w:pPr>
      <w:r w:rsidRPr="009D1F50">
        <w:rPr>
          <w:rFonts w:ascii="Times New Roman" w:hAnsi="Times New Roman" w:cs="Times New Roman"/>
          <w:color w:val="000000" w:themeColor="text1"/>
        </w:rPr>
        <w:t xml:space="preserve">All three cohorts used the same </w:t>
      </w:r>
      <w:r w:rsidR="000E5C16" w:rsidRPr="009D1F50">
        <w:rPr>
          <w:rFonts w:ascii="Times New Roman" w:hAnsi="Times New Roman" w:cs="Times New Roman"/>
          <w:color w:val="000000" w:themeColor="text1"/>
        </w:rPr>
        <w:t xml:space="preserve">FFQ to collect the average </w:t>
      </w:r>
      <w:r w:rsidR="00DF71B1" w:rsidRPr="009D1F50">
        <w:rPr>
          <w:rFonts w:ascii="Times New Roman" w:hAnsi="Times New Roman" w:cs="Times New Roman"/>
          <w:color w:val="000000" w:themeColor="text1"/>
        </w:rPr>
        <w:t xml:space="preserve">dietary intake </w:t>
      </w:r>
      <w:r w:rsidR="00926DA0">
        <w:rPr>
          <w:rFonts w:ascii="Times New Roman" w:hAnsi="Times New Roman" w:cs="Times New Roman"/>
          <w:color w:val="000000" w:themeColor="text1"/>
        </w:rPr>
        <w:t>in the past year.</w:t>
      </w:r>
      <w:r w:rsidR="000E5C16" w:rsidRPr="009D1F50">
        <w:rPr>
          <w:rFonts w:ascii="Times New Roman" w:hAnsi="Times New Roman" w:cs="Times New Roman"/>
          <w:color w:val="000000" w:themeColor="text1"/>
        </w:rPr>
        <w:fldChar w:fldCharType="begin">
          <w:fldData xml:space="preserve">PEVuZE5vdGU+PENpdGU+PEF1dGhvcj5CYW88L0F1dGhvcj48WWVhcj4yMDE2PC9ZZWFyPjxSZWNO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=
</w:fldData>
        </w:fldChar>
      </w:r>
      <w:r w:rsidR="000E5C16" w:rsidRPr="009D1F50">
        <w:rPr>
          <w:rFonts w:ascii="Times New Roman" w:hAnsi="Times New Roman" w:cs="Times New Roman"/>
          <w:color w:val="000000" w:themeColor="text1"/>
        </w:rPr>
        <w:instrText xml:space="preserve"> ADDIN EN.CITE </w:instrText>
      </w:r>
      <w:r w:rsidR="000E5C16" w:rsidRPr="009D1F50">
        <w:rPr>
          <w:rFonts w:ascii="Times New Roman" w:hAnsi="Times New Roman" w:cs="Times New Roman"/>
          <w:color w:val="000000" w:themeColor="text1"/>
        </w:rPr>
        <w:fldChar w:fldCharType="begin">
          <w:fldData xml:space="preserve">PEVuZE5vdGU+PENpdGU+PEF1dGhvcj5CYW88L0F1dGhvcj48WWVhcj4yMDE2PC9ZZWFyPjxSZWNO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=
</w:fldData>
        </w:fldChar>
      </w:r>
      <w:r w:rsidR="000E5C16" w:rsidRPr="009D1F50">
        <w:rPr>
          <w:rFonts w:ascii="Times New Roman" w:hAnsi="Times New Roman" w:cs="Times New Roman"/>
          <w:color w:val="000000" w:themeColor="text1"/>
        </w:rPr>
        <w:instrText xml:space="preserve"> ADDIN EN.CITE.DATA </w:instrText>
      </w:r>
      <w:r w:rsidR="000E5C16" w:rsidRPr="009D1F50">
        <w:rPr>
          <w:rFonts w:ascii="Times New Roman" w:hAnsi="Times New Roman" w:cs="Times New Roman"/>
          <w:color w:val="000000" w:themeColor="text1"/>
        </w:rPr>
      </w:r>
      <w:r w:rsidR="000E5C16" w:rsidRPr="009D1F50">
        <w:rPr>
          <w:rFonts w:ascii="Times New Roman" w:hAnsi="Times New Roman" w:cs="Times New Roman"/>
          <w:color w:val="000000" w:themeColor="text1"/>
        </w:rPr>
        <w:fldChar w:fldCharType="end"/>
      </w:r>
      <w:r w:rsidR="000E5C16" w:rsidRPr="009D1F50">
        <w:rPr>
          <w:rFonts w:ascii="Times New Roman" w:hAnsi="Times New Roman" w:cs="Times New Roman"/>
          <w:color w:val="000000" w:themeColor="text1"/>
        </w:rPr>
      </w:r>
      <w:r w:rsidR="000E5C16" w:rsidRPr="009D1F50">
        <w:rPr>
          <w:rFonts w:ascii="Times New Roman" w:hAnsi="Times New Roman" w:cs="Times New Roman"/>
          <w:color w:val="000000" w:themeColor="text1"/>
        </w:rPr>
        <w:fldChar w:fldCharType="separate"/>
      </w:r>
      <w:r w:rsidR="000E5C16" w:rsidRPr="009D1F50">
        <w:rPr>
          <w:rFonts w:ascii="Times New Roman" w:hAnsi="Times New Roman" w:cs="Times New Roman"/>
          <w:noProof/>
          <w:color w:val="000000" w:themeColor="text1"/>
          <w:vertAlign w:val="superscript"/>
        </w:rPr>
        <w:t>1,3,4</w:t>
      </w:r>
      <w:r w:rsidR="000E5C16" w:rsidRPr="009D1F50">
        <w:rPr>
          <w:rFonts w:ascii="Times New Roman" w:hAnsi="Times New Roman" w:cs="Times New Roman"/>
          <w:color w:val="000000" w:themeColor="text1"/>
        </w:rPr>
        <w:fldChar w:fldCharType="end"/>
      </w:r>
      <w:r w:rsidR="000E5C16" w:rsidRPr="009D1F50">
        <w:rPr>
          <w:rFonts w:ascii="Times New Roman" w:hAnsi="Times New Roman" w:cs="Times New Roman"/>
          <w:color w:val="000000" w:themeColor="text1"/>
        </w:rPr>
        <w:t xml:space="preserve"> </w:t>
      </w:r>
      <w:r w:rsidR="00DF71B1" w:rsidRPr="009D1F50">
        <w:rPr>
          <w:rFonts w:ascii="Times New Roman" w:hAnsi="Times New Roman" w:cs="Times New Roman"/>
          <w:color w:val="000000" w:themeColor="text1"/>
        </w:rPr>
        <w:t>A commonly used unit or portion size (</w:t>
      </w:r>
      <w:proofErr w:type="spellStart"/>
      <w:r w:rsidR="00DF71B1" w:rsidRPr="009D1F50">
        <w:rPr>
          <w:rFonts w:ascii="Times New Roman" w:hAnsi="Times New Roman" w:cs="Times New Roman"/>
          <w:color w:val="000000" w:themeColor="text1"/>
        </w:rPr>
        <w:t>eg</w:t>
      </w:r>
      <w:proofErr w:type="spellEnd"/>
      <w:r w:rsidR="00DF71B1" w:rsidRPr="009D1F50">
        <w:rPr>
          <w:rFonts w:ascii="Times New Roman" w:hAnsi="Times New Roman" w:cs="Times New Roman"/>
          <w:color w:val="000000" w:themeColor="text1"/>
        </w:rPr>
        <w:t xml:space="preserve">, 1 egg or 1 slice of bread) is specified for each food in the FFQ. There are nine eating frequencies, ranging from “never” to “6 or more times per day.” The median of the each frequency is used to determine the intake level. For example, 2-4 per week is equal to 0.429 (i.e., 3/7) serving per day. </w:t>
      </w:r>
    </w:p>
    <w:p w:rsidR="000E5C16" w:rsidRPr="009D1F50" w:rsidRDefault="000E5C16" w:rsidP="00BD5B1A">
      <w:pPr>
        <w:spacing w:after="0" w:line="360" w:lineRule="auto"/>
        <w:rPr>
          <w:rFonts w:ascii="Times New Roman" w:hAnsi="Times New Roman" w:cs="Times New Roman"/>
          <w:color w:val="000000" w:themeColor="text1"/>
        </w:rPr>
      </w:pPr>
    </w:p>
    <w:p w:rsidR="00543754" w:rsidRPr="00D56640" w:rsidRDefault="00543754" w:rsidP="00BD5B1A">
      <w:pPr>
        <w:spacing w:after="0" w:line="360" w:lineRule="auto"/>
        <w:rPr>
          <w:rFonts w:ascii="Times New Roman" w:hAnsi="Times New Roman" w:cs="Times New Roman"/>
          <w:color w:val="000000" w:themeColor="text1"/>
        </w:rPr>
      </w:pPr>
      <w:r w:rsidRPr="00D56640">
        <w:rPr>
          <w:rFonts w:ascii="Times New Roman" w:hAnsi="Times New Roman" w:cs="Times New Roman"/>
          <w:color w:val="000000" w:themeColor="text1"/>
        </w:rPr>
        <w:t>The WGHS’ FFQ data were collected at baseline in 1992-1994. The GWAS analysis was performed using ProbABEL</w:t>
      </w:r>
      <w:r w:rsidR="00D56640">
        <w:rPr>
          <w:rFonts w:ascii="Times New Roman" w:hAnsi="Times New Roman" w:cs="Times New Roman"/>
          <w:color w:val="000000" w:themeColor="text1"/>
        </w:rPr>
        <w:fldChar w:fldCharType="begin"/>
      </w:r>
      <w:r w:rsidR="00D56640">
        <w:rPr>
          <w:rFonts w:ascii="Times New Roman" w:hAnsi="Times New Roman" w:cs="Times New Roman"/>
          <w:color w:val="000000" w:themeColor="text1"/>
        </w:rPr>
        <w:instrText xml:space="preserve"> ADDIN EN.CITE &lt;EndNote&gt;&lt;Cite&gt;&lt;Author&gt;Aulchenko&lt;/Author&gt;&lt;Year&gt;2010&lt;/Year&gt;&lt;RecNum&gt;89&lt;/RecNum&gt;&lt;DisplayText&gt;&lt;style face="superscript"&gt;5&lt;/style&gt;&lt;/DisplayText&gt;&lt;record&gt;&lt;rec-number&gt;89&lt;/rec-number&gt;&lt;foreign-keys&gt;&lt;key app="EN" db-id="9xfvawzzr5d0vqep0dc5xvz39pxarafes2st" timestamp="1530195232"&gt;89&lt;/key&gt;&lt;/foreign-keys&gt;&lt;ref-type name="Journal Article"&gt;17&lt;/ref-type&gt;&lt;contributors&gt;&lt;authors&gt;&lt;author&gt;Aulchenko, Y. S.&lt;/author&gt;&lt;author&gt;Struchalin, M. V.&lt;/author&gt;&lt;author&gt;van Duijn, C. M.&lt;/author&gt;&lt;/authors&gt;&lt;/contributors&gt;&lt;auth-address&gt;Department of Epidemiology, Erasmus MC, Postbus 2040, 3000 CA Rotterdam, The Netherlands. i.aoultchenko@erasmusmc.nl&lt;/auth-address&gt;&lt;titles&gt;&lt;title&gt;ProbABEL package for genome-wide association analysis of imputed data&lt;/title&gt;&lt;secondary-title&gt;BMC Bioinformatics&lt;/secondary-title&gt;&lt;/titles&gt;&lt;periodical&gt;&lt;full-title&gt;BMC Bioinformatics&lt;/full-title&gt;&lt;/periodical&gt;&lt;pages&gt;134&lt;/pages&gt;&lt;volume&gt;11&lt;/volume&gt;&lt;keywords&gt;&lt;keyword&gt;Genome-Wide Association Study/*methods&lt;/keyword&gt;&lt;keyword&gt;Genotype&lt;/keyword&gt;&lt;keyword&gt;Humans&lt;/keyword&gt;&lt;keyword&gt;Models, Genetic&lt;/keyword&gt;&lt;keyword&gt;Polymorphism, Single Nucleotide&lt;/keyword&gt;&lt;keyword&gt;Quantitative Trait Loci&lt;/keyword&gt;&lt;keyword&gt;*Software&lt;/keyword&gt;&lt;/keywords&gt;&lt;dates&gt;&lt;year&gt;2010&lt;/year&gt;&lt;pub-dates&gt;&lt;date&gt;Mar 16&lt;/date&gt;&lt;/pub-dates&gt;&lt;/dates&gt;&lt;isbn&gt;1471-2105 (Electronic)&amp;#xD;1471-2105 (Linking)&lt;/isbn&gt;&lt;accession-num&gt;20233392&lt;/accession-num&gt;&lt;urls&gt;&lt;related-urls&gt;&lt;url&gt;https://www.ncbi.nlm.nih.gov/pubmed/20233392&lt;/url&gt;&lt;/related-urls&gt;&lt;/urls&gt;&lt;custom2&gt;PMC2846909&lt;/custom2&gt;&lt;electronic-resource-num&gt;10.1186/1471-2105-11-134&lt;/electronic-resource-num&gt;&lt;/record&gt;&lt;/Cite&gt;&lt;/EndNote&gt;</w:instrText>
      </w:r>
      <w:r w:rsidR="00D56640">
        <w:rPr>
          <w:rFonts w:ascii="Times New Roman" w:hAnsi="Times New Roman" w:cs="Times New Roman"/>
          <w:color w:val="000000" w:themeColor="text1"/>
        </w:rPr>
        <w:fldChar w:fldCharType="separate"/>
      </w:r>
      <w:r w:rsidR="00D56640" w:rsidRPr="00D56640">
        <w:rPr>
          <w:rFonts w:ascii="Times New Roman" w:hAnsi="Times New Roman" w:cs="Times New Roman"/>
          <w:noProof/>
          <w:color w:val="000000" w:themeColor="text1"/>
          <w:vertAlign w:val="superscript"/>
        </w:rPr>
        <w:t>5</w:t>
      </w:r>
      <w:r w:rsidR="00D56640">
        <w:rPr>
          <w:rFonts w:ascii="Times New Roman" w:hAnsi="Times New Roman" w:cs="Times New Roman"/>
          <w:color w:val="000000" w:themeColor="text1"/>
        </w:rPr>
        <w:fldChar w:fldCharType="end"/>
      </w:r>
      <w:r w:rsidRPr="00D56640">
        <w:rPr>
          <w:rFonts w:ascii="Times New Roman" w:hAnsi="Times New Roman" w:cs="Times New Roman"/>
          <w:color w:val="000000" w:themeColor="text1"/>
        </w:rPr>
        <w:t xml:space="preserve"> (Version 0.3.0.), adjusting for age, total caloric intake, top 10 eigenvectors of population substructure, and BMI. </w:t>
      </w:r>
    </w:p>
    <w:p w:rsidR="00BD77F2" w:rsidRPr="00D56640" w:rsidRDefault="00BD77F2" w:rsidP="00BD5B1A">
      <w:pPr>
        <w:spacing w:after="0" w:line="360" w:lineRule="auto"/>
        <w:rPr>
          <w:rFonts w:ascii="Times New Roman" w:hAnsi="Times New Roman" w:cs="Times New Roman"/>
          <w:color w:val="000000" w:themeColor="text1"/>
        </w:rPr>
      </w:pPr>
    </w:p>
    <w:p w:rsidR="00D56640" w:rsidRPr="00D56640" w:rsidRDefault="00D56640" w:rsidP="00BD5B1A">
      <w:pPr>
        <w:spacing w:after="0" w:line="360" w:lineRule="auto"/>
        <w:rPr>
          <w:rFonts w:ascii="Times New Roman" w:hAnsi="Times New Roman" w:cs="Times New Roman"/>
          <w:color w:val="000000" w:themeColor="text1"/>
        </w:rPr>
      </w:pPr>
      <w:r w:rsidRPr="00D56640">
        <w:rPr>
          <w:rFonts w:ascii="Times New Roman" w:hAnsi="Times New Roman" w:cs="Times New Roman"/>
          <w:color w:val="000000" w:themeColor="text1"/>
        </w:rPr>
        <w:t>For the present analysis of NHS, we included the participants’ mean beverage intakes of the 1984 and 1986 FFQs. For the present analysis of HPFS, we included the participants’ mean beverage intakes of the 1986 and 1990 FFQs. For both cohorts, GWAS analysis was performed using RVTESTS,</w:t>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ADDIN EN.CITE &lt;EndNote&gt;&lt;Cite&gt;&lt;Author&gt;Zhan&lt;/Author&gt;&lt;Year&gt;2016&lt;/Year&gt;&lt;RecNum&gt;88&lt;/RecNum&gt;&lt;DisplayText&gt;&lt;style face="superscript"&gt;6&lt;/style&gt;&lt;/DisplayText&gt;&lt;record&gt;&lt;rec-number&gt;88&lt;/rec-number&gt;&lt;foreign-keys&gt;&lt;key app="EN" db-id="9xfvawzzr5d0vqep0dc5xvz39pxarafes2st" timestamp="1530195130"&gt;88&lt;/key&gt;&lt;/foreign-keys&gt;&lt;ref-type name="Journal Article"&gt;17&lt;/ref-type&gt;&lt;contributors&gt;&lt;authors&gt;&lt;author&gt;Zhan, X. W.&lt;/author&gt;&lt;author&gt;Hu, Y. N.&lt;/author&gt;&lt;author&gt;Li, B. S.&lt;/author&gt;&lt;author&gt;Abecasis, G. R.&lt;/author&gt;&lt;author&gt;Liu, D. J. J.&lt;/author&gt;&lt;/authors&gt;&lt;/contributors&gt;&lt;auth-address&gt;Univ Texas SW Med Ctr Dallas, Quantitat Biomed Res Ctr, Dept Clin Sci, Dallas, TX 75390 USA&amp;#xD;Univ Texas SW Med Ctr Dallas, Ctr Genet Host Def, Dallas, TX 75390 USA&amp;#xD;A9 Com Inc, Palo Alto, CA 94301 USA&amp;#xD;Vanderbilt Univ, Dept Mol Physiol &amp;amp; Biophys, Nashville, TN 37240 USA&amp;#xD;Univ Michigan, Ctr Stat Genet, Dept Biostat, Ann Arbor, MI 48109 USA&amp;#xD;Penn State Coll Med, Dept Publ Hlth Sci, Div Biostat &amp;amp; Bioinformat, Hershey, PA 17033 USA&amp;#xD;Penn State Coll Med, Inst Personalized Med, Hershey, PA 17033 USA&lt;/auth-address&gt;&lt;titles&gt;&lt;title&gt;RVTESTS: an efficient and comprehensive tool for rare variant association analysis using sequence data&lt;/title&gt;&lt;secondary-title&gt;Bioinformatics&lt;/secondary-title&gt;&lt;alt-title&gt;Bioinformatics&lt;/alt-title&gt;&lt;/titles&gt;&lt;periodical&gt;&lt;full-title&gt;Bioinformatics&lt;/full-title&gt;&lt;/periodical&gt;&lt;alt-periodical&gt;&lt;full-title&gt;Bioinformatics&lt;/full-title&gt;&lt;/alt-periodical&gt;&lt;pages&gt;1423-1426&lt;/pages&gt;&lt;volume&gt;32&lt;/volume&gt;&lt;number&gt;9&lt;/number&gt;&lt;keywords&gt;&lt;keyword&gt;genome-wide association&lt;/keyword&gt;&lt;keyword&gt;metaanalysis&lt;/keyword&gt;&lt;keyword&gt;annotation&lt;/keyword&gt;&lt;keyword&gt;joint&lt;/keyword&gt;&lt;keyword&gt;trait&lt;/keyword&gt;&lt;/keywords&gt;&lt;dates&gt;&lt;year&gt;2016&lt;/year&gt;&lt;pub-dates&gt;&lt;date&gt;May 1&lt;/date&gt;&lt;/pub-dates&gt;&lt;/dates&gt;&lt;isbn&gt;1367-4803&lt;/isbn&gt;&lt;accession-num&gt;WOS:000376106100024&lt;/accession-num&gt;&lt;urls&gt;&lt;related-urls&gt;&lt;url&gt;&amp;lt;Go to ISI&amp;gt;://WOS:000376106100024&lt;/url&gt;&lt;/related-urls&gt;&lt;/urls&gt;&lt;electronic-resource-num&gt;10.1093/bioinformatics/btw079&lt;/electronic-resource-num&gt;&lt;language&gt;English&lt;/language&gt;&lt;/record&gt;&lt;/Cite&gt;&lt;/EndNote&gt;</w:instrText>
      </w:r>
      <w:r>
        <w:rPr>
          <w:rFonts w:ascii="Times New Roman" w:hAnsi="Times New Roman" w:cs="Times New Roman"/>
          <w:color w:val="000000" w:themeColor="text1"/>
        </w:rPr>
        <w:fldChar w:fldCharType="separate"/>
      </w:r>
      <w:r w:rsidRPr="00D56640">
        <w:rPr>
          <w:rFonts w:ascii="Times New Roman" w:hAnsi="Times New Roman" w:cs="Times New Roman"/>
          <w:noProof/>
          <w:color w:val="000000" w:themeColor="text1"/>
          <w:vertAlign w:val="superscript"/>
        </w:rPr>
        <w:t>6</w:t>
      </w:r>
      <w:r>
        <w:rPr>
          <w:rFonts w:ascii="Times New Roman" w:hAnsi="Times New Roman" w:cs="Times New Roman"/>
          <w:color w:val="000000" w:themeColor="text1"/>
        </w:rPr>
        <w:fldChar w:fldCharType="end"/>
      </w:r>
      <w:r w:rsidRPr="00D56640">
        <w:rPr>
          <w:rFonts w:ascii="Times New Roman" w:hAnsi="Times New Roman" w:cs="Times New Roman"/>
          <w:color w:val="000000" w:themeColor="text1"/>
        </w:rPr>
        <w:t xml:space="preserve"> adjusting for age, total caloric intake, case-control study, top 4 eigenvectors of population substructure, and BMI.</w:t>
      </w:r>
    </w:p>
    <w:p w:rsidR="00D56640" w:rsidRPr="00BD5B1A" w:rsidRDefault="00D56640" w:rsidP="00BD5B1A">
      <w:pPr>
        <w:spacing w:after="0" w:line="360" w:lineRule="auto"/>
        <w:rPr>
          <w:rFonts w:ascii="Times New Roman" w:hAnsi="Times New Roman" w:cs="Times New Roman"/>
          <w:color w:val="000000" w:themeColor="text1"/>
          <w:lang w:val="en-US"/>
        </w:rPr>
      </w:pPr>
    </w:p>
    <w:p w:rsidR="00BD5B1A" w:rsidRPr="00BD5B1A" w:rsidRDefault="007F7E4D" w:rsidP="00BD5B1A">
      <w:pPr>
        <w:pStyle w:val="Heading1"/>
        <w:spacing w:line="360" w:lineRule="auto"/>
        <w:rPr>
          <w:b/>
          <w:sz w:val="22"/>
          <w:szCs w:val="22"/>
        </w:rPr>
      </w:pPr>
      <w:bookmarkStart w:id="1" w:name="_Toc536357250"/>
      <w:r w:rsidRPr="00BD5B1A">
        <w:rPr>
          <w:b/>
          <w:sz w:val="22"/>
          <w:szCs w:val="22"/>
        </w:rPr>
        <w:t>Functional annotation and gene expression</w:t>
      </w:r>
      <w:bookmarkEnd w:id="1"/>
    </w:p>
    <w:p w:rsidR="007F7E4D" w:rsidRPr="00BD5B1A" w:rsidRDefault="007F7E4D" w:rsidP="00BD5B1A">
      <w:pPr>
        <w:spacing w:after="0" w:line="360" w:lineRule="auto"/>
        <w:rPr>
          <w:rFonts w:ascii="Times New Roman" w:hAnsi="Times New Roman" w:cs="Times New Roman"/>
        </w:rPr>
      </w:pPr>
      <w:r w:rsidRPr="00BD5B1A">
        <w:rPr>
          <w:rFonts w:ascii="Times New Roman" w:hAnsi="Times New Roman" w:cs="Times New Roman"/>
        </w:rPr>
        <w:t>Functional annotation, mapping, and gene expression analyses of the full stage 1 GWAS results were conducted with FUMA, a web-based platform integrating information from multiple biological resources</w:t>
      </w:r>
      <w:r w:rsidR="001F2584">
        <w:rPr>
          <w:rFonts w:ascii="Times New Roman" w:hAnsi="Times New Roman" w:cs="Times New Roman"/>
        </w:rPr>
        <w:t>.</w:t>
      </w:r>
      <w:r w:rsidRPr="00BD5B1A">
        <w:rPr>
          <w:rFonts w:ascii="Times New Roman" w:hAnsi="Times New Roman" w:cs="Times New Roman"/>
        </w:rPr>
        <w:fldChar w:fldCharType="begin"/>
      </w:r>
      <w:r w:rsidRPr="00BD5B1A">
        <w:rPr>
          <w:rFonts w:ascii="Times New Roman" w:hAnsi="Times New Roman" w:cs="Times New Roman"/>
        </w:rPr>
        <w:instrText xml:space="preserve"> ADDIN EN.CITE &lt;EndNote&gt;&lt;Cite&gt;&lt;Author&gt;Watanabe&lt;/Author&gt;&lt;Year&gt;2017&lt;/Year&gt;&lt;RecNum&gt;41&lt;/RecNum&gt;&lt;DisplayText&gt;&lt;style face="superscript"&gt;7&lt;/style&gt;&lt;/DisplayText&gt;&lt;record&gt;&lt;rec-number&gt;41&lt;/rec-number&gt;&lt;foreign-keys&gt;&lt;key app="EN" db-id="9xfvawzzr5d0vqep0dc5xvz39pxarafes2st" timestamp="1519413295"&gt;41&lt;/key&gt;&lt;/foreign-keys&gt;&lt;ref-type name="Journal Article"&gt;17&lt;/ref-type&gt;&lt;contributors&gt;&lt;authors&gt;&lt;author&gt;Watanabe, K.&lt;/author&gt;&lt;author&gt;Taskesen, E.&lt;/author&gt;&lt;author&gt;van Bochoven, A.&lt;/author&gt;&lt;author&gt;Posthuma, D.&lt;/author&gt;&lt;/authors&gt;&lt;/contributors&gt;&lt;auth-address&gt;Department of Complex Trait Genetics, Center for Neurogenomics and Cognitive Research, VU University Amsterdam, Amsterdam, 1081 HV, The Netherlands.&amp;#xD;VU University Medical Center (VUMC), Alzheimercentrum, Amsterdam, 1081 HV, The Netherlands.&amp;#xD;Faculty of Science, VU University Amsterdam, Amsterdam, 1081 HV, The Netherlands.&amp;#xD;Department of Complex Trait Genetics, Center for Neurogenomics and Cognitive Research, VU University Amsterdam, Amsterdam, 1081 HV, The Netherlands. danielle.posthuma@vu.nl.&amp;#xD;Department of Clinical Genetics, VU University Medical Center, Amsterdam Neuroscience, Amsterdam, 1081 HV, The Netherlands. danielle.posthuma@vu.nl.&lt;/auth-address&gt;&lt;titles&gt;&lt;title&gt;Functional mapping and annotation of genetic associations with FUMA&lt;/title&gt;&lt;secondary-title&gt;Nat Commun&lt;/secondary-title&gt;&lt;/titles&gt;&lt;periodical&gt;&lt;full-title&gt;Nat Commun&lt;/full-title&gt;&lt;/periodical&gt;&lt;pages&gt;1826&lt;/pages&gt;&lt;volume&gt;8&lt;/volume&gt;&lt;number&gt;1&lt;/number&gt;&lt;dates&gt;&lt;year&gt;2017&lt;/year&gt;&lt;pub-dates&gt;&lt;date&gt;Nov 28&lt;/date&gt;&lt;/pub-dates&gt;&lt;/dates&gt;&lt;isbn&gt;2041-1723 (Electronic)&amp;#xD;2041-1723 (Linking)&lt;/isbn&gt;&lt;accession-num&gt;29184056&lt;/accession-num&gt;&lt;urls&gt;&lt;related-urls&gt;&lt;url&gt;https://www.ncbi.nlm.nih.gov/pubmed/29184056&lt;/url&gt;&lt;/related-urls&gt;&lt;/urls&gt;&lt;custom2&gt;PMC5705698&lt;/custom2&gt;&lt;electronic-resource-num&gt;10.1038/s41467-017-01261-5&lt;/electronic-resource-num&gt;&lt;/record&gt;&lt;/Cite&gt;&lt;/EndNote&gt;</w:instrText>
      </w:r>
      <w:r w:rsidRPr="00BD5B1A">
        <w:rPr>
          <w:rFonts w:ascii="Times New Roman" w:hAnsi="Times New Roman" w:cs="Times New Roman"/>
        </w:rPr>
        <w:fldChar w:fldCharType="separate"/>
      </w:r>
      <w:r w:rsidRPr="00BD5B1A">
        <w:rPr>
          <w:rFonts w:ascii="Times New Roman" w:hAnsi="Times New Roman" w:cs="Times New Roman"/>
          <w:noProof/>
          <w:vertAlign w:val="superscript"/>
        </w:rPr>
        <w:t>7</w:t>
      </w:r>
      <w:r w:rsidRPr="00BD5B1A">
        <w:rPr>
          <w:rFonts w:ascii="Times New Roman" w:hAnsi="Times New Roman" w:cs="Times New Roman"/>
        </w:rPr>
        <w:fldChar w:fldCharType="end"/>
      </w:r>
      <w:r w:rsidRPr="00BD5B1A">
        <w:rPr>
          <w:rFonts w:ascii="Times New Roman" w:hAnsi="Times New Roman" w:cs="Times New Roman"/>
        </w:rPr>
        <w:t xml:space="preserve"> We focused these analyses on replicated independent SNPs (FUMA’s “lead SNPs”) which we specified a priori. </w:t>
      </w:r>
    </w:p>
    <w:p w:rsidR="007F7E4D" w:rsidRPr="00BD5B1A" w:rsidRDefault="007F7E4D" w:rsidP="00BD5B1A">
      <w:pPr>
        <w:spacing w:after="0" w:line="360" w:lineRule="auto"/>
        <w:rPr>
          <w:rFonts w:ascii="Times New Roman" w:hAnsi="Times New Roman" w:cs="Times New Roman"/>
        </w:rPr>
      </w:pPr>
    </w:p>
    <w:p w:rsidR="00BD5B1A" w:rsidRPr="00BD5B1A" w:rsidRDefault="007F7E4D" w:rsidP="00BD5B1A">
      <w:pPr>
        <w:pStyle w:val="Heading1"/>
        <w:spacing w:line="360" w:lineRule="auto"/>
        <w:rPr>
          <w:b/>
          <w:sz w:val="22"/>
          <w:szCs w:val="22"/>
        </w:rPr>
      </w:pPr>
      <w:bookmarkStart w:id="2" w:name="_Toc536357251"/>
      <w:r w:rsidRPr="00BD5B1A">
        <w:rPr>
          <w:b/>
          <w:sz w:val="22"/>
          <w:szCs w:val="22"/>
        </w:rPr>
        <w:t>Candidate SNP analysis</w:t>
      </w:r>
      <w:bookmarkEnd w:id="2"/>
      <w:r w:rsidRPr="00BD5B1A">
        <w:rPr>
          <w:b/>
          <w:sz w:val="22"/>
          <w:szCs w:val="22"/>
        </w:rPr>
        <w:t xml:space="preserve"> </w:t>
      </w:r>
    </w:p>
    <w:p w:rsidR="007F7E4D" w:rsidRPr="00BD5B1A" w:rsidRDefault="007F7E4D" w:rsidP="00BD5B1A">
      <w:pPr>
        <w:spacing w:after="0" w:line="360" w:lineRule="auto"/>
        <w:rPr>
          <w:rFonts w:ascii="Times New Roman" w:hAnsi="Times New Roman" w:cs="Times New Roman"/>
        </w:rPr>
      </w:pPr>
      <w:r w:rsidRPr="00BD5B1A">
        <w:rPr>
          <w:rFonts w:ascii="Times New Roman" w:hAnsi="Times New Roman" w:cs="Times New Roman"/>
        </w:rPr>
        <w:t>Using the stage 1 GWAS results, we looked up SNPs mapping to 68 candidate genes based on the sweet and bitter taste transduction pathways as defined by Kegg</w:t>
      </w:r>
      <w:r w:rsidR="001F2584">
        <w:rPr>
          <w:rFonts w:ascii="Times New Roman" w:hAnsi="Times New Roman" w:cs="Times New Roman"/>
        </w:rPr>
        <w:t>.</w:t>
      </w:r>
      <w:r w:rsidRPr="00BD5B1A">
        <w:rPr>
          <w:rFonts w:ascii="Times New Roman" w:hAnsi="Times New Roman" w:cs="Times New Roman"/>
        </w:rPr>
        <w:fldChar w:fldCharType="begin"/>
      </w:r>
      <w:r w:rsidRPr="00BD5B1A">
        <w:rPr>
          <w:rFonts w:ascii="Times New Roman" w:hAnsi="Times New Roman" w:cs="Times New Roman"/>
        </w:rPr>
        <w:instrText xml:space="preserve"> ADDIN EN.CITE &lt;EndNote&gt;&lt;Cite&gt;&lt;Author&gt;Kanehisa&lt;/Author&gt;&lt;Year&gt;2000&lt;/Year&gt;&lt;RecNum&gt;78&lt;/RecNum&gt;&lt;DisplayText&gt;&lt;style face="superscript"&gt;8&lt;/style&gt;&lt;/DisplayText&gt;&lt;record&gt;&lt;rec-number&gt;78&lt;/rec-number&gt;&lt;foreign-keys&gt;&lt;key app="EN" db-id="9xfvawzzr5d0vqep0dc5xvz39pxarafes2st" timestamp="1524852934"&gt;78&lt;/key&gt;&lt;/foreign-keys&gt;&lt;ref-type name="Journal Article"&gt;17&lt;/ref-type&gt;&lt;contributors&gt;&lt;authors&gt;&lt;author&gt;Kanehisa, M.&lt;/author&gt;&lt;author&gt;Goto, S.&lt;/author&gt;&lt;/authors&gt;&lt;/contributors&gt;&lt;auth-address&gt;Institute for Chemical Research, Kyoto University, Uji, Kyoto 611-0011, Japan. kanehisa@kuicr.kyoto-u.ac.jp&lt;/auth-address&gt;&lt;titles&gt;&lt;title&gt;KEGG: kyoto encyclopedia of genes and genomes&lt;/title&gt;&lt;secondary-title&gt;Nucleic Acids Res&lt;/secondary-title&gt;&lt;/titles&gt;&lt;periodical&gt;&lt;full-title&gt;Nucleic Acids Res&lt;/full-title&gt;&lt;/periodical&gt;&lt;pages&gt;27-30&lt;/pages&gt;&lt;volume&gt;28&lt;/volume&gt;&lt;number&gt;1&lt;/number&gt;&lt;keywords&gt;&lt;keyword&gt;Animals&lt;/keyword&gt;&lt;keyword&gt;*Databases, Factual&lt;/keyword&gt;&lt;keyword&gt;Gene Expression&lt;/keyword&gt;&lt;keyword&gt;*Genome&lt;/keyword&gt;&lt;keyword&gt;Humans&lt;/keyword&gt;&lt;keyword&gt;Information Storage and Retrieval&lt;/keyword&gt;&lt;keyword&gt;Japan&lt;/keyword&gt;&lt;keyword&gt;Proteins/genetics/metabolism&lt;/keyword&gt;&lt;/keywords&gt;&lt;dates&gt;&lt;year&gt;2000&lt;/year&gt;&lt;pub-dates&gt;&lt;date&gt;Jan 1&lt;/date&gt;&lt;/pub-dates&gt;&lt;/dates&gt;&lt;isbn&gt;0305-1048 (Print)&amp;#xD;0305-1048 (Linking)&lt;/isbn&gt;&lt;accession-num&gt;10592173&lt;/accession-num&gt;&lt;urls&gt;&lt;related-urls&gt;&lt;url&gt;https://www.ncbi.nlm.nih.gov/pubmed/10592173&lt;/url&gt;&lt;/related-urls&gt;&lt;/urls&gt;&lt;custom2&gt;PMC102409&lt;/custom2&gt;&lt;/record&gt;&lt;/Cite&gt;&lt;/EndNote&gt;</w:instrText>
      </w:r>
      <w:r w:rsidRPr="00BD5B1A">
        <w:rPr>
          <w:rFonts w:ascii="Times New Roman" w:hAnsi="Times New Roman" w:cs="Times New Roman"/>
        </w:rPr>
        <w:fldChar w:fldCharType="separate"/>
      </w:r>
      <w:r w:rsidRPr="00BD5B1A">
        <w:rPr>
          <w:rFonts w:ascii="Times New Roman" w:hAnsi="Times New Roman" w:cs="Times New Roman"/>
          <w:noProof/>
          <w:vertAlign w:val="superscript"/>
        </w:rPr>
        <w:t>8</w:t>
      </w:r>
      <w:r w:rsidRPr="00BD5B1A">
        <w:rPr>
          <w:rFonts w:ascii="Times New Roman" w:hAnsi="Times New Roman" w:cs="Times New Roman"/>
        </w:rPr>
        <w:fldChar w:fldCharType="end"/>
      </w:r>
      <w:r w:rsidRPr="00BD5B1A">
        <w:rPr>
          <w:rFonts w:ascii="Times New Roman" w:hAnsi="Times New Roman" w:cs="Times New Roman"/>
        </w:rPr>
        <w:t xml:space="preserve"> These genes included genes related to bitter taste perception identified by previous GWAS</w:t>
      </w:r>
      <w:r w:rsidR="001F2584">
        <w:rPr>
          <w:rFonts w:ascii="Times New Roman" w:hAnsi="Times New Roman" w:cs="Times New Roman"/>
        </w:rPr>
        <w:t>.</w:t>
      </w:r>
      <w:r w:rsidRPr="00BD5B1A">
        <w:rPr>
          <w:rFonts w:ascii="Times New Roman" w:hAnsi="Times New Roman" w:cs="Times New Roman"/>
        </w:rPr>
        <w:fldChar w:fldCharType="begin"/>
      </w:r>
      <w:r w:rsidRPr="00BD5B1A">
        <w:rPr>
          <w:rFonts w:ascii="Times New Roman" w:hAnsi="Times New Roman" w:cs="Times New Roman"/>
        </w:rPr>
        <w:instrText xml:space="preserve"> ADDIN EN.CITE &lt;EndNote&gt;&lt;Cite&gt;&lt;Author&gt;Hwang&lt;/Author&gt;&lt;Year&gt;2018&lt;/Year&gt;&lt;RecNum&gt;76&lt;/RecNum&gt;&lt;DisplayText&gt;&lt;style face="superscript"&gt;9&lt;/style&gt;&lt;/DisplayText&gt;&lt;record&gt;&lt;rec-number&gt;76&lt;/rec-number&gt;&lt;foreign-keys&gt;&lt;key app="EN" db-id="9xfvawzzr5d0vqep0dc5xvz39pxarafes2st" timestamp="1524693735"&gt;76&lt;/key&gt;&lt;/foreign-keys&gt;&lt;ref-type name="Journal Article"&gt;17&lt;/ref-type&gt;&lt;contributors&gt;&lt;authors&gt;&lt;author&gt;Liang-Dar Hwang&lt;/author&gt;&lt;/authors&gt;&lt;/contributors&gt;&lt;titles&gt;&lt;title&gt;Bivariate genome-wide association analysis strengthens the role of bitter receptor clusters on chromosomes 7 and 12 in human bitter taste&lt;/title&gt;&lt;secondary-title&gt;bioRxiv&lt;/secondary-title&gt;&lt;/titles&gt;&lt;periodical&gt;&lt;full-title&gt;bioRxiv&lt;/full-title&gt;&lt;/periodical&gt;&lt;dates&gt;&lt;year&gt;2018&lt;/year&gt;&lt;/dates&gt;&lt;urls&gt;&lt;/urls&gt;&lt;/record&gt;&lt;/Cite&gt;&lt;/EndNote&gt;</w:instrText>
      </w:r>
      <w:r w:rsidRPr="00BD5B1A">
        <w:rPr>
          <w:rFonts w:ascii="Times New Roman" w:hAnsi="Times New Roman" w:cs="Times New Roman"/>
        </w:rPr>
        <w:fldChar w:fldCharType="separate"/>
      </w:r>
      <w:r w:rsidRPr="00BD5B1A">
        <w:rPr>
          <w:rFonts w:ascii="Times New Roman" w:hAnsi="Times New Roman" w:cs="Times New Roman"/>
          <w:noProof/>
          <w:vertAlign w:val="superscript"/>
        </w:rPr>
        <w:t>9</w:t>
      </w:r>
      <w:r w:rsidRPr="00BD5B1A">
        <w:rPr>
          <w:rFonts w:ascii="Times New Roman" w:hAnsi="Times New Roman" w:cs="Times New Roman"/>
        </w:rPr>
        <w:fldChar w:fldCharType="end"/>
      </w:r>
    </w:p>
    <w:p w:rsidR="007F7E4D" w:rsidRPr="00BD5B1A" w:rsidRDefault="007F7E4D" w:rsidP="00BD5B1A">
      <w:pPr>
        <w:spacing w:after="0" w:line="360" w:lineRule="auto"/>
        <w:rPr>
          <w:rFonts w:ascii="Times New Roman" w:hAnsi="Times New Roman" w:cs="Times New Roman"/>
        </w:rPr>
      </w:pPr>
    </w:p>
    <w:p w:rsidR="00BD5B1A" w:rsidRPr="00BD5B1A" w:rsidRDefault="007F7E4D" w:rsidP="00BD5B1A">
      <w:pPr>
        <w:pStyle w:val="Heading1"/>
        <w:spacing w:line="360" w:lineRule="auto"/>
        <w:rPr>
          <w:b/>
          <w:sz w:val="22"/>
          <w:szCs w:val="22"/>
        </w:rPr>
      </w:pPr>
      <w:bookmarkStart w:id="3" w:name="_Toc536357252"/>
      <w:r w:rsidRPr="00BD5B1A">
        <w:rPr>
          <w:b/>
          <w:sz w:val="22"/>
          <w:szCs w:val="22"/>
        </w:rPr>
        <w:lastRenderedPageBreak/>
        <w:t>SNP-heritability estimates</w:t>
      </w:r>
      <w:bookmarkEnd w:id="3"/>
      <w:r w:rsidRPr="00BD5B1A">
        <w:rPr>
          <w:b/>
          <w:sz w:val="22"/>
          <w:szCs w:val="22"/>
        </w:rPr>
        <w:t xml:space="preserve"> </w:t>
      </w:r>
    </w:p>
    <w:p w:rsidR="007F7E4D" w:rsidRPr="00BD5B1A" w:rsidRDefault="007F7E4D" w:rsidP="00BD5B1A">
      <w:pPr>
        <w:spacing w:after="0" w:line="360" w:lineRule="auto"/>
        <w:rPr>
          <w:rFonts w:ascii="Times New Roman" w:hAnsi="Times New Roman" w:cs="Times New Roman"/>
        </w:rPr>
      </w:pPr>
      <w:r w:rsidRPr="00BD5B1A">
        <w:rPr>
          <w:rFonts w:ascii="Times New Roman" w:hAnsi="Times New Roman" w:cs="Times New Roman"/>
        </w:rPr>
        <w:t>SNP-heritability (</w:t>
      </w:r>
      <w:r w:rsidRPr="00BD5B1A">
        <w:rPr>
          <w:rFonts w:ascii="Times New Roman" w:hAnsi="Times New Roman" w:cs="Times New Roman"/>
          <w:i/>
        </w:rPr>
        <w:t>h</w:t>
      </w:r>
      <w:r w:rsidRPr="00BD5B1A">
        <w:rPr>
          <w:rFonts w:ascii="Times New Roman" w:hAnsi="Times New Roman" w:cs="Times New Roman"/>
          <w:i/>
          <w:vertAlign w:val="subscript"/>
        </w:rPr>
        <w:t>g</w:t>
      </w:r>
      <w:r w:rsidRPr="00BD5B1A">
        <w:rPr>
          <w:rFonts w:ascii="Times New Roman" w:hAnsi="Times New Roman" w:cs="Times New Roman"/>
          <w:vertAlign w:val="superscript"/>
        </w:rPr>
        <w:t>2</w:t>
      </w:r>
      <w:r w:rsidRPr="00BD5B1A">
        <w:rPr>
          <w:rFonts w:ascii="Times New Roman" w:hAnsi="Times New Roman" w:cs="Times New Roman"/>
        </w:rPr>
        <w:t>) of bitter and sweet phenotypes in the UK Biobank was e</w:t>
      </w:r>
      <w:r w:rsidR="001F2584">
        <w:rPr>
          <w:rFonts w:ascii="Times New Roman" w:hAnsi="Times New Roman" w:cs="Times New Roman"/>
        </w:rPr>
        <w:t>stimated using BOLT-REML v2.3.2</w:t>
      </w:r>
      <w:r w:rsidR="00926DA0">
        <w:rPr>
          <w:rFonts w:ascii="Times New Roman" w:hAnsi="Times New Roman" w:cs="Times New Roman"/>
        </w:rPr>
        <w:fldChar w:fldCharType="begin">
          <w:fldData xml:space="preserve">PEVuZE5vdGU+PENpdGU+PEF1dGhvcj5Mb2g8L0F1dGhvcj48WWVhcj4yMDE4PC9ZZWFyPjxSZWNO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</w:fldData>
        </w:fldChar>
      </w:r>
      <w:r w:rsidR="00926DA0">
        <w:rPr>
          <w:rFonts w:ascii="Times New Roman" w:hAnsi="Times New Roman" w:cs="Times New Roman"/>
        </w:rPr>
        <w:instrText xml:space="preserve"> ADDIN EN.CITE </w:instrText>
      </w:r>
      <w:r w:rsidR="00926DA0">
        <w:rPr>
          <w:rFonts w:ascii="Times New Roman" w:hAnsi="Times New Roman" w:cs="Times New Roman"/>
        </w:rPr>
        <w:fldChar w:fldCharType="begin">
          <w:fldData xml:space="preserve">PEVuZE5vdGU+PENpdGU+PEF1dGhvcj5Mb2g8L0F1dGhvcj48WWVhcj4yMDE4PC9ZZWFyPjxSZWNO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</w:fldData>
        </w:fldChar>
      </w:r>
      <w:r w:rsidR="00926DA0">
        <w:rPr>
          <w:rFonts w:ascii="Times New Roman" w:hAnsi="Times New Roman" w:cs="Times New Roman"/>
        </w:rPr>
        <w:instrText xml:space="preserve"> ADDIN EN.CITE.DATA </w:instrText>
      </w:r>
      <w:r w:rsidR="00926DA0">
        <w:rPr>
          <w:rFonts w:ascii="Times New Roman" w:hAnsi="Times New Roman" w:cs="Times New Roman"/>
        </w:rPr>
      </w:r>
      <w:r w:rsidR="00926DA0">
        <w:rPr>
          <w:rFonts w:ascii="Times New Roman" w:hAnsi="Times New Roman" w:cs="Times New Roman"/>
        </w:rPr>
        <w:fldChar w:fldCharType="end"/>
      </w:r>
      <w:r w:rsidR="00926DA0">
        <w:rPr>
          <w:rFonts w:ascii="Times New Roman" w:hAnsi="Times New Roman" w:cs="Times New Roman"/>
        </w:rPr>
      </w:r>
      <w:r w:rsidR="00926DA0">
        <w:rPr>
          <w:rFonts w:ascii="Times New Roman" w:hAnsi="Times New Roman" w:cs="Times New Roman"/>
        </w:rPr>
        <w:fldChar w:fldCharType="separate"/>
      </w:r>
      <w:r w:rsidR="00926DA0" w:rsidRPr="00926DA0">
        <w:rPr>
          <w:rFonts w:ascii="Times New Roman" w:hAnsi="Times New Roman" w:cs="Times New Roman"/>
          <w:noProof/>
          <w:vertAlign w:val="superscript"/>
        </w:rPr>
        <w:t>10</w:t>
      </w:r>
      <w:r w:rsidR="00926DA0">
        <w:rPr>
          <w:rFonts w:ascii="Times New Roman" w:hAnsi="Times New Roman" w:cs="Times New Roman"/>
        </w:rPr>
        <w:fldChar w:fldCharType="end"/>
      </w:r>
      <w:r w:rsidRPr="00BD5B1A">
        <w:rPr>
          <w:rFonts w:ascii="Times New Roman" w:hAnsi="Times New Roman" w:cs="Times New Roman"/>
        </w:rPr>
        <w:t xml:space="preserve"> and LD score regression</w:t>
      </w:r>
      <w:r w:rsidR="001F2584">
        <w:rPr>
          <w:rFonts w:ascii="Times New Roman" w:hAnsi="Times New Roman" w:cs="Times New Roman"/>
        </w:rPr>
        <w:t>.</w:t>
      </w:r>
      <w:r w:rsidRPr="00BD5B1A">
        <w:rPr>
          <w:rFonts w:ascii="Times New Roman" w:hAnsi="Times New Roman" w:cs="Times New Roman"/>
        </w:rPr>
        <w:fldChar w:fldCharType="begin">
          <w:fldData xml:space="preserve">PEVuZE5vdGU+PENpdGU+PEF1dGhvcj5CdWxpay1TdWxsaXZhbjwvQXV0aG9yPjxZZWFyPjIwMTU8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</w:fldData>
        </w:fldChar>
      </w:r>
      <w:r w:rsidR="00926DA0">
        <w:rPr>
          <w:rFonts w:ascii="Times New Roman" w:hAnsi="Times New Roman" w:cs="Times New Roman"/>
        </w:rPr>
        <w:instrText xml:space="preserve"> ADDIN EN.CITE </w:instrText>
      </w:r>
      <w:r w:rsidR="00926DA0">
        <w:rPr>
          <w:rFonts w:ascii="Times New Roman" w:hAnsi="Times New Roman" w:cs="Times New Roman"/>
        </w:rPr>
        <w:fldChar w:fldCharType="begin">
          <w:fldData xml:space="preserve">PEVuZE5vdGU+PENpdGU+PEF1dGhvcj5CdWxpay1TdWxsaXZhbjwvQXV0aG9yPjxZZWFyPjIwMTU8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</w:fldData>
        </w:fldChar>
      </w:r>
      <w:r w:rsidR="00926DA0">
        <w:rPr>
          <w:rFonts w:ascii="Times New Roman" w:hAnsi="Times New Roman" w:cs="Times New Roman"/>
        </w:rPr>
        <w:instrText xml:space="preserve"> ADDIN EN.CITE.DATA </w:instrText>
      </w:r>
      <w:r w:rsidR="00926DA0">
        <w:rPr>
          <w:rFonts w:ascii="Times New Roman" w:hAnsi="Times New Roman" w:cs="Times New Roman"/>
        </w:rPr>
      </w:r>
      <w:r w:rsidR="00926DA0">
        <w:rPr>
          <w:rFonts w:ascii="Times New Roman" w:hAnsi="Times New Roman" w:cs="Times New Roman"/>
        </w:rPr>
        <w:fldChar w:fldCharType="end"/>
      </w:r>
      <w:r w:rsidRPr="00BD5B1A">
        <w:rPr>
          <w:rFonts w:ascii="Times New Roman" w:hAnsi="Times New Roman" w:cs="Times New Roman"/>
        </w:rPr>
      </w:r>
      <w:r w:rsidRPr="00BD5B1A">
        <w:rPr>
          <w:rFonts w:ascii="Times New Roman" w:hAnsi="Times New Roman" w:cs="Times New Roman"/>
        </w:rPr>
        <w:fldChar w:fldCharType="separate"/>
      </w:r>
      <w:r w:rsidR="00926DA0" w:rsidRPr="00926DA0">
        <w:rPr>
          <w:rFonts w:ascii="Times New Roman" w:hAnsi="Times New Roman" w:cs="Times New Roman"/>
          <w:noProof/>
          <w:vertAlign w:val="superscript"/>
        </w:rPr>
        <w:t>11</w:t>
      </w:r>
      <w:r w:rsidRPr="00BD5B1A">
        <w:rPr>
          <w:rFonts w:ascii="Times New Roman" w:hAnsi="Times New Roman" w:cs="Times New Roman"/>
        </w:rPr>
        <w:fldChar w:fldCharType="end"/>
      </w:r>
      <w:r w:rsidRPr="00BD5B1A">
        <w:rPr>
          <w:rFonts w:ascii="Times New Roman" w:hAnsi="Times New Roman" w:cs="Times New Roman"/>
        </w:rPr>
        <w:t xml:space="preserve"> BOLT-REML applies variance components analysis to estimate </w:t>
      </w:r>
      <w:r w:rsidRPr="00BD5B1A">
        <w:rPr>
          <w:rFonts w:ascii="Times New Roman" w:hAnsi="Times New Roman" w:cs="Times New Roman"/>
          <w:i/>
        </w:rPr>
        <w:t>h</w:t>
      </w:r>
      <w:r w:rsidRPr="00BD5B1A">
        <w:rPr>
          <w:rFonts w:ascii="Times New Roman" w:hAnsi="Times New Roman" w:cs="Times New Roman"/>
          <w:i/>
          <w:vertAlign w:val="subscript"/>
        </w:rPr>
        <w:t>g</w:t>
      </w:r>
      <w:r w:rsidRPr="00BD5B1A">
        <w:rPr>
          <w:rFonts w:ascii="Times New Roman" w:hAnsi="Times New Roman" w:cs="Times New Roman"/>
          <w:vertAlign w:val="superscript"/>
        </w:rPr>
        <w:t>2</w:t>
      </w:r>
      <w:r w:rsidRPr="00BD5B1A">
        <w:rPr>
          <w:rFonts w:ascii="Times New Roman" w:hAnsi="Times New Roman" w:cs="Times New Roman"/>
        </w:rPr>
        <w:t xml:space="preserve"> and was performed on individual-level phenotype (no covariates) and genotyped data. LD score regression uses GWAS summary statistics (adjusted for covariates and PCs) and assesses </w:t>
      </w:r>
      <w:r w:rsidRPr="00BD5B1A">
        <w:rPr>
          <w:rFonts w:ascii="Times New Roman" w:hAnsi="Times New Roman" w:cs="Times New Roman"/>
          <w:i/>
        </w:rPr>
        <w:t>h</w:t>
      </w:r>
      <w:r w:rsidRPr="00BD5B1A">
        <w:rPr>
          <w:rFonts w:ascii="Times New Roman" w:hAnsi="Times New Roman" w:cs="Times New Roman"/>
          <w:i/>
          <w:vertAlign w:val="subscript"/>
        </w:rPr>
        <w:t>g</w:t>
      </w:r>
      <w:r w:rsidRPr="00BD5B1A">
        <w:rPr>
          <w:rFonts w:ascii="Times New Roman" w:hAnsi="Times New Roman" w:cs="Times New Roman"/>
          <w:vertAlign w:val="superscript"/>
        </w:rPr>
        <w:t>2</w:t>
      </w:r>
      <w:r w:rsidRPr="00BD5B1A">
        <w:rPr>
          <w:rFonts w:ascii="Times New Roman" w:hAnsi="Times New Roman" w:cs="Times New Roman"/>
        </w:rPr>
        <w:t xml:space="preserve"> based on the expected relationship between LD of </w:t>
      </w:r>
      <w:proofErr w:type="spellStart"/>
      <w:r w:rsidRPr="00BD5B1A">
        <w:rPr>
          <w:rFonts w:ascii="Times New Roman" w:hAnsi="Times New Roman" w:cs="Times New Roman"/>
        </w:rPr>
        <w:t>neighboring</w:t>
      </w:r>
      <w:proofErr w:type="spellEnd"/>
      <w:r w:rsidRPr="00BD5B1A">
        <w:rPr>
          <w:rFonts w:ascii="Times New Roman" w:hAnsi="Times New Roman" w:cs="Times New Roman"/>
        </w:rPr>
        <w:t xml:space="preserve"> SNPs and strength of association under a polygenic model. We used publicly available, pre-computed LD structure data files specific to European populations of the HAPMAP 3 reference panel. </w:t>
      </w:r>
    </w:p>
    <w:p w:rsidR="00106055" w:rsidRDefault="00106055" w:rsidP="00BD5B1A">
      <w:pPr>
        <w:spacing w:after="0" w:line="360" w:lineRule="auto"/>
        <w:rPr>
          <w:rFonts w:ascii="Times New Roman" w:hAnsi="Times New Roman" w:cs="Times New Roman"/>
          <w:color w:val="000000" w:themeColor="text1"/>
          <w:lang w:val="en-US"/>
        </w:rPr>
      </w:pPr>
    </w:p>
    <w:p w:rsidR="00BD5B1A" w:rsidRDefault="00BD5B1A" w:rsidP="00BD5B1A">
      <w:pPr>
        <w:spacing w:after="0" w:line="360" w:lineRule="auto"/>
        <w:rPr>
          <w:rFonts w:ascii="Times New Roman" w:hAnsi="Times New Roman" w:cs="Times New Roman"/>
          <w:color w:val="000000" w:themeColor="text1"/>
          <w:lang w:val="en-US"/>
        </w:rPr>
      </w:pPr>
    </w:p>
    <w:p w:rsidR="00F77BE0" w:rsidRPr="00BD5B1A" w:rsidRDefault="00F77BE0" w:rsidP="00F77BE0">
      <w:pPr>
        <w:pStyle w:val="Heading1"/>
        <w:spacing w:line="360" w:lineRule="auto"/>
        <w:rPr>
          <w:b/>
          <w:sz w:val="22"/>
          <w:szCs w:val="22"/>
        </w:rPr>
      </w:pPr>
      <w:bookmarkStart w:id="4" w:name="_Toc536357253"/>
      <w:r>
        <w:rPr>
          <w:b/>
          <w:sz w:val="22"/>
          <w:szCs w:val="22"/>
        </w:rPr>
        <w:t>Proportion of variance explained</w:t>
      </w:r>
      <w:bookmarkEnd w:id="4"/>
    </w:p>
    <w:p w:rsidR="00BD5B1A" w:rsidRDefault="00F77BE0" w:rsidP="00F77BE0">
      <w:pPr>
        <w:spacing w:after="0" w:line="360" w:lineRule="auto"/>
        <w:rPr>
          <w:rFonts w:ascii="Times New Roman" w:hAnsi="Times New Roman" w:cs="Times New Roman"/>
          <w:color w:val="000000" w:themeColor="text1"/>
          <w:lang w:val="en-US"/>
        </w:rPr>
      </w:pPr>
      <w:r>
        <w:rPr>
          <w:rFonts w:ascii="Times New Roman" w:hAnsi="Times New Roman" w:cs="Times New Roman"/>
        </w:rPr>
        <w:t>Proportion of variance explained</w:t>
      </w:r>
      <w:r w:rsidRPr="00BD5B1A">
        <w:rPr>
          <w:rFonts w:ascii="Times New Roman" w:hAnsi="Times New Roman" w:cs="Times New Roman"/>
        </w:rPr>
        <w:t xml:space="preserve"> (</w:t>
      </w:r>
      <w:r>
        <w:rPr>
          <w:rFonts w:ascii="Times New Roman" w:hAnsi="Times New Roman" w:cs="Times New Roman"/>
        </w:rPr>
        <w:t>r</w:t>
      </w:r>
      <w:r w:rsidRPr="00BD5B1A">
        <w:rPr>
          <w:rFonts w:ascii="Times New Roman" w:hAnsi="Times New Roman" w:cs="Times New Roman"/>
          <w:vertAlign w:val="superscript"/>
        </w:rPr>
        <w:t>2</w:t>
      </w:r>
      <w:r>
        <w:rPr>
          <w:rFonts w:ascii="Times New Roman" w:hAnsi="Times New Roman" w:cs="Times New Roman"/>
        </w:rPr>
        <w:t>) for</w:t>
      </w:r>
      <w:r w:rsidRPr="00BD5B1A">
        <w:rPr>
          <w:rFonts w:ascii="Times New Roman" w:hAnsi="Times New Roman" w:cs="Times New Roman"/>
        </w:rPr>
        <w:t xml:space="preserve"> bitter and sweet phenotypes in the UK Biobank was e</w:t>
      </w:r>
      <w:r>
        <w:rPr>
          <w:rFonts w:ascii="Times New Roman" w:hAnsi="Times New Roman" w:cs="Times New Roman"/>
        </w:rPr>
        <w:t>stimated using PROC REG in SAS with either putting lead SNPs individually or together. No covariate was added to the models.</w:t>
      </w:r>
    </w:p>
    <w:p w:rsidR="00BD5B1A" w:rsidRDefault="00BD5B1A" w:rsidP="00BD5B1A">
      <w:pPr>
        <w:spacing w:after="0" w:line="360" w:lineRule="auto"/>
        <w:rPr>
          <w:rFonts w:ascii="Times New Roman" w:hAnsi="Times New Roman" w:cs="Times New Roman"/>
          <w:color w:val="000000" w:themeColor="text1"/>
          <w:lang w:val="en-US"/>
        </w:rPr>
      </w:pPr>
    </w:p>
    <w:p w:rsidR="00BD5B1A" w:rsidRDefault="00BD5B1A" w:rsidP="00BD5B1A">
      <w:pPr>
        <w:spacing w:after="0" w:line="360" w:lineRule="auto"/>
        <w:rPr>
          <w:rFonts w:ascii="Times New Roman" w:hAnsi="Times New Roman" w:cs="Times New Roman"/>
          <w:color w:val="000000" w:themeColor="text1"/>
          <w:lang w:val="en-US"/>
        </w:rPr>
      </w:pPr>
    </w:p>
    <w:p w:rsidR="00BD5B1A" w:rsidRDefault="00BD5B1A" w:rsidP="00BD5B1A">
      <w:pPr>
        <w:spacing w:after="0" w:line="360" w:lineRule="auto"/>
        <w:rPr>
          <w:rFonts w:ascii="Times New Roman" w:hAnsi="Times New Roman" w:cs="Times New Roman"/>
          <w:color w:val="000000" w:themeColor="text1"/>
          <w:lang w:val="en-US"/>
        </w:rPr>
      </w:pPr>
    </w:p>
    <w:p w:rsidR="00BD5B1A" w:rsidRDefault="00BD5B1A" w:rsidP="00BD5B1A">
      <w:pPr>
        <w:spacing w:after="0" w:line="360" w:lineRule="auto"/>
        <w:rPr>
          <w:rFonts w:ascii="Times New Roman" w:hAnsi="Times New Roman" w:cs="Times New Roman"/>
          <w:color w:val="000000" w:themeColor="text1"/>
          <w:lang w:val="en-US"/>
        </w:rPr>
      </w:pPr>
    </w:p>
    <w:p w:rsidR="00BD5B1A" w:rsidRDefault="00BD5B1A" w:rsidP="00BD5B1A">
      <w:pPr>
        <w:spacing w:after="0" w:line="360" w:lineRule="auto"/>
        <w:rPr>
          <w:rFonts w:ascii="Times New Roman" w:hAnsi="Times New Roman" w:cs="Times New Roman"/>
          <w:color w:val="000000" w:themeColor="text1"/>
          <w:lang w:val="en-US"/>
        </w:rPr>
      </w:pPr>
    </w:p>
    <w:p w:rsidR="00BD5B1A" w:rsidRDefault="00BD5B1A" w:rsidP="00BD5B1A">
      <w:pPr>
        <w:spacing w:after="0" w:line="360" w:lineRule="auto"/>
        <w:rPr>
          <w:rFonts w:ascii="Times New Roman" w:hAnsi="Times New Roman" w:cs="Times New Roman"/>
          <w:color w:val="000000" w:themeColor="text1"/>
          <w:lang w:val="en-US"/>
        </w:rPr>
      </w:pPr>
    </w:p>
    <w:p w:rsidR="00BD5B1A" w:rsidRDefault="00BD5B1A" w:rsidP="00BD5B1A">
      <w:pPr>
        <w:spacing w:after="0" w:line="360" w:lineRule="auto"/>
        <w:rPr>
          <w:rFonts w:ascii="Times New Roman" w:hAnsi="Times New Roman" w:cs="Times New Roman"/>
          <w:color w:val="000000" w:themeColor="text1"/>
          <w:lang w:val="en-US"/>
        </w:rPr>
      </w:pPr>
    </w:p>
    <w:p w:rsidR="00BD5B1A" w:rsidRDefault="00BD5B1A" w:rsidP="00BD5B1A">
      <w:pPr>
        <w:spacing w:after="0" w:line="360" w:lineRule="auto"/>
        <w:rPr>
          <w:rFonts w:ascii="Times New Roman" w:hAnsi="Times New Roman" w:cs="Times New Roman"/>
          <w:color w:val="000000" w:themeColor="text1"/>
          <w:lang w:val="en-US"/>
        </w:rPr>
      </w:pPr>
    </w:p>
    <w:p w:rsidR="00BD5B1A" w:rsidRDefault="00BD5B1A" w:rsidP="00BD5B1A">
      <w:pPr>
        <w:spacing w:after="0" w:line="360" w:lineRule="auto"/>
        <w:rPr>
          <w:rFonts w:ascii="Times New Roman" w:hAnsi="Times New Roman" w:cs="Times New Roman"/>
          <w:color w:val="000000" w:themeColor="text1"/>
          <w:lang w:val="en-US"/>
        </w:rPr>
      </w:pPr>
    </w:p>
    <w:p w:rsidR="00BD5B1A" w:rsidRDefault="00BD5B1A" w:rsidP="00BD5B1A">
      <w:pPr>
        <w:spacing w:after="0" w:line="360" w:lineRule="auto"/>
        <w:rPr>
          <w:rFonts w:ascii="Times New Roman" w:hAnsi="Times New Roman" w:cs="Times New Roman"/>
          <w:color w:val="000000" w:themeColor="text1"/>
          <w:lang w:val="en-US"/>
        </w:rPr>
      </w:pPr>
    </w:p>
    <w:p w:rsidR="00BD5B1A" w:rsidRDefault="00BD5B1A" w:rsidP="00BD5B1A">
      <w:pPr>
        <w:spacing w:after="0" w:line="360" w:lineRule="auto"/>
        <w:rPr>
          <w:rFonts w:ascii="Times New Roman" w:hAnsi="Times New Roman" w:cs="Times New Roman"/>
          <w:color w:val="000000" w:themeColor="text1"/>
          <w:lang w:val="en-US"/>
        </w:rPr>
      </w:pPr>
    </w:p>
    <w:p w:rsidR="00BD5B1A" w:rsidRDefault="00BD5B1A" w:rsidP="00BD5B1A">
      <w:pPr>
        <w:spacing w:after="0" w:line="360" w:lineRule="auto"/>
        <w:rPr>
          <w:rFonts w:ascii="Times New Roman" w:hAnsi="Times New Roman" w:cs="Times New Roman"/>
          <w:color w:val="000000" w:themeColor="text1"/>
          <w:lang w:val="en-US"/>
        </w:rPr>
      </w:pPr>
    </w:p>
    <w:p w:rsidR="00BD5B1A" w:rsidRDefault="00BD5B1A" w:rsidP="00BD5B1A">
      <w:pPr>
        <w:spacing w:after="0" w:line="360" w:lineRule="auto"/>
        <w:rPr>
          <w:rFonts w:ascii="Times New Roman" w:hAnsi="Times New Roman" w:cs="Times New Roman"/>
          <w:color w:val="000000" w:themeColor="text1"/>
          <w:lang w:val="en-US"/>
        </w:rPr>
      </w:pPr>
    </w:p>
    <w:p w:rsidR="00BD5B1A" w:rsidRDefault="00BD5B1A" w:rsidP="00BD5B1A">
      <w:pPr>
        <w:spacing w:after="0" w:line="360" w:lineRule="auto"/>
        <w:rPr>
          <w:rFonts w:ascii="Times New Roman" w:hAnsi="Times New Roman" w:cs="Times New Roman"/>
          <w:color w:val="000000" w:themeColor="text1"/>
          <w:lang w:val="en-US"/>
        </w:rPr>
      </w:pPr>
    </w:p>
    <w:p w:rsidR="00F77BE0" w:rsidRDefault="00F77BE0" w:rsidP="00BD5B1A">
      <w:pPr>
        <w:spacing w:after="0" w:line="360" w:lineRule="auto"/>
        <w:rPr>
          <w:rFonts w:ascii="Times New Roman" w:hAnsi="Times New Roman" w:cs="Times New Roman"/>
          <w:color w:val="000000" w:themeColor="text1"/>
          <w:lang w:val="en-US"/>
        </w:rPr>
      </w:pPr>
    </w:p>
    <w:p w:rsidR="00F77BE0" w:rsidRDefault="00F77BE0" w:rsidP="00BD5B1A">
      <w:pPr>
        <w:spacing w:after="0" w:line="360" w:lineRule="auto"/>
        <w:rPr>
          <w:rFonts w:ascii="Times New Roman" w:hAnsi="Times New Roman" w:cs="Times New Roman"/>
          <w:color w:val="000000" w:themeColor="text1"/>
          <w:lang w:val="en-US"/>
        </w:rPr>
      </w:pPr>
    </w:p>
    <w:p w:rsidR="00F77BE0" w:rsidRDefault="00F77BE0" w:rsidP="00BD5B1A">
      <w:pPr>
        <w:spacing w:after="0" w:line="360" w:lineRule="auto"/>
        <w:rPr>
          <w:rFonts w:ascii="Times New Roman" w:hAnsi="Times New Roman" w:cs="Times New Roman"/>
          <w:color w:val="000000" w:themeColor="text1"/>
          <w:lang w:val="en-US"/>
        </w:rPr>
      </w:pPr>
    </w:p>
    <w:p w:rsidR="00F77BE0" w:rsidRDefault="00F77BE0" w:rsidP="00BD5B1A">
      <w:pPr>
        <w:spacing w:after="0" w:line="360" w:lineRule="auto"/>
        <w:rPr>
          <w:rFonts w:ascii="Times New Roman" w:hAnsi="Times New Roman" w:cs="Times New Roman"/>
          <w:color w:val="000000" w:themeColor="text1"/>
          <w:lang w:val="en-US"/>
        </w:rPr>
      </w:pPr>
    </w:p>
    <w:p w:rsidR="00F77BE0" w:rsidRDefault="00F77BE0" w:rsidP="00BD5B1A">
      <w:pPr>
        <w:spacing w:after="0" w:line="360" w:lineRule="auto"/>
        <w:rPr>
          <w:rFonts w:ascii="Times New Roman" w:hAnsi="Times New Roman" w:cs="Times New Roman"/>
          <w:color w:val="000000" w:themeColor="text1"/>
          <w:lang w:val="en-US"/>
        </w:rPr>
      </w:pPr>
    </w:p>
    <w:p w:rsidR="00F77BE0" w:rsidRDefault="00F77BE0" w:rsidP="00BD5B1A">
      <w:pPr>
        <w:spacing w:after="0" w:line="360" w:lineRule="auto"/>
        <w:rPr>
          <w:rFonts w:ascii="Times New Roman" w:hAnsi="Times New Roman" w:cs="Times New Roman"/>
          <w:color w:val="000000" w:themeColor="text1"/>
          <w:lang w:val="en-US"/>
        </w:rPr>
      </w:pPr>
    </w:p>
    <w:p w:rsidR="00F77BE0" w:rsidRDefault="00F77BE0" w:rsidP="00BD5B1A">
      <w:pPr>
        <w:spacing w:after="0" w:line="360" w:lineRule="auto"/>
        <w:rPr>
          <w:rFonts w:ascii="Times New Roman" w:hAnsi="Times New Roman" w:cs="Times New Roman"/>
          <w:color w:val="000000" w:themeColor="text1"/>
          <w:lang w:val="en-US"/>
        </w:rPr>
      </w:pPr>
    </w:p>
    <w:p w:rsidR="00F77BE0" w:rsidRDefault="00F77BE0" w:rsidP="00BD5B1A">
      <w:pPr>
        <w:spacing w:after="0" w:line="360" w:lineRule="auto"/>
        <w:rPr>
          <w:rFonts w:ascii="Times New Roman" w:hAnsi="Times New Roman" w:cs="Times New Roman"/>
          <w:color w:val="000000" w:themeColor="text1"/>
          <w:lang w:val="en-US"/>
        </w:rPr>
      </w:pPr>
    </w:p>
    <w:p w:rsidR="00F77BE0" w:rsidRDefault="00F77BE0" w:rsidP="00BD5B1A">
      <w:pPr>
        <w:spacing w:after="0" w:line="360" w:lineRule="auto"/>
        <w:rPr>
          <w:rFonts w:ascii="Times New Roman" w:hAnsi="Times New Roman" w:cs="Times New Roman"/>
          <w:color w:val="000000" w:themeColor="text1"/>
          <w:lang w:val="en-US"/>
        </w:rPr>
      </w:pPr>
    </w:p>
    <w:p w:rsidR="00BD5B1A" w:rsidRPr="00BD5B1A" w:rsidRDefault="00BD5B1A" w:rsidP="00BD5B1A">
      <w:pPr>
        <w:spacing w:after="0" w:line="360" w:lineRule="auto"/>
        <w:rPr>
          <w:rFonts w:ascii="Times New Roman" w:hAnsi="Times New Roman" w:cs="Times New Roman"/>
          <w:b/>
          <w:color w:val="000000" w:themeColor="text1"/>
          <w:lang w:val="en-US"/>
        </w:rPr>
      </w:pPr>
      <w:r w:rsidRPr="00BD5B1A">
        <w:rPr>
          <w:rFonts w:ascii="Times New Roman" w:hAnsi="Times New Roman" w:cs="Times New Roman"/>
          <w:b/>
          <w:color w:val="000000" w:themeColor="text1"/>
          <w:lang w:val="en-US"/>
        </w:rPr>
        <w:lastRenderedPageBreak/>
        <w:t>References:</w:t>
      </w:r>
    </w:p>
    <w:p w:rsidR="00926DA0" w:rsidRPr="00103AC0" w:rsidRDefault="00BD5B1A" w:rsidP="00926DA0">
      <w:pPr>
        <w:pStyle w:val="EndNoteBibliography"/>
        <w:spacing w:after="0"/>
        <w:ind w:left="720" w:hanging="720"/>
        <w:rPr>
          <w:rFonts w:ascii="Times New Roman" w:hAnsi="Times New Roman" w:cs="Times New Roman"/>
        </w:rPr>
      </w:pPr>
      <w:r w:rsidRPr="00103AC0">
        <w:rPr>
          <w:rFonts w:ascii="Times New Roman" w:hAnsi="Times New Roman" w:cs="Times New Roman"/>
          <w:color w:val="000000" w:themeColor="text1"/>
        </w:rPr>
        <w:fldChar w:fldCharType="begin"/>
      </w:r>
      <w:r w:rsidRPr="00103AC0">
        <w:rPr>
          <w:rFonts w:ascii="Times New Roman" w:hAnsi="Times New Roman" w:cs="Times New Roman"/>
          <w:color w:val="000000" w:themeColor="text1"/>
        </w:rPr>
        <w:instrText xml:space="preserve"> ADDIN EN.REFLIST </w:instrText>
      </w:r>
      <w:r w:rsidRPr="00103AC0">
        <w:rPr>
          <w:rFonts w:ascii="Times New Roman" w:hAnsi="Times New Roman" w:cs="Times New Roman"/>
          <w:color w:val="000000" w:themeColor="text1"/>
        </w:rPr>
        <w:fldChar w:fldCharType="separate"/>
      </w:r>
      <w:r w:rsidR="00926DA0" w:rsidRPr="00103AC0">
        <w:rPr>
          <w:rFonts w:ascii="Times New Roman" w:hAnsi="Times New Roman" w:cs="Times New Roman"/>
        </w:rPr>
        <w:t>1.</w:t>
      </w:r>
      <w:r w:rsidR="00926DA0" w:rsidRPr="00103AC0">
        <w:rPr>
          <w:rFonts w:ascii="Times New Roman" w:hAnsi="Times New Roman" w:cs="Times New Roman"/>
        </w:rPr>
        <w:tab/>
        <w:t xml:space="preserve">Rimm EB, Giovannucci EL, Stampfer MJ, Colditz GA, Litin LB, Willett WC. Reproducibility and Validity of an Expanded Self-Administered Semiquantitative Food Frequency Questionnaire among Male Health-Professionals. </w:t>
      </w:r>
      <w:r w:rsidR="00926DA0" w:rsidRPr="00103AC0">
        <w:rPr>
          <w:rFonts w:ascii="Times New Roman" w:hAnsi="Times New Roman" w:cs="Times New Roman"/>
          <w:i/>
        </w:rPr>
        <w:t xml:space="preserve">Am J Epidemiol. </w:t>
      </w:r>
      <w:r w:rsidR="00926DA0" w:rsidRPr="00103AC0">
        <w:rPr>
          <w:rFonts w:ascii="Times New Roman" w:hAnsi="Times New Roman" w:cs="Times New Roman"/>
        </w:rPr>
        <w:t>1992;135(10):1114-1126.</w:t>
      </w:r>
    </w:p>
    <w:p w:rsidR="00926DA0" w:rsidRPr="00103AC0" w:rsidRDefault="00926DA0" w:rsidP="00926DA0">
      <w:pPr>
        <w:pStyle w:val="EndNoteBibliography"/>
        <w:spacing w:after="0"/>
        <w:ind w:left="720" w:hanging="720"/>
        <w:rPr>
          <w:rFonts w:ascii="Times New Roman" w:hAnsi="Times New Roman" w:cs="Times New Roman"/>
        </w:rPr>
      </w:pPr>
      <w:r w:rsidRPr="00103AC0">
        <w:rPr>
          <w:rFonts w:ascii="Times New Roman" w:hAnsi="Times New Roman" w:cs="Times New Roman"/>
        </w:rPr>
        <w:t>2.</w:t>
      </w:r>
      <w:r w:rsidRPr="00103AC0">
        <w:rPr>
          <w:rFonts w:ascii="Times New Roman" w:hAnsi="Times New Roman" w:cs="Times New Roman"/>
        </w:rPr>
        <w:tab/>
        <w:t xml:space="preserve">Lindstrom S, Loomis S, Turman C, et al. A comprehensive survey of genetic variation in 20,691 subjects from four large cohorts. </w:t>
      </w:r>
      <w:r w:rsidRPr="00103AC0">
        <w:rPr>
          <w:rFonts w:ascii="Times New Roman" w:hAnsi="Times New Roman" w:cs="Times New Roman"/>
          <w:i/>
        </w:rPr>
        <w:t xml:space="preserve">PLoS One. </w:t>
      </w:r>
      <w:r w:rsidRPr="00103AC0">
        <w:rPr>
          <w:rFonts w:ascii="Times New Roman" w:hAnsi="Times New Roman" w:cs="Times New Roman"/>
        </w:rPr>
        <w:t>2017;12(3):e0173997.</w:t>
      </w:r>
    </w:p>
    <w:p w:rsidR="00926DA0" w:rsidRPr="00103AC0" w:rsidRDefault="00926DA0" w:rsidP="00926DA0">
      <w:pPr>
        <w:pStyle w:val="EndNoteBibliography"/>
        <w:spacing w:after="0"/>
        <w:ind w:left="720" w:hanging="720"/>
        <w:rPr>
          <w:rFonts w:ascii="Times New Roman" w:hAnsi="Times New Roman" w:cs="Times New Roman"/>
        </w:rPr>
      </w:pPr>
      <w:r w:rsidRPr="00103AC0">
        <w:rPr>
          <w:rFonts w:ascii="Times New Roman" w:hAnsi="Times New Roman" w:cs="Times New Roman"/>
        </w:rPr>
        <w:t>3.</w:t>
      </w:r>
      <w:r w:rsidRPr="00103AC0">
        <w:rPr>
          <w:rFonts w:ascii="Times New Roman" w:hAnsi="Times New Roman" w:cs="Times New Roman"/>
        </w:rPr>
        <w:tab/>
        <w:t xml:space="preserve">Bao Y, Bertoia ML, Lenart EB, et al. Origin, Methods, and Evolution of the Three Nurses' Health Studies. </w:t>
      </w:r>
      <w:r w:rsidRPr="00103AC0">
        <w:rPr>
          <w:rFonts w:ascii="Times New Roman" w:hAnsi="Times New Roman" w:cs="Times New Roman"/>
          <w:i/>
        </w:rPr>
        <w:t xml:space="preserve">Am J Public Health. </w:t>
      </w:r>
      <w:r w:rsidRPr="00103AC0">
        <w:rPr>
          <w:rFonts w:ascii="Times New Roman" w:hAnsi="Times New Roman" w:cs="Times New Roman"/>
        </w:rPr>
        <w:t>2016;106(9):1573-1581.</w:t>
      </w:r>
    </w:p>
    <w:p w:rsidR="00926DA0" w:rsidRPr="00103AC0" w:rsidRDefault="00926DA0" w:rsidP="00926DA0">
      <w:pPr>
        <w:pStyle w:val="EndNoteBibliography"/>
        <w:spacing w:after="0"/>
        <w:ind w:left="720" w:hanging="720"/>
        <w:rPr>
          <w:rFonts w:ascii="Times New Roman" w:hAnsi="Times New Roman" w:cs="Times New Roman"/>
        </w:rPr>
      </w:pPr>
      <w:r w:rsidRPr="00103AC0">
        <w:rPr>
          <w:rFonts w:ascii="Times New Roman" w:hAnsi="Times New Roman" w:cs="Times New Roman"/>
        </w:rPr>
        <w:t>4.</w:t>
      </w:r>
      <w:r w:rsidRPr="00103AC0">
        <w:rPr>
          <w:rFonts w:ascii="Times New Roman" w:hAnsi="Times New Roman" w:cs="Times New Roman"/>
        </w:rPr>
        <w:tab/>
        <w:t xml:space="preserve">Ridker PM, Chasman DI, Zee RYL, et al. Rationale, design, and methodology of the women's genome health study: A genome-wide association study of more than 25 000 initially healthy American women. </w:t>
      </w:r>
      <w:r w:rsidRPr="00103AC0">
        <w:rPr>
          <w:rFonts w:ascii="Times New Roman" w:hAnsi="Times New Roman" w:cs="Times New Roman"/>
          <w:i/>
        </w:rPr>
        <w:t xml:space="preserve">Clin Chem. </w:t>
      </w:r>
      <w:r w:rsidRPr="00103AC0">
        <w:rPr>
          <w:rFonts w:ascii="Times New Roman" w:hAnsi="Times New Roman" w:cs="Times New Roman"/>
        </w:rPr>
        <w:t>2008;54(2):249-255.</w:t>
      </w:r>
    </w:p>
    <w:p w:rsidR="00926DA0" w:rsidRPr="00103AC0" w:rsidRDefault="00926DA0" w:rsidP="00926DA0">
      <w:pPr>
        <w:pStyle w:val="EndNoteBibliography"/>
        <w:spacing w:after="0"/>
        <w:ind w:left="720" w:hanging="720"/>
        <w:rPr>
          <w:rFonts w:ascii="Times New Roman" w:hAnsi="Times New Roman" w:cs="Times New Roman"/>
        </w:rPr>
      </w:pPr>
      <w:r w:rsidRPr="00103AC0">
        <w:rPr>
          <w:rFonts w:ascii="Times New Roman" w:hAnsi="Times New Roman" w:cs="Times New Roman"/>
        </w:rPr>
        <w:t>5.</w:t>
      </w:r>
      <w:r w:rsidRPr="00103AC0">
        <w:rPr>
          <w:rFonts w:ascii="Times New Roman" w:hAnsi="Times New Roman" w:cs="Times New Roman"/>
        </w:rPr>
        <w:tab/>
        <w:t xml:space="preserve">Aulchenko YS, Struchalin MV, van Duijn CM. ProbABEL package for genome-wide association analysis of imputed data. </w:t>
      </w:r>
      <w:r w:rsidRPr="00103AC0">
        <w:rPr>
          <w:rFonts w:ascii="Times New Roman" w:hAnsi="Times New Roman" w:cs="Times New Roman"/>
          <w:i/>
        </w:rPr>
        <w:t xml:space="preserve">BMC Bioinformatics. </w:t>
      </w:r>
      <w:r w:rsidRPr="00103AC0">
        <w:rPr>
          <w:rFonts w:ascii="Times New Roman" w:hAnsi="Times New Roman" w:cs="Times New Roman"/>
        </w:rPr>
        <w:t>2010;11:134.</w:t>
      </w:r>
    </w:p>
    <w:p w:rsidR="00926DA0" w:rsidRPr="00103AC0" w:rsidRDefault="00926DA0" w:rsidP="00926DA0">
      <w:pPr>
        <w:pStyle w:val="EndNoteBibliography"/>
        <w:spacing w:after="0"/>
        <w:ind w:left="720" w:hanging="720"/>
        <w:rPr>
          <w:rFonts w:ascii="Times New Roman" w:hAnsi="Times New Roman" w:cs="Times New Roman"/>
        </w:rPr>
      </w:pPr>
      <w:r w:rsidRPr="00103AC0">
        <w:rPr>
          <w:rFonts w:ascii="Times New Roman" w:hAnsi="Times New Roman" w:cs="Times New Roman"/>
        </w:rPr>
        <w:t>6.</w:t>
      </w:r>
      <w:r w:rsidRPr="00103AC0">
        <w:rPr>
          <w:rFonts w:ascii="Times New Roman" w:hAnsi="Times New Roman" w:cs="Times New Roman"/>
        </w:rPr>
        <w:tab/>
        <w:t xml:space="preserve">Zhan XW, Hu YN, Li BS, Abecasis GR, Liu DJJ. RVTESTS: an efficient and comprehensive tool for rare variant association analysis using sequence data. </w:t>
      </w:r>
      <w:r w:rsidRPr="00103AC0">
        <w:rPr>
          <w:rFonts w:ascii="Times New Roman" w:hAnsi="Times New Roman" w:cs="Times New Roman"/>
          <w:i/>
        </w:rPr>
        <w:t xml:space="preserve">Bioinformatics. </w:t>
      </w:r>
      <w:r w:rsidRPr="00103AC0">
        <w:rPr>
          <w:rFonts w:ascii="Times New Roman" w:hAnsi="Times New Roman" w:cs="Times New Roman"/>
        </w:rPr>
        <w:t>2016;32(9):1423-1426.</w:t>
      </w:r>
    </w:p>
    <w:p w:rsidR="00926DA0" w:rsidRPr="00103AC0" w:rsidRDefault="00926DA0" w:rsidP="00926DA0">
      <w:pPr>
        <w:pStyle w:val="EndNoteBibliography"/>
        <w:spacing w:after="0"/>
        <w:ind w:left="720" w:hanging="720"/>
        <w:rPr>
          <w:rFonts w:ascii="Times New Roman" w:hAnsi="Times New Roman" w:cs="Times New Roman"/>
        </w:rPr>
      </w:pPr>
      <w:r w:rsidRPr="00103AC0">
        <w:rPr>
          <w:rFonts w:ascii="Times New Roman" w:hAnsi="Times New Roman" w:cs="Times New Roman"/>
        </w:rPr>
        <w:t>7.</w:t>
      </w:r>
      <w:r w:rsidRPr="00103AC0">
        <w:rPr>
          <w:rFonts w:ascii="Times New Roman" w:hAnsi="Times New Roman" w:cs="Times New Roman"/>
        </w:rPr>
        <w:tab/>
        <w:t xml:space="preserve">Watanabe K, Taskesen E, van Bochoven A, Posthuma D. Functional mapping and annotation of genetic associations with FUMA. </w:t>
      </w:r>
      <w:r w:rsidRPr="00103AC0">
        <w:rPr>
          <w:rFonts w:ascii="Times New Roman" w:hAnsi="Times New Roman" w:cs="Times New Roman"/>
          <w:i/>
        </w:rPr>
        <w:t xml:space="preserve">Nat Commun. </w:t>
      </w:r>
      <w:r w:rsidRPr="00103AC0">
        <w:rPr>
          <w:rFonts w:ascii="Times New Roman" w:hAnsi="Times New Roman" w:cs="Times New Roman"/>
        </w:rPr>
        <w:t>2017;8(1):1826.</w:t>
      </w:r>
    </w:p>
    <w:p w:rsidR="00926DA0" w:rsidRPr="00103AC0" w:rsidRDefault="00926DA0" w:rsidP="00926DA0">
      <w:pPr>
        <w:pStyle w:val="EndNoteBibliography"/>
        <w:spacing w:after="0"/>
        <w:ind w:left="720" w:hanging="720"/>
        <w:rPr>
          <w:rFonts w:ascii="Times New Roman" w:hAnsi="Times New Roman" w:cs="Times New Roman"/>
        </w:rPr>
      </w:pPr>
      <w:r w:rsidRPr="00103AC0">
        <w:rPr>
          <w:rFonts w:ascii="Times New Roman" w:hAnsi="Times New Roman" w:cs="Times New Roman"/>
        </w:rPr>
        <w:t>8.</w:t>
      </w:r>
      <w:r w:rsidRPr="00103AC0">
        <w:rPr>
          <w:rFonts w:ascii="Times New Roman" w:hAnsi="Times New Roman" w:cs="Times New Roman"/>
        </w:rPr>
        <w:tab/>
        <w:t xml:space="preserve">Kanehisa M, Goto S. KEGG: kyoto encyclopedia of genes and genomes. </w:t>
      </w:r>
      <w:r w:rsidRPr="00103AC0">
        <w:rPr>
          <w:rFonts w:ascii="Times New Roman" w:hAnsi="Times New Roman" w:cs="Times New Roman"/>
          <w:i/>
        </w:rPr>
        <w:t xml:space="preserve">Nucleic Acids Res. </w:t>
      </w:r>
      <w:r w:rsidRPr="00103AC0">
        <w:rPr>
          <w:rFonts w:ascii="Times New Roman" w:hAnsi="Times New Roman" w:cs="Times New Roman"/>
        </w:rPr>
        <w:t>2000;28(1):27-30.</w:t>
      </w:r>
    </w:p>
    <w:p w:rsidR="00926DA0" w:rsidRPr="00103AC0" w:rsidRDefault="00926DA0" w:rsidP="00926DA0">
      <w:pPr>
        <w:pStyle w:val="EndNoteBibliography"/>
        <w:spacing w:after="0"/>
        <w:ind w:left="720" w:hanging="720"/>
        <w:rPr>
          <w:rFonts w:ascii="Times New Roman" w:hAnsi="Times New Roman" w:cs="Times New Roman"/>
        </w:rPr>
      </w:pPr>
      <w:r w:rsidRPr="00103AC0">
        <w:rPr>
          <w:rFonts w:ascii="Times New Roman" w:hAnsi="Times New Roman" w:cs="Times New Roman"/>
        </w:rPr>
        <w:t>9.</w:t>
      </w:r>
      <w:r w:rsidRPr="00103AC0">
        <w:rPr>
          <w:rFonts w:ascii="Times New Roman" w:hAnsi="Times New Roman" w:cs="Times New Roman"/>
        </w:rPr>
        <w:tab/>
        <w:t xml:space="preserve">Hwang L-D. Bivariate genome-wide association analysis strengthens the role of bitter receptor clusters on chromosomes 7 and 12 in human bitter taste. </w:t>
      </w:r>
      <w:r w:rsidRPr="00103AC0">
        <w:rPr>
          <w:rFonts w:ascii="Times New Roman" w:hAnsi="Times New Roman" w:cs="Times New Roman"/>
          <w:i/>
        </w:rPr>
        <w:t xml:space="preserve">bioRxiv. </w:t>
      </w:r>
      <w:r w:rsidRPr="00103AC0">
        <w:rPr>
          <w:rFonts w:ascii="Times New Roman" w:hAnsi="Times New Roman" w:cs="Times New Roman"/>
        </w:rPr>
        <w:t>2018.</w:t>
      </w:r>
    </w:p>
    <w:p w:rsidR="00926DA0" w:rsidRPr="00103AC0" w:rsidRDefault="00926DA0" w:rsidP="00926DA0">
      <w:pPr>
        <w:pStyle w:val="EndNoteBibliography"/>
        <w:spacing w:after="0"/>
        <w:ind w:left="720" w:hanging="720"/>
        <w:rPr>
          <w:rFonts w:ascii="Times New Roman" w:hAnsi="Times New Roman" w:cs="Times New Roman"/>
        </w:rPr>
      </w:pPr>
      <w:r w:rsidRPr="00103AC0">
        <w:rPr>
          <w:rFonts w:ascii="Times New Roman" w:hAnsi="Times New Roman" w:cs="Times New Roman"/>
        </w:rPr>
        <w:t>10.</w:t>
      </w:r>
      <w:r w:rsidRPr="00103AC0">
        <w:rPr>
          <w:rFonts w:ascii="Times New Roman" w:hAnsi="Times New Roman" w:cs="Times New Roman"/>
        </w:rPr>
        <w:tab/>
        <w:t xml:space="preserve">Loh PR, Kichaev G, Gazal S, Schoech AP, Price AL. Mixed-model association for biobank-scale datasets. </w:t>
      </w:r>
      <w:r w:rsidRPr="00103AC0">
        <w:rPr>
          <w:rFonts w:ascii="Times New Roman" w:hAnsi="Times New Roman" w:cs="Times New Roman"/>
          <w:i/>
        </w:rPr>
        <w:t xml:space="preserve">Nat Genet. </w:t>
      </w:r>
      <w:r w:rsidRPr="00103AC0">
        <w:rPr>
          <w:rFonts w:ascii="Times New Roman" w:hAnsi="Times New Roman" w:cs="Times New Roman"/>
        </w:rPr>
        <w:t>2018;50(7):906-908.</w:t>
      </w:r>
    </w:p>
    <w:p w:rsidR="00926DA0" w:rsidRPr="00103AC0" w:rsidRDefault="00926DA0" w:rsidP="00926DA0">
      <w:pPr>
        <w:pStyle w:val="EndNoteBibliography"/>
        <w:ind w:left="720" w:hanging="720"/>
        <w:rPr>
          <w:rFonts w:ascii="Times New Roman" w:hAnsi="Times New Roman" w:cs="Times New Roman"/>
        </w:rPr>
      </w:pPr>
      <w:r w:rsidRPr="00103AC0">
        <w:rPr>
          <w:rFonts w:ascii="Times New Roman" w:hAnsi="Times New Roman" w:cs="Times New Roman"/>
        </w:rPr>
        <w:t>11.</w:t>
      </w:r>
      <w:r w:rsidRPr="00103AC0">
        <w:rPr>
          <w:rFonts w:ascii="Times New Roman" w:hAnsi="Times New Roman" w:cs="Times New Roman"/>
        </w:rPr>
        <w:tab/>
        <w:t xml:space="preserve">Bulik-Sullivan BK, Loh PR, Finucane HK, et al. LD Score regression distinguishes confounding from polygenicity in genome-wide association studies. </w:t>
      </w:r>
      <w:r w:rsidRPr="00103AC0">
        <w:rPr>
          <w:rFonts w:ascii="Times New Roman" w:hAnsi="Times New Roman" w:cs="Times New Roman"/>
          <w:i/>
        </w:rPr>
        <w:t xml:space="preserve">Nat Genet. </w:t>
      </w:r>
      <w:r w:rsidRPr="00103AC0">
        <w:rPr>
          <w:rFonts w:ascii="Times New Roman" w:hAnsi="Times New Roman" w:cs="Times New Roman"/>
        </w:rPr>
        <w:t>2015;47(3):291-295.</w:t>
      </w:r>
    </w:p>
    <w:p w:rsidR="00BD5B1A" w:rsidRPr="009D1F50" w:rsidRDefault="00BD5B1A" w:rsidP="00BD5B1A">
      <w:pPr>
        <w:spacing w:after="0" w:line="360" w:lineRule="auto"/>
        <w:rPr>
          <w:rFonts w:ascii="Times New Roman" w:hAnsi="Times New Roman" w:cs="Times New Roman"/>
          <w:color w:val="000000" w:themeColor="text1"/>
          <w:lang w:val="en-US"/>
        </w:rPr>
        <w:sectPr w:rsidR="00BD5B1A" w:rsidRPr="009D1F50" w:rsidSect="008C302A">
          <w:footerReference w:type="default" r:id="rId8"/>
          <w:pgSz w:w="11906" w:h="16838"/>
          <w:pgMar w:top="1440" w:right="1440" w:bottom="1440" w:left="1440" w:header="720" w:footer="720" w:gutter="0"/>
          <w:cols w:space="720"/>
          <w:docGrid w:linePitch="360"/>
        </w:sectPr>
      </w:pPr>
      <w:r w:rsidRPr="00103AC0">
        <w:rPr>
          <w:rFonts w:ascii="Times New Roman" w:hAnsi="Times New Roman" w:cs="Times New Roman"/>
          <w:color w:val="000000" w:themeColor="text1"/>
          <w:lang w:val="en-US"/>
        </w:rPr>
        <w:fldChar w:fldCharType="end"/>
      </w:r>
    </w:p>
    <w:p w:rsidR="00BD77F2" w:rsidRPr="005C28EF" w:rsidRDefault="00926DA0" w:rsidP="0032383E">
      <w:pPr>
        <w:pStyle w:val="Heading1"/>
        <w:rPr>
          <w:lang w:val="en-US"/>
        </w:rPr>
      </w:pPr>
      <w:bookmarkStart w:id="5" w:name="_Toc536357254"/>
      <w:r>
        <w:rPr>
          <w:lang w:val="en-US"/>
        </w:rPr>
        <w:lastRenderedPageBreak/>
        <w:t>Supplementary</w:t>
      </w:r>
      <w:r w:rsidR="00BD77F2" w:rsidRPr="005C28EF">
        <w:rPr>
          <w:lang w:val="en-US"/>
        </w:rPr>
        <w:t xml:space="preserve"> Figure 1. Study design</w:t>
      </w:r>
      <w:bookmarkEnd w:id="5"/>
    </w:p>
    <w:p w:rsidR="00BD77F2" w:rsidRPr="005C28EF" w:rsidRDefault="007752A4">
      <w:pPr>
        <w:rPr>
          <w:color w:val="000000" w:themeColor="text1"/>
          <w:sz w:val="18"/>
          <w:szCs w:val="18"/>
          <w:lang w:val="en-US"/>
        </w:rPr>
      </w:pPr>
      <w:r>
        <w:rPr>
          <w:noProof/>
          <w:lang w:val="en-US"/>
        </w:rPr>
        <w:drawing>
          <wp:inline distT="0" distB="0" distL="0" distR="0" wp14:anchorId="7D95B8F6" wp14:editId="07777763">
            <wp:extent cx="9506585" cy="60429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519542" cy="6051227"/>
                    </a:xfrm>
                    <a:prstGeom prst="rect">
                      <a:avLst/>
                    </a:prstGeom>
                  </pic:spPr>
                </pic:pic>
              </a:graphicData>
            </a:graphic>
          </wp:inline>
        </w:drawing>
      </w:r>
    </w:p>
    <w:p w:rsidR="00EA60B2" w:rsidRPr="005C28EF" w:rsidRDefault="00EA60B2">
      <w:pPr>
        <w:rPr>
          <w:color w:val="000000" w:themeColor="text1"/>
          <w:sz w:val="18"/>
          <w:szCs w:val="18"/>
          <w:lang w:val="en-US"/>
        </w:rPr>
      </w:pPr>
    </w:p>
    <w:p w:rsidR="00EA60B2" w:rsidRPr="005C28EF" w:rsidRDefault="00926DA0" w:rsidP="008C302A">
      <w:pPr>
        <w:pStyle w:val="Heading1"/>
        <w:rPr>
          <w:lang w:val="en-US"/>
        </w:rPr>
      </w:pPr>
      <w:bookmarkStart w:id="6" w:name="_Toc536357255"/>
      <w:r>
        <w:rPr>
          <w:lang w:val="en-US"/>
        </w:rPr>
        <w:t>Supplementary</w:t>
      </w:r>
      <w:r w:rsidR="00BD77F2" w:rsidRPr="005C28EF">
        <w:rPr>
          <w:lang w:val="en-US"/>
        </w:rPr>
        <w:t xml:space="preserve"> Figure 2</w:t>
      </w:r>
      <w:r w:rsidR="00EA60B2" w:rsidRPr="005C28EF">
        <w:rPr>
          <w:lang w:val="en-US"/>
        </w:rPr>
        <w:t xml:space="preserve">. Manhattan plot for total bitter </w:t>
      </w:r>
      <w:r w:rsidR="00523549" w:rsidRPr="005C28EF">
        <w:rPr>
          <w:lang w:val="en-US"/>
        </w:rPr>
        <w:t>beverage</w:t>
      </w:r>
      <w:r w:rsidR="00EA60B2" w:rsidRPr="005C28EF">
        <w:rPr>
          <w:lang w:val="en-US"/>
        </w:rPr>
        <w:t>s</w:t>
      </w:r>
      <w:bookmarkEnd w:id="6"/>
    </w:p>
    <w:p w:rsidR="00EA60B2" w:rsidRPr="005C28EF" w:rsidRDefault="00523549">
      <w:pPr>
        <w:rPr>
          <w:color w:val="000000" w:themeColor="text1"/>
          <w:sz w:val="18"/>
          <w:szCs w:val="18"/>
          <w:lang w:val="en-US"/>
        </w:rPr>
      </w:pPr>
      <w:r w:rsidRPr="005C28EF">
        <w:rPr>
          <w:noProof/>
          <w:color w:val="000000" w:themeColor="text1"/>
          <w:sz w:val="18"/>
          <w:szCs w:val="18"/>
          <w:lang w:val="en-US"/>
        </w:rPr>
        <w:drawing>
          <wp:inline distT="0" distB="0" distL="0" distR="0" wp14:anchorId="0F31BC17" wp14:editId="02098145">
            <wp:extent cx="9439875" cy="5553075"/>
            <wp:effectExtent l="0" t="0" r="9525"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9450543" cy="5559350"/>
                    </a:xfrm>
                    <a:prstGeom prst="rect">
                      <a:avLst/>
                    </a:prstGeom>
                  </pic:spPr>
                </pic:pic>
              </a:graphicData>
            </a:graphic>
          </wp:inline>
        </w:drawing>
      </w:r>
    </w:p>
    <w:p w:rsidR="00EA60B2" w:rsidRPr="005C28EF" w:rsidRDefault="00EA60B2">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 xml:space="preserve">Replicated loci were in red. The plot was based on stage 1 results. </w:t>
      </w:r>
      <w:r w:rsidR="00523549" w:rsidRPr="005C28EF">
        <w:rPr>
          <w:rFonts w:ascii="Times New Roman" w:hAnsi="Times New Roman" w:cs="Times New Roman"/>
          <w:color w:val="000000" w:themeColor="text1"/>
          <w:sz w:val="20"/>
          <w:szCs w:val="20"/>
          <w:lang w:val="en-US"/>
        </w:rPr>
        <w:t xml:space="preserve">We highlighted the replicated independent SNPs and those SNPs within 500 kb, for illustration purpose. </w:t>
      </w:r>
    </w:p>
    <w:p w:rsidR="008E3694" w:rsidRPr="005C28EF" w:rsidRDefault="008E3694">
      <w:pPr>
        <w:rPr>
          <w:rFonts w:ascii="Times New Roman" w:hAnsi="Times New Roman" w:cs="Times New Roman"/>
          <w:color w:val="000000" w:themeColor="text1"/>
          <w:sz w:val="20"/>
          <w:szCs w:val="20"/>
          <w:lang w:val="en-US"/>
        </w:rPr>
      </w:pPr>
    </w:p>
    <w:p w:rsidR="008E3694" w:rsidRPr="005C28EF" w:rsidRDefault="00926DA0" w:rsidP="008C302A">
      <w:pPr>
        <w:pStyle w:val="Heading1"/>
        <w:rPr>
          <w:lang w:val="en-US"/>
        </w:rPr>
      </w:pPr>
      <w:bookmarkStart w:id="7" w:name="_Toc536357256"/>
      <w:r>
        <w:rPr>
          <w:lang w:val="en-US"/>
        </w:rPr>
        <w:t>Supplementary</w:t>
      </w:r>
      <w:r w:rsidR="008E3694" w:rsidRPr="005C28EF">
        <w:rPr>
          <w:lang w:val="en-US"/>
        </w:rPr>
        <w:t xml:space="preserve"> Figure </w:t>
      </w:r>
      <w:r w:rsidR="00BD77F2" w:rsidRPr="005C28EF">
        <w:rPr>
          <w:lang w:val="en-US"/>
        </w:rPr>
        <w:t>3</w:t>
      </w:r>
      <w:r w:rsidR="008E3694" w:rsidRPr="005C28EF">
        <w:rPr>
          <w:lang w:val="en-US"/>
        </w:rPr>
        <w:t>.</w:t>
      </w:r>
      <w:r w:rsidR="00537751" w:rsidRPr="005C28EF">
        <w:rPr>
          <w:lang w:val="en-US"/>
        </w:rPr>
        <w:t xml:space="preserve"> QQ plot for total bitter beverage</w:t>
      </w:r>
      <w:r w:rsidR="008E3694" w:rsidRPr="005C28EF">
        <w:rPr>
          <w:lang w:val="en-US"/>
        </w:rPr>
        <w:t>s</w:t>
      </w:r>
      <w:r w:rsidR="003226A6" w:rsidRPr="005C28EF">
        <w:rPr>
          <w:lang w:val="en-US"/>
        </w:rPr>
        <w:t xml:space="preserve"> </w:t>
      </w:r>
      <w:r w:rsidR="003226A6" w:rsidRPr="005C28EF">
        <w:rPr>
          <w:szCs w:val="20"/>
          <w:lang w:val="en-US"/>
        </w:rPr>
        <w:t>(</w:t>
      </w:r>
      <w:r w:rsidR="003226A6" w:rsidRPr="005C28EF">
        <w:rPr>
          <w:rFonts w:cs="Times New Roman"/>
          <w:szCs w:val="20"/>
        </w:rPr>
        <w:t>λ=1.11</w:t>
      </w:r>
      <w:r w:rsidR="008D0CF9">
        <w:rPr>
          <w:rFonts w:cs="Times New Roman"/>
          <w:szCs w:val="20"/>
        </w:rPr>
        <w:t>, LD score regression intercept=1.014</w:t>
      </w:r>
      <w:r w:rsidR="003226A6" w:rsidRPr="005C28EF">
        <w:rPr>
          <w:rFonts w:cs="Times New Roman"/>
          <w:szCs w:val="20"/>
        </w:rPr>
        <w:t>)</w:t>
      </w:r>
      <w:bookmarkEnd w:id="7"/>
    </w:p>
    <w:p w:rsidR="008E3694" w:rsidRPr="005C28EF" w:rsidRDefault="008E3694">
      <w:pPr>
        <w:rPr>
          <w:color w:val="000000" w:themeColor="text1"/>
          <w:sz w:val="18"/>
          <w:szCs w:val="18"/>
          <w:lang w:val="en-US"/>
        </w:rPr>
      </w:pPr>
      <w:r w:rsidRPr="005C28EF">
        <w:rPr>
          <w:noProof/>
          <w:color w:val="000000" w:themeColor="text1"/>
          <w:sz w:val="18"/>
          <w:szCs w:val="18"/>
          <w:lang w:val="en-US"/>
        </w:rPr>
        <w:drawing>
          <wp:inline distT="0" distB="0" distL="0" distR="0" wp14:anchorId="41B0EF69" wp14:editId="3BDD6397">
            <wp:extent cx="7696200" cy="5291137"/>
            <wp:effectExtent l="0" t="0" r="0" b="5080"/>
            <wp:docPr id="6" name="Picture 6" descr="C:\Users\wzn2670\AppData\Local\Temp\scp49994\projects\p20395\alank\Bitter.Drinks.Analysis\Plots\QQPlots\beverages.linear.log\allbitterdrink.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zn2670\AppData\Local\Temp\scp49994\projects\p20395\alank\Bitter.Drinks.Analysis\Plots\QQPlots\beverages.linear.log\allbitterdrink.qq.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06883" cy="5298481"/>
                    </a:xfrm>
                    <a:prstGeom prst="rect">
                      <a:avLst/>
                    </a:prstGeom>
                    <a:noFill/>
                    <a:ln>
                      <a:noFill/>
                    </a:ln>
                  </pic:spPr>
                </pic:pic>
              </a:graphicData>
            </a:graphic>
          </wp:inline>
        </w:drawing>
      </w:r>
    </w:p>
    <w:p w:rsidR="003226A6" w:rsidRPr="005C28EF" w:rsidRDefault="003226A6">
      <w:pPr>
        <w:rPr>
          <w:color w:val="000000" w:themeColor="text1"/>
          <w:sz w:val="18"/>
          <w:szCs w:val="18"/>
          <w:lang w:val="en-US"/>
        </w:rPr>
      </w:pPr>
      <w:r w:rsidRPr="005C28EF">
        <w:rPr>
          <w:rFonts w:ascii="Times New Roman" w:hAnsi="Times New Roman" w:cs="Times New Roman"/>
          <w:color w:val="000000" w:themeColor="text1"/>
          <w:sz w:val="20"/>
          <w:szCs w:val="20"/>
          <w:lang w:val="en-US"/>
        </w:rPr>
        <w:t>The plot was based on stage 1 results.</w:t>
      </w:r>
    </w:p>
    <w:p w:rsidR="008E3694" w:rsidRPr="005C28EF" w:rsidRDefault="00926DA0" w:rsidP="008C302A">
      <w:pPr>
        <w:pStyle w:val="Heading1"/>
        <w:rPr>
          <w:lang w:val="en-US"/>
        </w:rPr>
      </w:pPr>
      <w:bookmarkStart w:id="8" w:name="_Toc536357257"/>
      <w:r>
        <w:rPr>
          <w:lang w:val="en-US"/>
        </w:rPr>
        <w:lastRenderedPageBreak/>
        <w:t>Supplementary</w:t>
      </w:r>
      <w:r w:rsidR="00BD77F2" w:rsidRPr="005C28EF">
        <w:rPr>
          <w:lang w:val="en-US"/>
        </w:rPr>
        <w:t xml:space="preserve"> Figure 4</w:t>
      </w:r>
      <w:r w:rsidR="008E3694" w:rsidRPr="005C28EF">
        <w:rPr>
          <w:lang w:val="en-US"/>
        </w:rPr>
        <w:t>. Manhattan plo</w:t>
      </w:r>
      <w:r w:rsidR="00537751" w:rsidRPr="005C28EF">
        <w:rPr>
          <w:lang w:val="en-US"/>
        </w:rPr>
        <w:t>t for bitter non-alcoholic beverage</w:t>
      </w:r>
      <w:r w:rsidR="008E3694" w:rsidRPr="005C28EF">
        <w:rPr>
          <w:lang w:val="en-US"/>
        </w:rPr>
        <w:t>s</w:t>
      </w:r>
      <w:bookmarkEnd w:id="8"/>
      <w:r w:rsidR="003226A6" w:rsidRPr="005C28EF">
        <w:rPr>
          <w:lang w:val="en-US"/>
        </w:rPr>
        <w:t xml:space="preserve"> </w:t>
      </w:r>
    </w:p>
    <w:p w:rsidR="008E3694" w:rsidRPr="005C28EF" w:rsidRDefault="00537751">
      <w:pPr>
        <w:rPr>
          <w:color w:val="000000" w:themeColor="text1"/>
          <w:sz w:val="18"/>
          <w:szCs w:val="18"/>
          <w:lang w:val="en-US"/>
        </w:rPr>
      </w:pPr>
      <w:r w:rsidRPr="005C28EF">
        <w:rPr>
          <w:noProof/>
          <w:color w:val="000000" w:themeColor="text1"/>
          <w:sz w:val="18"/>
          <w:szCs w:val="18"/>
          <w:lang w:val="en-US"/>
        </w:rPr>
        <w:drawing>
          <wp:inline distT="0" distB="0" distL="0" distR="0" wp14:anchorId="37427D89" wp14:editId="0CD6B6E8">
            <wp:extent cx="9495294" cy="5667375"/>
            <wp:effectExtent l="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501714" cy="5671207"/>
                    </a:xfrm>
                    <a:prstGeom prst="rect">
                      <a:avLst/>
                    </a:prstGeom>
                  </pic:spPr>
                </pic:pic>
              </a:graphicData>
            </a:graphic>
          </wp:inline>
        </w:drawing>
      </w:r>
    </w:p>
    <w:p w:rsidR="00537751" w:rsidRPr="005C28EF" w:rsidRDefault="00537751" w:rsidP="00537751">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 xml:space="preserve">Replicated loci were in red. The plot was based on stage 1 results. We highlighted the replicated independent SNPs and those SNPs within 500 kb, for illustration purpose. </w:t>
      </w:r>
    </w:p>
    <w:p w:rsidR="008E3694" w:rsidRPr="005C28EF" w:rsidRDefault="00926DA0" w:rsidP="008C302A">
      <w:pPr>
        <w:pStyle w:val="Heading1"/>
        <w:rPr>
          <w:lang w:val="en-US"/>
        </w:rPr>
      </w:pPr>
      <w:bookmarkStart w:id="9" w:name="_Toc536357258"/>
      <w:r>
        <w:rPr>
          <w:lang w:val="en-US"/>
        </w:rPr>
        <w:lastRenderedPageBreak/>
        <w:t>Supplementary</w:t>
      </w:r>
      <w:r w:rsidR="00BD77F2" w:rsidRPr="005C28EF">
        <w:rPr>
          <w:lang w:val="en-US"/>
        </w:rPr>
        <w:t xml:space="preserve"> Figure 5</w:t>
      </w:r>
      <w:r w:rsidR="008E3694" w:rsidRPr="005C28EF">
        <w:rPr>
          <w:lang w:val="en-US"/>
        </w:rPr>
        <w:t>. QQ plo</w:t>
      </w:r>
      <w:r w:rsidR="00537751" w:rsidRPr="005C28EF">
        <w:rPr>
          <w:lang w:val="en-US"/>
        </w:rPr>
        <w:t>t for bitter non-alcoholic beverage</w:t>
      </w:r>
      <w:r w:rsidR="008E3694" w:rsidRPr="005C28EF">
        <w:rPr>
          <w:lang w:val="en-US"/>
        </w:rPr>
        <w:t>s</w:t>
      </w:r>
      <w:r w:rsidR="003226A6" w:rsidRPr="005C28EF">
        <w:rPr>
          <w:lang w:val="en-US"/>
        </w:rPr>
        <w:t xml:space="preserve"> </w:t>
      </w:r>
      <w:r w:rsidR="003226A6" w:rsidRPr="005C28EF">
        <w:rPr>
          <w:szCs w:val="20"/>
          <w:lang w:val="en-US"/>
        </w:rPr>
        <w:t>(</w:t>
      </w:r>
      <w:r w:rsidR="003226A6" w:rsidRPr="005C28EF">
        <w:rPr>
          <w:rFonts w:cs="Times New Roman"/>
          <w:szCs w:val="20"/>
        </w:rPr>
        <w:t>λ=1.12</w:t>
      </w:r>
      <w:r w:rsidR="008D0CF9">
        <w:rPr>
          <w:rFonts w:cs="Times New Roman"/>
          <w:szCs w:val="20"/>
        </w:rPr>
        <w:t>, LD score regression intercept=1.009</w:t>
      </w:r>
      <w:r w:rsidR="003226A6" w:rsidRPr="005C28EF">
        <w:rPr>
          <w:rFonts w:cs="Times New Roman"/>
          <w:szCs w:val="20"/>
        </w:rPr>
        <w:t>)</w:t>
      </w:r>
      <w:bookmarkEnd w:id="9"/>
    </w:p>
    <w:p w:rsidR="008E3694" w:rsidRPr="005C28EF" w:rsidRDefault="008E3694" w:rsidP="008E3694">
      <w:pPr>
        <w:rPr>
          <w:rFonts w:ascii="Times New Roman" w:hAnsi="Times New Roman" w:cs="Times New Roman"/>
          <w:color w:val="000000" w:themeColor="text1"/>
          <w:sz w:val="20"/>
          <w:szCs w:val="20"/>
          <w:lang w:val="en-US"/>
        </w:rPr>
      </w:pPr>
      <w:r w:rsidRPr="005C28EF">
        <w:rPr>
          <w:rFonts w:ascii="Times New Roman" w:hAnsi="Times New Roman" w:cs="Times New Roman"/>
          <w:noProof/>
          <w:color w:val="000000" w:themeColor="text1"/>
          <w:sz w:val="20"/>
          <w:szCs w:val="20"/>
          <w:lang w:val="en-US"/>
        </w:rPr>
        <w:drawing>
          <wp:inline distT="0" distB="0" distL="0" distR="0" wp14:anchorId="2433965C" wp14:editId="6A1C041D">
            <wp:extent cx="7505700" cy="5160169"/>
            <wp:effectExtent l="0" t="0" r="0" b="2540"/>
            <wp:docPr id="7" name="Picture 7" descr="C:\Users\wzn2670\AppData\Local\Temp\scp50155\projects\p20395\alank\Bitter.Drinks.Analysis\Plots\QQPlots\beverages.linear.log\bitterdrink.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zn2670\AppData\Local\Temp\scp50155\projects\p20395\alank\Bitter.Drinks.Analysis\Plots\QQPlots\beverages.linear.log\bitterdrink.qq.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13504" cy="5165534"/>
                    </a:xfrm>
                    <a:prstGeom prst="rect">
                      <a:avLst/>
                    </a:prstGeom>
                    <a:noFill/>
                    <a:ln>
                      <a:noFill/>
                    </a:ln>
                  </pic:spPr>
                </pic:pic>
              </a:graphicData>
            </a:graphic>
          </wp:inline>
        </w:drawing>
      </w:r>
    </w:p>
    <w:p w:rsidR="003226A6" w:rsidRPr="005C28EF" w:rsidRDefault="003226A6" w:rsidP="008E3694">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The plot was based on stage 1 results.</w:t>
      </w:r>
    </w:p>
    <w:p w:rsidR="008E3694" w:rsidRPr="005C28EF" w:rsidRDefault="008E3694">
      <w:pPr>
        <w:rPr>
          <w:color w:val="000000" w:themeColor="text1"/>
          <w:sz w:val="18"/>
          <w:szCs w:val="18"/>
          <w:lang w:val="en-US"/>
        </w:rPr>
      </w:pPr>
    </w:p>
    <w:p w:rsidR="008E3694" w:rsidRPr="005C28EF" w:rsidRDefault="008E3694">
      <w:pPr>
        <w:rPr>
          <w:color w:val="000000" w:themeColor="text1"/>
          <w:sz w:val="18"/>
          <w:szCs w:val="18"/>
          <w:lang w:val="en-US"/>
        </w:rPr>
      </w:pPr>
    </w:p>
    <w:p w:rsidR="008E3694" w:rsidRPr="005C28EF" w:rsidRDefault="00926DA0">
      <w:pPr>
        <w:rPr>
          <w:rFonts w:ascii="Times New Roman" w:hAnsi="Times New Roman" w:cs="Times New Roman"/>
          <w:color w:val="000000" w:themeColor="text1"/>
          <w:sz w:val="20"/>
          <w:szCs w:val="20"/>
          <w:lang w:val="en-US"/>
        </w:rPr>
      </w:pPr>
      <w:bookmarkStart w:id="10" w:name="_Toc536357259"/>
      <w:r>
        <w:rPr>
          <w:rStyle w:val="Heading1Char"/>
        </w:rPr>
        <w:lastRenderedPageBreak/>
        <w:t>Supplementary</w:t>
      </w:r>
      <w:r w:rsidR="00BD77F2" w:rsidRPr="005C28EF">
        <w:rPr>
          <w:rStyle w:val="Heading1Char"/>
        </w:rPr>
        <w:t xml:space="preserve"> Figure 6</w:t>
      </w:r>
      <w:r w:rsidR="008E3694" w:rsidRPr="005C28EF">
        <w:rPr>
          <w:rStyle w:val="Heading1Char"/>
        </w:rPr>
        <w:t>. Manhattan plot for bitter alcohol</w:t>
      </w:r>
      <w:r w:rsidR="00537751" w:rsidRPr="005C28EF">
        <w:rPr>
          <w:rStyle w:val="Heading1Char"/>
        </w:rPr>
        <w:t>ic beverages</w:t>
      </w:r>
      <w:bookmarkEnd w:id="10"/>
      <w:r w:rsidR="00537751" w:rsidRPr="005C28EF">
        <w:rPr>
          <w:noProof/>
          <w:color w:val="000000" w:themeColor="text1"/>
          <w:lang w:val="en-US"/>
        </w:rPr>
        <w:t xml:space="preserve"> </w:t>
      </w:r>
      <w:r w:rsidR="00537751" w:rsidRPr="005C28EF">
        <w:rPr>
          <w:rFonts w:ascii="Times New Roman" w:eastAsiaTheme="majorEastAsia" w:hAnsi="Times New Roman" w:cstheme="majorBidi"/>
          <w:noProof/>
          <w:color w:val="000000" w:themeColor="text1"/>
          <w:sz w:val="20"/>
          <w:szCs w:val="32"/>
          <w:lang w:val="en-US"/>
        </w:rPr>
        <w:drawing>
          <wp:inline distT="0" distB="0" distL="0" distR="0" wp14:anchorId="4FD6AB52" wp14:editId="79773A02">
            <wp:extent cx="9256682" cy="5419725"/>
            <wp:effectExtent l="0" t="0" r="1905"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9260754" cy="5422109"/>
                    </a:xfrm>
                    <a:prstGeom prst="rect">
                      <a:avLst/>
                    </a:prstGeom>
                  </pic:spPr>
                </pic:pic>
              </a:graphicData>
            </a:graphic>
          </wp:inline>
        </w:drawing>
      </w:r>
    </w:p>
    <w:p w:rsidR="00537751" w:rsidRPr="005C28EF" w:rsidRDefault="00537751" w:rsidP="00537751">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 xml:space="preserve">Replicated loci were in red. The plot was based on stage 1 results. We highlighted the replicated independent SNPs and those SNPs within 500 kb, for illustration purpose. </w:t>
      </w:r>
    </w:p>
    <w:p w:rsidR="008E3694" w:rsidRPr="005C28EF" w:rsidRDefault="008E3694">
      <w:pPr>
        <w:rPr>
          <w:rFonts w:ascii="Times New Roman" w:hAnsi="Times New Roman" w:cs="Times New Roman"/>
          <w:color w:val="000000" w:themeColor="text1"/>
          <w:sz w:val="20"/>
          <w:szCs w:val="20"/>
          <w:lang w:val="en-US"/>
        </w:rPr>
      </w:pPr>
    </w:p>
    <w:p w:rsidR="008E3694" w:rsidRPr="005C28EF" w:rsidRDefault="00926DA0" w:rsidP="008C302A">
      <w:pPr>
        <w:pStyle w:val="Heading1"/>
        <w:rPr>
          <w:lang w:val="en-US"/>
        </w:rPr>
      </w:pPr>
      <w:bookmarkStart w:id="11" w:name="_Toc536357260"/>
      <w:r>
        <w:rPr>
          <w:lang w:val="en-US"/>
        </w:rPr>
        <w:lastRenderedPageBreak/>
        <w:t>Supplementary</w:t>
      </w:r>
      <w:r w:rsidR="00BD77F2" w:rsidRPr="005C28EF">
        <w:rPr>
          <w:lang w:val="en-US"/>
        </w:rPr>
        <w:t xml:space="preserve"> Figure 7</w:t>
      </w:r>
      <w:r w:rsidR="008E3694" w:rsidRPr="005C28EF">
        <w:rPr>
          <w:lang w:val="en-US"/>
        </w:rPr>
        <w:t>. QQ plot for bitter alcohol</w:t>
      </w:r>
      <w:r w:rsidR="00537751" w:rsidRPr="005C28EF">
        <w:rPr>
          <w:lang w:val="en-US"/>
        </w:rPr>
        <w:t>ic beverages</w:t>
      </w:r>
      <w:r w:rsidR="003226A6" w:rsidRPr="005C28EF">
        <w:rPr>
          <w:lang w:val="en-US"/>
        </w:rPr>
        <w:t xml:space="preserve"> (</w:t>
      </w:r>
      <w:r w:rsidR="003226A6" w:rsidRPr="005C28EF">
        <w:rPr>
          <w:szCs w:val="20"/>
          <w:lang w:val="en-US"/>
        </w:rPr>
        <w:t>(</w:t>
      </w:r>
      <w:r w:rsidR="003226A6" w:rsidRPr="005C28EF">
        <w:rPr>
          <w:rFonts w:cs="Times New Roman"/>
          <w:szCs w:val="20"/>
        </w:rPr>
        <w:t>λ=1.29</w:t>
      </w:r>
      <w:r w:rsidR="008D0CF9">
        <w:rPr>
          <w:rFonts w:cs="Times New Roman"/>
          <w:szCs w:val="20"/>
        </w:rPr>
        <w:t>, LD score regression intercept=1.003</w:t>
      </w:r>
      <w:r w:rsidR="003226A6" w:rsidRPr="005C28EF">
        <w:rPr>
          <w:rFonts w:cs="Times New Roman"/>
          <w:szCs w:val="20"/>
        </w:rPr>
        <w:t>)</w:t>
      </w:r>
      <w:bookmarkEnd w:id="11"/>
    </w:p>
    <w:p w:rsidR="008E3694" w:rsidRPr="005C28EF" w:rsidRDefault="008E3694">
      <w:pPr>
        <w:rPr>
          <w:rFonts w:ascii="Times New Roman" w:hAnsi="Times New Roman" w:cs="Times New Roman"/>
          <w:color w:val="000000" w:themeColor="text1"/>
          <w:sz w:val="20"/>
          <w:szCs w:val="20"/>
          <w:lang w:val="en-US"/>
        </w:rPr>
      </w:pPr>
      <w:r w:rsidRPr="005C28EF">
        <w:rPr>
          <w:rFonts w:ascii="Times New Roman" w:hAnsi="Times New Roman" w:cs="Times New Roman"/>
          <w:noProof/>
          <w:color w:val="000000" w:themeColor="text1"/>
          <w:sz w:val="20"/>
          <w:szCs w:val="20"/>
          <w:lang w:val="en-US"/>
        </w:rPr>
        <w:drawing>
          <wp:inline distT="0" distB="0" distL="0" distR="0" wp14:anchorId="6DF95B08" wp14:editId="122628F0">
            <wp:extent cx="7753350" cy="5330427"/>
            <wp:effectExtent l="0" t="0" r="0" b="3810"/>
            <wp:docPr id="8" name="Picture 8" descr="C:\Users\wzn2670\AppData\Local\Temp\scp52018\projects\p20395\alank\Bitter.Drinks.Analysis\Plots\QQPlots\assessment.center\bitteralcohol.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zn2670\AppData\Local\Temp\scp52018\projects\p20395\alank\Bitter.Drinks.Analysis\Plots\QQPlots\assessment.center\bitteralcohol.qq.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66744" cy="5339635"/>
                    </a:xfrm>
                    <a:prstGeom prst="rect">
                      <a:avLst/>
                    </a:prstGeom>
                    <a:noFill/>
                    <a:ln>
                      <a:noFill/>
                    </a:ln>
                  </pic:spPr>
                </pic:pic>
              </a:graphicData>
            </a:graphic>
          </wp:inline>
        </w:drawing>
      </w:r>
    </w:p>
    <w:p w:rsidR="003226A6" w:rsidRPr="005C28EF" w:rsidRDefault="003226A6">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The plot was based on stage 1 results.</w:t>
      </w:r>
    </w:p>
    <w:p w:rsidR="008E3694" w:rsidRPr="005C28EF" w:rsidRDefault="008E3694">
      <w:pPr>
        <w:rPr>
          <w:rFonts w:ascii="Times New Roman" w:hAnsi="Times New Roman" w:cs="Times New Roman"/>
          <w:color w:val="000000" w:themeColor="text1"/>
          <w:sz w:val="20"/>
          <w:szCs w:val="20"/>
          <w:lang w:val="en-US"/>
        </w:rPr>
      </w:pPr>
    </w:p>
    <w:p w:rsidR="008E3694" w:rsidRPr="005C28EF" w:rsidRDefault="00926DA0" w:rsidP="008C302A">
      <w:pPr>
        <w:pStyle w:val="Heading1"/>
        <w:rPr>
          <w:lang w:val="en-US"/>
        </w:rPr>
      </w:pPr>
      <w:bookmarkStart w:id="12" w:name="_Toc536357261"/>
      <w:r>
        <w:rPr>
          <w:lang w:val="en-US"/>
        </w:rPr>
        <w:lastRenderedPageBreak/>
        <w:t>Supplementary</w:t>
      </w:r>
      <w:r w:rsidR="008E3694" w:rsidRPr="005C28EF">
        <w:rPr>
          <w:lang w:val="en-US"/>
        </w:rPr>
        <w:t xml:space="preserve"> Figure </w:t>
      </w:r>
      <w:r w:rsidR="00BD77F2" w:rsidRPr="005C28EF">
        <w:rPr>
          <w:lang w:val="en-US"/>
        </w:rPr>
        <w:t>8</w:t>
      </w:r>
      <w:r w:rsidR="008E3694" w:rsidRPr="005C28EF">
        <w:rPr>
          <w:lang w:val="en-US"/>
        </w:rPr>
        <w:t>. Manhattan plot for coffee</w:t>
      </w:r>
      <w:bookmarkEnd w:id="12"/>
    </w:p>
    <w:p w:rsidR="008E3694" w:rsidRPr="005C28EF" w:rsidRDefault="00537751">
      <w:pPr>
        <w:rPr>
          <w:rFonts w:ascii="Times New Roman" w:hAnsi="Times New Roman" w:cs="Times New Roman"/>
          <w:color w:val="000000" w:themeColor="text1"/>
          <w:sz w:val="20"/>
          <w:szCs w:val="20"/>
          <w:lang w:val="en-US"/>
        </w:rPr>
      </w:pPr>
      <w:r w:rsidRPr="005C28EF">
        <w:rPr>
          <w:rFonts w:ascii="Times New Roman" w:hAnsi="Times New Roman" w:cs="Times New Roman"/>
          <w:noProof/>
          <w:color w:val="000000" w:themeColor="text1"/>
          <w:sz w:val="20"/>
          <w:szCs w:val="20"/>
          <w:lang w:val="en-US"/>
        </w:rPr>
        <w:drawing>
          <wp:inline distT="0" distB="0" distL="0" distR="0" wp14:anchorId="5CFD295F" wp14:editId="77290577">
            <wp:extent cx="9782551" cy="5686425"/>
            <wp:effectExtent l="0" t="0" r="9525"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9790261" cy="5690907"/>
                    </a:xfrm>
                    <a:prstGeom prst="rect">
                      <a:avLst/>
                    </a:prstGeom>
                  </pic:spPr>
                </pic:pic>
              </a:graphicData>
            </a:graphic>
          </wp:inline>
        </w:drawing>
      </w:r>
    </w:p>
    <w:p w:rsidR="00537751" w:rsidRPr="005C28EF" w:rsidRDefault="00537751" w:rsidP="00537751">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 xml:space="preserve">Replicated loci were in red. The plot was based on stage 1 results. We highlighted the replicated independent SNPs and those SNPs within 500 kb, for illustration purpose. </w:t>
      </w:r>
    </w:p>
    <w:p w:rsidR="008E3694" w:rsidRPr="005C28EF" w:rsidRDefault="00926DA0" w:rsidP="008C302A">
      <w:pPr>
        <w:pStyle w:val="Heading1"/>
        <w:rPr>
          <w:lang w:val="en-US"/>
        </w:rPr>
      </w:pPr>
      <w:bookmarkStart w:id="13" w:name="_Toc536357262"/>
      <w:r>
        <w:rPr>
          <w:lang w:val="en-US"/>
        </w:rPr>
        <w:lastRenderedPageBreak/>
        <w:t>Supplementary</w:t>
      </w:r>
      <w:r w:rsidR="00BD77F2" w:rsidRPr="005C28EF">
        <w:rPr>
          <w:lang w:val="en-US"/>
        </w:rPr>
        <w:t xml:space="preserve"> Figure 9</w:t>
      </w:r>
      <w:r w:rsidR="008E3694" w:rsidRPr="005C28EF">
        <w:rPr>
          <w:lang w:val="en-US"/>
        </w:rPr>
        <w:t>. QQ plot for coffee</w:t>
      </w:r>
      <w:r w:rsidR="003226A6" w:rsidRPr="005C28EF">
        <w:rPr>
          <w:lang w:val="en-US"/>
        </w:rPr>
        <w:t xml:space="preserve"> </w:t>
      </w:r>
      <w:r w:rsidR="003226A6" w:rsidRPr="005C28EF">
        <w:rPr>
          <w:szCs w:val="20"/>
          <w:lang w:val="en-US"/>
        </w:rPr>
        <w:t>(</w:t>
      </w:r>
      <w:r w:rsidR="003226A6" w:rsidRPr="005C28EF">
        <w:rPr>
          <w:rFonts w:cs="Times New Roman"/>
          <w:szCs w:val="20"/>
        </w:rPr>
        <w:t>λ=1.21</w:t>
      </w:r>
      <w:r w:rsidR="008D0CF9">
        <w:rPr>
          <w:rFonts w:cs="Times New Roman"/>
          <w:szCs w:val="20"/>
        </w:rPr>
        <w:t>, LD score regression intercept=1.018</w:t>
      </w:r>
      <w:r w:rsidR="003226A6" w:rsidRPr="005C28EF">
        <w:rPr>
          <w:rFonts w:cs="Times New Roman"/>
          <w:szCs w:val="20"/>
        </w:rPr>
        <w:t>)</w:t>
      </w:r>
      <w:bookmarkEnd w:id="13"/>
    </w:p>
    <w:p w:rsidR="008E3694" w:rsidRPr="005C28EF" w:rsidRDefault="008E3694">
      <w:pPr>
        <w:rPr>
          <w:rFonts w:ascii="Times New Roman" w:hAnsi="Times New Roman" w:cs="Times New Roman"/>
          <w:color w:val="000000" w:themeColor="text1"/>
          <w:sz w:val="20"/>
          <w:szCs w:val="20"/>
          <w:lang w:val="en-US"/>
        </w:rPr>
      </w:pPr>
      <w:r w:rsidRPr="005C28EF">
        <w:rPr>
          <w:rFonts w:ascii="Times New Roman" w:hAnsi="Times New Roman" w:cs="Times New Roman"/>
          <w:noProof/>
          <w:color w:val="000000" w:themeColor="text1"/>
          <w:sz w:val="20"/>
          <w:szCs w:val="20"/>
          <w:lang w:val="en-US"/>
        </w:rPr>
        <w:drawing>
          <wp:inline distT="0" distB="0" distL="0" distR="0" wp14:anchorId="7BC38BE8" wp14:editId="17DB2FDB">
            <wp:extent cx="7730838" cy="5314950"/>
            <wp:effectExtent l="0" t="0" r="3810" b="0"/>
            <wp:docPr id="9" name="Picture 9" descr="C:\Users\wzn2670\AppData\Local\Temp\scp52411\projects\p20395\alank\Bitter.Drinks.Analysis\Plots\QQPlots\assessment.center\coffee.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zn2670\AppData\Local\Temp\scp52411\projects\p20395\alank\Bitter.Drinks.Analysis\Plots\QQPlots\assessment.center\coffee.qq.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743622" cy="5323739"/>
                    </a:xfrm>
                    <a:prstGeom prst="rect">
                      <a:avLst/>
                    </a:prstGeom>
                    <a:noFill/>
                    <a:ln>
                      <a:noFill/>
                    </a:ln>
                  </pic:spPr>
                </pic:pic>
              </a:graphicData>
            </a:graphic>
          </wp:inline>
        </w:drawing>
      </w:r>
    </w:p>
    <w:p w:rsidR="003226A6" w:rsidRPr="005C28EF" w:rsidRDefault="003226A6">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The plot was based on stage 1 results.</w:t>
      </w:r>
    </w:p>
    <w:p w:rsidR="008E3694" w:rsidRPr="005C28EF" w:rsidRDefault="008E3694">
      <w:pPr>
        <w:rPr>
          <w:rFonts w:ascii="Times New Roman" w:hAnsi="Times New Roman" w:cs="Times New Roman"/>
          <w:color w:val="000000" w:themeColor="text1"/>
          <w:sz w:val="20"/>
          <w:szCs w:val="20"/>
          <w:lang w:val="en-US"/>
        </w:rPr>
      </w:pPr>
    </w:p>
    <w:p w:rsidR="008E3694" w:rsidRPr="005C28EF" w:rsidRDefault="008E3694">
      <w:pPr>
        <w:rPr>
          <w:rFonts w:ascii="Times New Roman" w:hAnsi="Times New Roman" w:cs="Times New Roman"/>
          <w:color w:val="000000" w:themeColor="text1"/>
          <w:sz w:val="20"/>
          <w:szCs w:val="20"/>
          <w:lang w:val="en-US"/>
        </w:rPr>
      </w:pPr>
    </w:p>
    <w:p w:rsidR="008E3694" w:rsidRPr="005C28EF" w:rsidRDefault="00926DA0" w:rsidP="008C302A">
      <w:pPr>
        <w:pStyle w:val="Heading1"/>
        <w:rPr>
          <w:lang w:val="en-US"/>
        </w:rPr>
      </w:pPr>
      <w:bookmarkStart w:id="14" w:name="_Toc536357263"/>
      <w:r>
        <w:rPr>
          <w:lang w:val="en-US"/>
        </w:rPr>
        <w:lastRenderedPageBreak/>
        <w:t>Supplementary</w:t>
      </w:r>
      <w:r w:rsidR="008E3694" w:rsidRPr="005C28EF">
        <w:rPr>
          <w:lang w:val="en-US"/>
        </w:rPr>
        <w:t xml:space="preserve"> Figure </w:t>
      </w:r>
      <w:r w:rsidR="00BD77F2" w:rsidRPr="005C28EF">
        <w:rPr>
          <w:lang w:val="en-US"/>
        </w:rPr>
        <w:t>10</w:t>
      </w:r>
      <w:r w:rsidR="008E3694" w:rsidRPr="005C28EF">
        <w:rPr>
          <w:lang w:val="en-US"/>
        </w:rPr>
        <w:t>. Manhattan plot for sugar sweetened beverages</w:t>
      </w:r>
      <w:bookmarkEnd w:id="14"/>
    </w:p>
    <w:p w:rsidR="008E3694" w:rsidRPr="005C28EF" w:rsidRDefault="008E3694">
      <w:pPr>
        <w:rPr>
          <w:color w:val="000000" w:themeColor="text1"/>
          <w:sz w:val="18"/>
          <w:szCs w:val="18"/>
          <w:lang w:val="en-US"/>
        </w:rPr>
      </w:pPr>
      <w:r w:rsidRPr="005C28EF">
        <w:rPr>
          <w:noProof/>
          <w:color w:val="000000" w:themeColor="text1"/>
          <w:sz w:val="18"/>
          <w:szCs w:val="18"/>
          <w:lang w:val="en-US"/>
        </w:rPr>
        <w:drawing>
          <wp:inline distT="0" distB="0" distL="0" distR="0" wp14:anchorId="4EC79FAD" wp14:editId="5B4595C0">
            <wp:extent cx="7924800" cy="5448300"/>
            <wp:effectExtent l="0" t="0" r="0" b="0"/>
            <wp:docPr id="3" name="Picture 3" descr="C:\Users\wzn2670\AppData\Local\Temp\scp47561\projects\p20395\alank\Bitter.Drinks.Analysis\Plots\ManhattanPlot\beverages.linear.log\ssb.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zn2670\AppData\Local\Temp\scp47561\projects\p20395\alank\Bitter.Drinks.Analysis\Plots\ManhattanPlot\beverages.linear.log\ssb.ma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26720" cy="5449620"/>
                    </a:xfrm>
                    <a:prstGeom prst="rect">
                      <a:avLst/>
                    </a:prstGeom>
                    <a:noFill/>
                    <a:ln>
                      <a:noFill/>
                    </a:ln>
                  </pic:spPr>
                </pic:pic>
              </a:graphicData>
            </a:graphic>
          </wp:inline>
        </w:drawing>
      </w:r>
    </w:p>
    <w:p w:rsidR="00537751" w:rsidRPr="005C28EF" w:rsidRDefault="00537751" w:rsidP="00537751">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 xml:space="preserve">Replicated loci were in red. The plot was based on stage 1 results. We highlighted the replicated independent SNPs and those SNPs within 500 kb, for illustration purpose. </w:t>
      </w:r>
    </w:p>
    <w:p w:rsidR="008E3694" w:rsidRPr="005C28EF" w:rsidRDefault="008E3694">
      <w:pPr>
        <w:rPr>
          <w:color w:val="000000" w:themeColor="text1"/>
          <w:sz w:val="18"/>
          <w:szCs w:val="18"/>
          <w:lang w:val="en-US"/>
        </w:rPr>
      </w:pPr>
    </w:p>
    <w:p w:rsidR="008E3694" w:rsidRPr="005C28EF" w:rsidRDefault="00926DA0" w:rsidP="008C302A">
      <w:pPr>
        <w:pStyle w:val="Heading1"/>
        <w:rPr>
          <w:lang w:val="en-US"/>
        </w:rPr>
      </w:pPr>
      <w:bookmarkStart w:id="15" w:name="_Toc536357264"/>
      <w:r>
        <w:rPr>
          <w:lang w:val="en-US"/>
        </w:rPr>
        <w:lastRenderedPageBreak/>
        <w:t>Supplementary</w:t>
      </w:r>
      <w:r w:rsidR="008E3694" w:rsidRPr="005C28EF">
        <w:rPr>
          <w:lang w:val="en-US"/>
        </w:rPr>
        <w:t xml:space="preserve"> Figure 1</w:t>
      </w:r>
      <w:r w:rsidR="00BD77F2" w:rsidRPr="005C28EF">
        <w:rPr>
          <w:lang w:val="en-US"/>
        </w:rPr>
        <w:t>1</w:t>
      </w:r>
      <w:r w:rsidR="008E3694" w:rsidRPr="005C28EF">
        <w:rPr>
          <w:lang w:val="en-US"/>
        </w:rPr>
        <w:t>. QQ plot for sugar sweetened beverages</w:t>
      </w:r>
      <w:r w:rsidR="003226A6" w:rsidRPr="005C28EF">
        <w:rPr>
          <w:lang w:val="en-US"/>
        </w:rPr>
        <w:t xml:space="preserve"> </w:t>
      </w:r>
      <w:r w:rsidR="003226A6" w:rsidRPr="005C28EF">
        <w:rPr>
          <w:szCs w:val="20"/>
          <w:lang w:val="en-US"/>
        </w:rPr>
        <w:t>(</w:t>
      </w:r>
      <w:r w:rsidR="003226A6" w:rsidRPr="005C28EF">
        <w:rPr>
          <w:rFonts w:cs="Times New Roman"/>
          <w:szCs w:val="20"/>
        </w:rPr>
        <w:t>λ=1.04</w:t>
      </w:r>
      <w:r w:rsidR="008D0CF9">
        <w:rPr>
          <w:rFonts w:cs="Times New Roman"/>
          <w:szCs w:val="20"/>
        </w:rPr>
        <w:t>, LD score regression intercept=1.009</w:t>
      </w:r>
      <w:r w:rsidR="003226A6" w:rsidRPr="005C28EF">
        <w:rPr>
          <w:rFonts w:cs="Times New Roman"/>
          <w:szCs w:val="20"/>
        </w:rPr>
        <w:t>)</w:t>
      </w:r>
      <w:bookmarkEnd w:id="15"/>
    </w:p>
    <w:p w:rsidR="001F73AC" w:rsidRPr="005C28EF" w:rsidRDefault="008E3694">
      <w:pPr>
        <w:rPr>
          <w:color w:val="000000" w:themeColor="text1"/>
          <w:sz w:val="18"/>
          <w:szCs w:val="18"/>
          <w:lang w:val="en-US"/>
        </w:rPr>
      </w:pPr>
      <w:r w:rsidRPr="005C28EF">
        <w:rPr>
          <w:noProof/>
          <w:color w:val="000000" w:themeColor="text1"/>
          <w:sz w:val="18"/>
          <w:szCs w:val="18"/>
          <w:lang w:val="en-US"/>
        </w:rPr>
        <w:drawing>
          <wp:inline distT="0" distB="0" distL="0" distR="0" wp14:anchorId="178EC1CA" wp14:editId="5AAD3075">
            <wp:extent cx="7800109" cy="5362575"/>
            <wp:effectExtent l="0" t="0" r="0" b="0"/>
            <wp:docPr id="10" name="Picture 10" descr="C:\Users\wzn2670\AppData\Local\Temp\scp53442\projects\p20395\alank\Bitter.Drinks.Analysis\Plots\QQPlots\beverages.linear.log\ssb.q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zn2670\AppData\Local\Temp\scp53442\projects\p20395\alank\Bitter.Drinks.Analysis\Plots\QQPlots\beverages.linear.log\ssb.qq.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07409" cy="5367594"/>
                    </a:xfrm>
                    <a:prstGeom prst="rect">
                      <a:avLst/>
                    </a:prstGeom>
                    <a:noFill/>
                    <a:ln>
                      <a:noFill/>
                    </a:ln>
                  </pic:spPr>
                </pic:pic>
              </a:graphicData>
            </a:graphic>
          </wp:inline>
        </w:drawing>
      </w:r>
    </w:p>
    <w:p w:rsidR="003226A6" w:rsidRPr="005C28EF" w:rsidRDefault="003226A6">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The plot was based on stage 1 results.</w:t>
      </w:r>
    </w:p>
    <w:p w:rsidR="003226A6" w:rsidRPr="005C28EF" w:rsidRDefault="003226A6">
      <w:pPr>
        <w:rPr>
          <w:rFonts w:ascii="Times New Roman" w:hAnsi="Times New Roman" w:cs="Times New Roman"/>
          <w:color w:val="000000" w:themeColor="text1"/>
          <w:sz w:val="20"/>
          <w:szCs w:val="20"/>
          <w:lang w:val="en-US"/>
        </w:rPr>
      </w:pPr>
    </w:p>
    <w:p w:rsidR="003226A6" w:rsidRPr="005C28EF" w:rsidRDefault="003226A6">
      <w:pPr>
        <w:rPr>
          <w:rFonts w:ascii="Times New Roman" w:hAnsi="Times New Roman" w:cs="Times New Roman"/>
          <w:color w:val="000000" w:themeColor="text1"/>
          <w:sz w:val="20"/>
          <w:szCs w:val="20"/>
          <w:lang w:val="en-US"/>
        </w:rPr>
      </w:pPr>
    </w:p>
    <w:p w:rsidR="003226A6" w:rsidRPr="005C28EF" w:rsidRDefault="00926DA0" w:rsidP="003226A6">
      <w:pPr>
        <w:pStyle w:val="Heading1"/>
        <w:rPr>
          <w:lang w:val="en-US"/>
        </w:rPr>
      </w:pPr>
      <w:bookmarkStart w:id="16" w:name="_Toc536357265"/>
      <w:r>
        <w:rPr>
          <w:lang w:val="en-US"/>
        </w:rPr>
        <w:lastRenderedPageBreak/>
        <w:t>Supplementary</w:t>
      </w:r>
      <w:r w:rsidR="003226A6" w:rsidRPr="005C28EF">
        <w:rPr>
          <w:lang w:val="en-US"/>
        </w:rPr>
        <w:t xml:space="preserve"> Figure 12. QQ plot for tea </w:t>
      </w:r>
      <w:r w:rsidR="003226A6" w:rsidRPr="005C28EF">
        <w:rPr>
          <w:szCs w:val="20"/>
          <w:lang w:val="en-US"/>
        </w:rPr>
        <w:t>(</w:t>
      </w:r>
      <w:r w:rsidR="003226A6" w:rsidRPr="005C28EF">
        <w:rPr>
          <w:rFonts w:cs="Times New Roman"/>
          <w:szCs w:val="20"/>
        </w:rPr>
        <w:t>λ=1.25</w:t>
      </w:r>
      <w:r w:rsidR="008D0CF9">
        <w:rPr>
          <w:rFonts w:cs="Times New Roman"/>
          <w:szCs w:val="20"/>
        </w:rPr>
        <w:t>, LD score regression intercept=1.012</w:t>
      </w:r>
      <w:r w:rsidR="003226A6" w:rsidRPr="005C28EF">
        <w:rPr>
          <w:rFonts w:cs="Times New Roman"/>
          <w:szCs w:val="20"/>
        </w:rPr>
        <w:t>)</w:t>
      </w:r>
      <w:bookmarkEnd w:id="16"/>
    </w:p>
    <w:p w:rsidR="003226A6" w:rsidRPr="005C28EF" w:rsidRDefault="00C977F5">
      <w:pPr>
        <w:rPr>
          <w:color w:val="000000" w:themeColor="text1"/>
          <w:sz w:val="18"/>
          <w:szCs w:val="18"/>
          <w:lang w:val="en-US"/>
        </w:rPr>
      </w:pPr>
      <w:r w:rsidRPr="005C28EF">
        <w:rPr>
          <w:noProof/>
          <w:color w:val="000000" w:themeColor="text1"/>
          <w:sz w:val="18"/>
          <w:szCs w:val="18"/>
          <w:lang w:val="en-US"/>
        </w:rPr>
        <w:drawing>
          <wp:inline distT="0" distB="0" distL="0" distR="0" wp14:anchorId="4128DCAF" wp14:editId="57A6F9CB">
            <wp:extent cx="7581900" cy="5212556"/>
            <wp:effectExtent l="0" t="0" r="0" b="7620"/>
            <wp:docPr id="42" name="Picture 42" descr="C:\Users\wzn2670\AppData\Local\Temp\scp44877\projects\p20395\alank\Bitter.Drinks.Analysis\Plots\QQPlots\assessment.center\tea.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zn2670\AppData\Local\Temp\scp44877\projects\p20395\alank\Bitter.Drinks.Analysis\Plots\QQPlots\assessment.center\tea.man.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90362" cy="5218374"/>
                    </a:xfrm>
                    <a:prstGeom prst="rect">
                      <a:avLst/>
                    </a:prstGeom>
                    <a:noFill/>
                    <a:ln>
                      <a:noFill/>
                    </a:ln>
                  </pic:spPr>
                </pic:pic>
              </a:graphicData>
            </a:graphic>
          </wp:inline>
        </w:drawing>
      </w:r>
    </w:p>
    <w:p w:rsidR="003226A6" w:rsidRPr="005C28EF" w:rsidRDefault="003226A6" w:rsidP="003226A6">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The plot was based on stage 1 results.</w:t>
      </w:r>
    </w:p>
    <w:p w:rsidR="00C977F5" w:rsidRPr="005C28EF" w:rsidRDefault="00C977F5" w:rsidP="003226A6">
      <w:pPr>
        <w:rPr>
          <w:rFonts w:ascii="Times New Roman" w:hAnsi="Times New Roman" w:cs="Times New Roman"/>
          <w:color w:val="000000" w:themeColor="text1"/>
          <w:sz w:val="20"/>
          <w:szCs w:val="20"/>
          <w:lang w:val="en-US"/>
        </w:rPr>
      </w:pPr>
    </w:p>
    <w:p w:rsidR="00C977F5" w:rsidRPr="005C28EF" w:rsidRDefault="00C977F5" w:rsidP="003226A6">
      <w:pPr>
        <w:rPr>
          <w:rFonts w:ascii="Times New Roman" w:hAnsi="Times New Roman" w:cs="Times New Roman"/>
          <w:color w:val="000000" w:themeColor="text1"/>
          <w:sz w:val="20"/>
          <w:szCs w:val="20"/>
          <w:lang w:val="en-US"/>
        </w:rPr>
      </w:pPr>
    </w:p>
    <w:p w:rsidR="003226A6" w:rsidRPr="005C28EF" w:rsidRDefault="00926DA0" w:rsidP="003226A6">
      <w:pPr>
        <w:pStyle w:val="Heading1"/>
        <w:rPr>
          <w:lang w:val="en-US"/>
        </w:rPr>
      </w:pPr>
      <w:bookmarkStart w:id="17" w:name="_Toc536357266"/>
      <w:r>
        <w:rPr>
          <w:lang w:val="en-US"/>
        </w:rPr>
        <w:lastRenderedPageBreak/>
        <w:t>Supplementary</w:t>
      </w:r>
      <w:r w:rsidR="003226A6" w:rsidRPr="005C28EF">
        <w:rPr>
          <w:lang w:val="en-US"/>
        </w:rPr>
        <w:t xml:space="preserve"> Figure 13. QQ plot for grapefruit juice </w:t>
      </w:r>
      <w:r w:rsidR="003226A6" w:rsidRPr="005C28EF">
        <w:rPr>
          <w:szCs w:val="20"/>
          <w:lang w:val="en-US"/>
        </w:rPr>
        <w:t>(</w:t>
      </w:r>
      <w:r w:rsidR="003226A6" w:rsidRPr="005C28EF">
        <w:rPr>
          <w:rFonts w:cs="Times New Roman"/>
          <w:szCs w:val="20"/>
        </w:rPr>
        <w:t>λ=1.02</w:t>
      </w:r>
      <w:r w:rsidR="008D0CF9">
        <w:rPr>
          <w:rFonts w:cs="Times New Roman"/>
          <w:szCs w:val="20"/>
        </w:rPr>
        <w:t>, LD score regression intercept=1.003</w:t>
      </w:r>
      <w:r w:rsidR="003226A6" w:rsidRPr="005C28EF">
        <w:rPr>
          <w:rFonts w:cs="Times New Roman"/>
          <w:szCs w:val="20"/>
        </w:rPr>
        <w:t>)</w:t>
      </w:r>
      <w:bookmarkEnd w:id="17"/>
    </w:p>
    <w:p w:rsidR="003226A6" w:rsidRPr="005C28EF" w:rsidRDefault="00C977F5" w:rsidP="003226A6">
      <w:pPr>
        <w:rPr>
          <w:color w:val="000000" w:themeColor="text1"/>
          <w:sz w:val="18"/>
          <w:szCs w:val="18"/>
          <w:lang w:val="en-US"/>
        </w:rPr>
      </w:pPr>
      <w:r w:rsidRPr="005C28EF">
        <w:rPr>
          <w:noProof/>
          <w:color w:val="000000" w:themeColor="text1"/>
          <w:sz w:val="18"/>
          <w:szCs w:val="18"/>
          <w:lang w:val="en-US"/>
        </w:rPr>
        <w:drawing>
          <wp:inline distT="0" distB="0" distL="0" distR="0" wp14:anchorId="3BC9C0E1" wp14:editId="45F9534D">
            <wp:extent cx="7162800" cy="4924425"/>
            <wp:effectExtent l="0" t="0" r="0" b="9525"/>
            <wp:docPr id="44" name="Picture 44" descr="C:\Users\wzn2670\AppData\Local\Temp\scp23799\projects\p20395\alank\Bitter.Drinks.Analysis\Plots\QQPlots\beverages.linear.log\pgfj.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zn2670\AppData\Local\Temp\scp23799\projects\p20395\alank\Bitter.Drinks.Analysis\Plots\QQPlots\beverages.linear.log\pgfj.ma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64797" cy="4925798"/>
                    </a:xfrm>
                    <a:prstGeom prst="rect">
                      <a:avLst/>
                    </a:prstGeom>
                    <a:noFill/>
                    <a:ln>
                      <a:noFill/>
                    </a:ln>
                  </pic:spPr>
                </pic:pic>
              </a:graphicData>
            </a:graphic>
          </wp:inline>
        </w:drawing>
      </w:r>
    </w:p>
    <w:p w:rsidR="003226A6" w:rsidRPr="005C28EF" w:rsidRDefault="003226A6" w:rsidP="003226A6">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The plot was based on stage 1 results.</w:t>
      </w:r>
    </w:p>
    <w:p w:rsidR="003226A6" w:rsidRPr="005C28EF" w:rsidRDefault="003226A6">
      <w:pPr>
        <w:rPr>
          <w:color w:val="000000" w:themeColor="text1"/>
          <w:sz w:val="18"/>
          <w:szCs w:val="18"/>
          <w:lang w:val="en-US"/>
        </w:rPr>
      </w:pPr>
    </w:p>
    <w:p w:rsidR="00C977F5" w:rsidRPr="005C28EF" w:rsidRDefault="00C977F5">
      <w:pPr>
        <w:rPr>
          <w:color w:val="000000" w:themeColor="text1"/>
          <w:sz w:val="18"/>
          <w:szCs w:val="18"/>
          <w:lang w:val="en-US"/>
        </w:rPr>
      </w:pPr>
    </w:p>
    <w:p w:rsidR="00C977F5" w:rsidRPr="005C28EF" w:rsidRDefault="00C977F5">
      <w:pPr>
        <w:rPr>
          <w:color w:val="000000" w:themeColor="text1"/>
          <w:sz w:val="18"/>
          <w:szCs w:val="18"/>
          <w:lang w:val="en-US"/>
        </w:rPr>
      </w:pPr>
    </w:p>
    <w:p w:rsidR="003226A6" w:rsidRPr="005C28EF" w:rsidRDefault="00926DA0" w:rsidP="003226A6">
      <w:pPr>
        <w:pStyle w:val="Heading1"/>
        <w:rPr>
          <w:lang w:val="en-US"/>
        </w:rPr>
      </w:pPr>
      <w:bookmarkStart w:id="18" w:name="_Toc536357267"/>
      <w:r>
        <w:rPr>
          <w:lang w:val="en-US"/>
        </w:rPr>
        <w:lastRenderedPageBreak/>
        <w:t>Supplementary</w:t>
      </w:r>
      <w:r w:rsidR="003226A6" w:rsidRPr="005C28EF">
        <w:rPr>
          <w:lang w:val="en-US"/>
        </w:rPr>
        <w:t xml:space="preserve"> Figure 14.</w:t>
      </w:r>
      <w:r w:rsidR="00537751" w:rsidRPr="005C28EF">
        <w:rPr>
          <w:lang w:val="en-US"/>
        </w:rPr>
        <w:t xml:space="preserve"> QQ plot for total sweet beverage</w:t>
      </w:r>
      <w:r w:rsidR="003226A6" w:rsidRPr="005C28EF">
        <w:rPr>
          <w:lang w:val="en-US"/>
        </w:rPr>
        <w:t xml:space="preserve">s </w:t>
      </w:r>
      <w:r w:rsidR="003226A6" w:rsidRPr="005C28EF">
        <w:rPr>
          <w:szCs w:val="20"/>
          <w:lang w:val="en-US"/>
        </w:rPr>
        <w:t>(</w:t>
      </w:r>
      <w:r w:rsidR="003226A6" w:rsidRPr="005C28EF">
        <w:rPr>
          <w:rFonts w:cs="Times New Roman"/>
          <w:szCs w:val="20"/>
        </w:rPr>
        <w:t>λ=</w:t>
      </w:r>
      <w:r w:rsidR="00E65445" w:rsidRPr="005C28EF">
        <w:rPr>
          <w:rFonts w:cs="Times New Roman"/>
          <w:szCs w:val="20"/>
        </w:rPr>
        <w:t>1.06</w:t>
      </w:r>
      <w:r w:rsidR="008D0CF9">
        <w:rPr>
          <w:rFonts w:cs="Times New Roman"/>
          <w:szCs w:val="20"/>
        </w:rPr>
        <w:t>, LD score regression intercept=1.006</w:t>
      </w:r>
      <w:r w:rsidR="003226A6" w:rsidRPr="005C28EF">
        <w:rPr>
          <w:rFonts w:cs="Times New Roman"/>
          <w:szCs w:val="20"/>
        </w:rPr>
        <w:t>)</w:t>
      </w:r>
      <w:bookmarkEnd w:id="18"/>
    </w:p>
    <w:p w:rsidR="003226A6" w:rsidRPr="005C28EF" w:rsidRDefault="00C977F5" w:rsidP="003226A6">
      <w:pPr>
        <w:rPr>
          <w:color w:val="000000" w:themeColor="text1"/>
          <w:sz w:val="18"/>
          <w:szCs w:val="18"/>
          <w:lang w:val="en-US"/>
        </w:rPr>
      </w:pPr>
      <w:r w:rsidRPr="005C28EF">
        <w:rPr>
          <w:noProof/>
          <w:color w:val="000000" w:themeColor="text1"/>
          <w:sz w:val="18"/>
          <w:szCs w:val="18"/>
          <w:lang w:val="en-US"/>
        </w:rPr>
        <w:drawing>
          <wp:inline distT="0" distB="0" distL="0" distR="0" wp14:anchorId="08FD8977" wp14:editId="018F6191">
            <wp:extent cx="7051964" cy="4848225"/>
            <wp:effectExtent l="0" t="0" r="0" b="0"/>
            <wp:docPr id="45" name="Picture 45" descr="C:\Users\wzn2670\AppData\Local\Temp\scp22447\projects\p20395\alank\Bitter.Drinks.Analysis\Plots\QQPlots\beverages.linear.log\sweetdrink.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zn2670\AppData\Local\Temp\scp22447\projects\p20395\alank\Bitter.Drinks.Analysis\Plots\QQPlots\beverages.linear.log\sweetdrink.man.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53470" cy="4849260"/>
                    </a:xfrm>
                    <a:prstGeom prst="rect">
                      <a:avLst/>
                    </a:prstGeom>
                    <a:noFill/>
                    <a:ln>
                      <a:noFill/>
                    </a:ln>
                  </pic:spPr>
                </pic:pic>
              </a:graphicData>
            </a:graphic>
          </wp:inline>
        </w:drawing>
      </w:r>
    </w:p>
    <w:p w:rsidR="003226A6" w:rsidRPr="005C28EF" w:rsidRDefault="003226A6" w:rsidP="003226A6">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The plot was based on stage 1 results.</w:t>
      </w:r>
    </w:p>
    <w:p w:rsidR="003226A6" w:rsidRPr="005C28EF" w:rsidRDefault="003226A6">
      <w:pPr>
        <w:rPr>
          <w:color w:val="000000" w:themeColor="text1"/>
          <w:sz w:val="18"/>
          <w:szCs w:val="18"/>
          <w:lang w:val="en-US"/>
        </w:rPr>
      </w:pPr>
    </w:p>
    <w:p w:rsidR="00C977F5" w:rsidRPr="005C28EF" w:rsidRDefault="00C977F5">
      <w:pPr>
        <w:rPr>
          <w:color w:val="000000" w:themeColor="text1"/>
          <w:sz w:val="18"/>
          <w:szCs w:val="18"/>
          <w:lang w:val="en-US"/>
        </w:rPr>
      </w:pPr>
    </w:p>
    <w:p w:rsidR="00C977F5" w:rsidRPr="005C28EF" w:rsidRDefault="00C977F5">
      <w:pPr>
        <w:rPr>
          <w:color w:val="000000" w:themeColor="text1"/>
          <w:sz w:val="18"/>
          <w:szCs w:val="18"/>
          <w:lang w:val="en-US"/>
        </w:rPr>
      </w:pPr>
    </w:p>
    <w:p w:rsidR="003226A6" w:rsidRPr="005C28EF" w:rsidRDefault="00926DA0" w:rsidP="003226A6">
      <w:pPr>
        <w:pStyle w:val="Heading1"/>
        <w:rPr>
          <w:lang w:val="en-US"/>
        </w:rPr>
      </w:pPr>
      <w:bookmarkStart w:id="19" w:name="_Toc536357268"/>
      <w:r>
        <w:rPr>
          <w:lang w:val="en-US"/>
        </w:rPr>
        <w:lastRenderedPageBreak/>
        <w:t>Supplementary</w:t>
      </w:r>
      <w:r w:rsidR="003226A6" w:rsidRPr="005C28EF">
        <w:rPr>
          <w:lang w:val="en-US"/>
        </w:rPr>
        <w:t xml:space="preserve"> Figure 15. QQ plot for artificially sweetened beverages </w:t>
      </w:r>
      <w:r w:rsidR="003226A6" w:rsidRPr="005C28EF">
        <w:rPr>
          <w:szCs w:val="20"/>
          <w:lang w:val="en-US"/>
        </w:rPr>
        <w:t>(</w:t>
      </w:r>
      <w:r w:rsidR="003226A6" w:rsidRPr="005C28EF">
        <w:rPr>
          <w:rFonts w:cs="Times New Roman"/>
          <w:szCs w:val="20"/>
        </w:rPr>
        <w:t>λ=</w:t>
      </w:r>
      <w:r w:rsidR="00E65445" w:rsidRPr="005C28EF">
        <w:rPr>
          <w:rFonts w:cs="Times New Roman"/>
          <w:szCs w:val="20"/>
        </w:rPr>
        <w:t>1.04</w:t>
      </w:r>
      <w:r w:rsidR="008D0CF9">
        <w:rPr>
          <w:rFonts w:cs="Times New Roman"/>
          <w:szCs w:val="20"/>
        </w:rPr>
        <w:t>, LD score regression intercept=1.007</w:t>
      </w:r>
      <w:r w:rsidR="003226A6" w:rsidRPr="005C28EF">
        <w:rPr>
          <w:rFonts w:cs="Times New Roman"/>
          <w:szCs w:val="20"/>
        </w:rPr>
        <w:t>)</w:t>
      </w:r>
      <w:bookmarkEnd w:id="19"/>
    </w:p>
    <w:p w:rsidR="003226A6" w:rsidRPr="005C28EF" w:rsidRDefault="00C977F5" w:rsidP="003226A6">
      <w:pPr>
        <w:rPr>
          <w:color w:val="000000" w:themeColor="text1"/>
          <w:sz w:val="18"/>
          <w:szCs w:val="18"/>
          <w:lang w:val="en-US"/>
        </w:rPr>
      </w:pPr>
      <w:r w:rsidRPr="005C28EF">
        <w:rPr>
          <w:noProof/>
          <w:color w:val="000000" w:themeColor="text1"/>
          <w:sz w:val="18"/>
          <w:szCs w:val="18"/>
          <w:lang w:val="en-US"/>
        </w:rPr>
        <w:drawing>
          <wp:inline distT="0" distB="0" distL="0" distR="0" wp14:anchorId="749EA827" wp14:editId="05A5CE05">
            <wp:extent cx="7287490" cy="5010150"/>
            <wp:effectExtent l="0" t="0" r="8890" b="0"/>
            <wp:docPr id="46" name="Picture 46" descr="C:\Users\wzn2670\AppData\Local\Temp\scp23962\projects\p20395\alank\Bitter.Drinks.Analysis\Plots\QQPlots\beverages.linear.log\asb.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zn2670\AppData\Local\Temp\scp23962\projects\p20395\alank\Bitter.Drinks.Analysis\Plots\QQPlots\beverages.linear.log\asb.ma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94534" cy="5014993"/>
                    </a:xfrm>
                    <a:prstGeom prst="rect">
                      <a:avLst/>
                    </a:prstGeom>
                    <a:noFill/>
                    <a:ln>
                      <a:noFill/>
                    </a:ln>
                  </pic:spPr>
                </pic:pic>
              </a:graphicData>
            </a:graphic>
          </wp:inline>
        </w:drawing>
      </w:r>
    </w:p>
    <w:p w:rsidR="003226A6" w:rsidRPr="005C28EF" w:rsidRDefault="003226A6" w:rsidP="003226A6">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The plot was based on stage 1 results.</w:t>
      </w:r>
    </w:p>
    <w:p w:rsidR="003226A6" w:rsidRPr="005C28EF" w:rsidRDefault="003226A6">
      <w:pPr>
        <w:rPr>
          <w:color w:val="000000" w:themeColor="text1"/>
          <w:sz w:val="18"/>
          <w:szCs w:val="18"/>
          <w:lang w:val="en-US"/>
        </w:rPr>
      </w:pPr>
    </w:p>
    <w:p w:rsidR="00C977F5" w:rsidRPr="005C28EF" w:rsidRDefault="00C977F5">
      <w:pPr>
        <w:rPr>
          <w:color w:val="000000" w:themeColor="text1"/>
          <w:sz w:val="18"/>
          <w:szCs w:val="18"/>
          <w:lang w:val="en-US"/>
        </w:rPr>
      </w:pPr>
    </w:p>
    <w:p w:rsidR="003226A6" w:rsidRPr="005C28EF" w:rsidRDefault="00926DA0" w:rsidP="003226A6">
      <w:pPr>
        <w:pStyle w:val="Heading1"/>
        <w:rPr>
          <w:lang w:val="en-US"/>
        </w:rPr>
      </w:pPr>
      <w:bookmarkStart w:id="20" w:name="_Toc536357269"/>
      <w:r>
        <w:rPr>
          <w:lang w:val="en-US"/>
        </w:rPr>
        <w:lastRenderedPageBreak/>
        <w:t>Supplementary</w:t>
      </w:r>
      <w:r w:rsidR="003226A6" w:rsidRPr="005C28EF">
        <w:rPr>
          <w:lang w:val="en-US"/>
        </w:rPr>
        <w:t xml:space="preserve"> Figure 16. QQ plot for pure non-grapefruit juices </w:t>
      </w:r>
      <w:r w:rsidR="003226A6" w:rsidRPr="005C28EF">
        <w:rPr>
          <w:szCs w:val="20"/>
          <w:lang w:val="en-US"/>
        </w:rPr>
        <w:t>(</w:t>
      </w:r>
      <w:r w:rsidR="003226A6" w:rsidRPr="005C28EF">
        <w:rPr>
          <w:rFonts w:cs="Times New Roman"/>
          <w:szCs w:val="20"/>
        </w:rPr>
        <w:t>λ=</w:t>
      </w:r>
      <w:r w:rsidR="00E65445" w:rsidRPr="005C28EF">
        <w:rPr>
          <w:rFonts w:cs="Times New Roman"/>
          <w:szCs w:val="20"/>
        </w:rPr>
        <w:t>1.04</w:t>
      </w:r>
      <w:r w:rsidR="008D0CF9">
        <w:rPr>
          <w:rFonts w:cs="Times New Roman"/>
          <w:szCs w:val="20"/>
        </w:rPr>
        <w:t>, LD score regression intercept=1.005</w:t>
      </w:r>
      <w:r w:rsidR="003226A6" w:rsidRPr="005C28EF">
        <w:rPr>
          <w:rFonts w:cs="Times New Roman"/>
          <w:szCs w:val="20"/>
        </w:rPr>
        <w:t>)</w:t>
      </w:r>
      <w:bookmarkEnd w:id="20"/>
    </w:p>
    <w:p w:rsidR="003226A6" w:rsidRPr="005C28EF" w:rsidRDefault="00C977F5" w:rsidP="003226A6">
      <w:pPr>
        <w:rPr>
          <w:color w:val="000000" w:themeColor="text1"/>
          <w:sz w:val="18"/>
          <w:szCs w:val="18"/>
          <w:lang w:val="en-US"/>
        </w:rPr>
      </w:pPr>
      <w:r w:rsidRPr="005C28EF">
        <w:rPr>
          <w:noProof/>
          <w:color w:val="000000" w:themeColor="text1"/>
          <w:sz w:val="18"/>
          <w:szCs w:val="18"/>
          <w:lang w:val="en-US"/>
        </w:rPr>
        <w:drawing>
          <wp:inline distT="0" distB="0" distL="0" distR="0" wp14:anchorId="44DD3968" wp14:editId="75F02F55">
            <wp:extent cx="7058025" cy="4852392"/>
            <wp:effectExtent l="0" t="0" r="0" b="5715"/>
            <wp:docPr id="47" name="Picture 47" descr="C:\Users\wzn2670\AppData\Local\Temp\scp23361\projects\p20395\alank\Bitter.Drinks.Analysis\Plots\QQPlots\beverages.linear.log\pfj.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zn2670\AppData\Local\Temp\scp23361\projects\p20395\alank\Bitter.Drinks.Analysis\Plots\QQPlots\beverages.linear.log\pfj.ma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62532" cy="4855490"/>
                    </a:xfrm>
                    <a:prstGeom prst="rect">
                      <a:avLst/>
                    </a:prstGeom>
                    <a:noFill/>
                    <a:ln>
                      <a:noFill/>
                    </a:ln>
                  </pic:spPr>
                </pic:pic>
              </a:graphicData>
            </a:graphic>
          </wp:inline>
        </w:drawing>
      </w:r>
    </w:p>
    <w:p w:rsidR="003226A6" w:rsidRPr="005C28EF" w:rsidRDefault="003226A6" w:rsidP="003226A6">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The plot was based on stage 1 results.</w:t>
      </w:r>
    </w:p>
    <w:p w:rsidR="003226A6" w:rsidRPr="005C28EF" w:rsidRDefault="003226A6">
      <w:pPr>
        <w:rPr>
          <w:color w:val="000000" w:themeColor="text1"/>
          <w:sz w:val="18"/>
          <w:szCs w:val="18"/>
          <w:lang w:val="en-US"/>
        </w:rPr>
      </w:pPr>
    </w:p>
    <w:p w:rsidR="003226A6" w:rsidRPr="005C28EF" w:rsidRDefault="003226A6">
      <w:pPr>
        <w:rPr>
          <w:color w:val="000000" w:themeColor="text1"/>
          <w:sz w:val="18"/>
          <w:szCs w:val="18"/>
          <w:lang w:val="en-US"/>
        </w:rPr>
        <w:sectPr w:rsidR="003226A6" w:rsidRPr="005C28EF" w:rsidSect="00DA3CB6">
          <w:pgSz w:w="16838" w:h="11906" w:orient="landscape"/>
          <w:pgMar w:top="720" w:right="720" w:bottom="720" w:left="720" w:header="720" w:footer="720" w:gutter="0"/>
          <w:cols w:space="720"/>
          <w:docGrid w:linePitch="360"/>
        </w:sectPr>
      </w:pPr>
    </w:p>
    <w:p w:rsidR="001F73AC" w:rsidRPr="005C28EF" w:rsidRDefault="00926DA0" w:rsidP="008C302A">
      <w:pPr>
        <w:pStyle w:val="Heading1"/>
      </w:pPr>
      <w:bookmarkStart w:id="21" w:name="_Toc536357270"/>
      <w:r>
        <w:lastRenderedPageBreak/>
        <w:t>Supplementary</w:t>
      </w:r>
      <w:r w:rsidR="001F73AC" w:rsidRPr="005C28EF">
        <w:t xml:space="preserve"> Figure</w:t>
      </w:r>
      <w:r w:rsidR="00BD77F2" w:rsidRPr="005C28EF">
        <w:t xml:space="preserve"> 1</w:t>
      </w:r>
      <w:r w:rsidR="00E65445" w:rsidRPr="005C28EF">
        <w:t>7</w:t>
      </w:r>
      <w:r w:rsidR="001F73AC" w:rsidRPr="005C28EF">
        <w:t>: Regional plot for the top lead SNP (rs1260326, 2:27730940) at locu</w:t>
      </w:r>
      <w:r w:rsidR="00537751" w:rsidRPr="005C28EF">
        <w:t>s 2p23.3, for total bitter beverage</w:t>
      </w:r>
      <w:r w:rsidR="001F73AC" w:rsidRPr="005C28EF">
        <w:t>s phenotype</w:t>
      </w:r>
      <w:bookmarkEnd w:id="21"/>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1A54C6F1" wp14:editId="4160D727">
            <wp:extent cx="5943600" cy="5422163"/>
            <wp:effectExtent l="0" t="0" r="0" b="7620"/>
            <wp:docPr id="11" name="Picture 11" descr="C:\Users\wzn2670\AppData\Local\Temp\annotPlot_FUMAjob93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zn2670\AppData\Local\Temp\annotPlot_FUMAjob9345-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5422163"/>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22" w:name="_Toc536357271"/>
      <w:r>
        <w:lastRenderedPageBreak/>
        <w:t>Supplementary</w:t>
      </w:r>
      <w:r w:rsidR="00E65445" w:rsidRPr="005C28EF">
        <w:t xml:space="preserve"> Figure 18</w:t>
      </w:r>
      <w:r w:rsidR="001F73AC" w:rsidRPr="005C28EF">
        <w:t>: Regional plot for the top lead SNP (rs1481012, 4:89039082) at locu</w:t>
      </w:r>
      <w:r w:rsidR="00537751" w:rsidRPr="005C28EF">
        <w:t>s 4q22.1, for total bitter beverage</w:t>
      </w:r>
      <w:r w:rsidR="001F73AC" w:rsidRPr="005C28EF">
        <w:t>s phenotype</w:t>
      </w:r>
      <w:bookmarkEnd w:id="22"/>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3B2AD793" wp14:editId="759CE529">
            <wp:extent cx="5943600" cy="5030105"/>
            <wp:effectExtent l="0" t="0" r="0" b="0"/>
            <wp:docPr id="12" name="Picture 12" descr="C:\Users\wzn2670\AppData\Local\Temp\annotPlot_FUMAjob9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zn2670\AppData\Local\Temp\annotPlot_FUMAjob926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5030105"/>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8C302A" w:rsidRPr="005C28EF" w:rsidRDefault="008C302A"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23" w:name="_Toc536357272"/>
      <w:r>
        <w:lastRenderedPageBreak/>
        <w:t>Supplementary</w:t>
      </w:r>
      <w:r w:rsidR="001F73AC" w:rsidRPr="005C28EF">
        <w:t xml:space="preserve"> Figure 1</w:t>
      </w:r>
      <w:r w:rsidR="00E65445" w:rsidRPr="005C28EF">
        <w:t>9</w:t>
      </w:r>
      <w:r w:rsidR="001F73AC" w:rsidRPr="005C28EF">
        <w:t xml:space="preserve">: Regional plot for the top lead SNP (rs4410790, 7:17284577) at locus 7p21.1, for total bitter </w:t>
      </w:r>
      <w:r w:rsidR="00AB4A78" w:rsidRPr="005C28EF">
        <w:t>beverage</w:t>
      </w:r>
      <w:r w:rsidR="001F73AC" w:rsidRPr="005C28EF">
        <w:t>s phenotype</w:t>
      </w:r>
      <w:bookmarkEnd w:id="23"/>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1F105008" wp14:editId="4FDAF961">
            <wp:extent cx="5943600" cy="4900726"/>
            <wp:effectExtent l="0" t="0" r="0" b="0"/>
            <wp:docPr id="13" name="Picture 13" descr="C:\Users\wzn2670\AppData\Local\Temp\annotPlot_FUMAjob92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zn2670\AppData\Local\Temp\annotPlot_FUMAjob9265-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900726"/>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24" w:name="_Toc536357273"/>
      <w:r>
        <w:lastRenderedPageBreak/>
        <w:t>Supplementary</w:t>
      </w:r>
      <w:r w:rsidR="00E65445" w:rsidRPr="005C28EF">
        <w:t xml:space="preserve"> Figure 20</w:t>
      </w:r>
      <w:r w:rsidR="001F73AC" w:rsidRPr="005C28EF">
        <w:t xml:space="preserve">: Regional plot for the top lead SNP (rs17685, 7:75616105) at locus 7q11.23, for total bitter </w:t>
      </w:r>
      <w:r w:rsidR="00AB4A78" w:rsidRPr="005C28EF">
        <w:t>beverage</w:t>
      </w:r>
      <w:r w:rsidR="001F73AC" w:rsidRPr="005C28EF">
        <w:t>s phenotype</w:t>
      </w:r>
      <w:bookmarkEnd w:id="24"/>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1E9DDA1A" wp14:editId="28C4E573">
            <wp:extent cx="5943600" cy="5292784"/>
            <wp:effectExtent l="0" t="0" r="0" b="3175"/>
            <wp:docPr id="14" name="Picture 14" descr="C:\Users\wzn2670\AppData\Local\Temp\annotPlot_FUMAjob92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zn2670\AppData\Local\Temp\annotPlot_FUMAjob9265-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5292784"/>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8C302A" w:rsidRPr="005C28EF" w:rsidRDefault="008C302A"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25" w:name="_Toc536357274"/>
      <w:r>
        <w:lastRenderedPageBreak/>
        <w:t>Supplementary</w:t>
      </w:r>
      <w:r w:rsidR="00E65445" w:rsidRPr="005C28EF">
        <w:t xml:space="preserve"> Figure 21</w:t>
      </w:r>
      <w:r w:rsidR="001F73AC" w:rsidRPr="005C28EF">
        <w:t xml:space="preserve">: Regional plot for the top lead SNP (rs2472297, 15:75027880) at locus 15q24, for total bitter </w:t>
      </w:r>
      <w:r w:rsidR="00AB4A78" w:rsidRPr="005C28EF">
        <w:t>beverage</w:t>
      </w:r>
      <w:r w:rsidR="001F73AC" w:rsidRPr="005C28EF">
        <w:t>s phenotype</w:t>
      </w:r>
      <w:bookmarkEnd w:id="25"/>
      <w:r w:rsidR="001F73AC" w:rsidRPr="005C28EF">
        <w:t xml:space="preserve"> </w:t>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24A323A0" wp14:editId="219A8978">
            <wp:extent cx="5943600" cy="6335658"/>
            <wp:effectExtent l="0" t="0" r="0" b="8255"/>
            <wp:docPr id="15" name="Picture 15" descr="C:\Users\wzn2670\AppData\Local\Temp\annotPlot_FUMAjob92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zn2670\AppData\Local\Temp\annotPlot_FUMAjob9265-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6335658"/>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26" w:name="_Toc536357275"/>
      <w:r>
        <w:lastRenderedPageBreak/>
        <w:t>Supplementary</w:t>
      </w:r>
      <w:r w:rsidR="00537751" w:rsidRPr="005C28EF">
        <w:t xml:space="preserve"> Figure 22</w:t>
      </w:r>
      <w:r w:rsidR="001F73AC" w:rsidRPr="005C28EF">
        <w:t xml:space="preserve">: Regional plot for the top lead SNP (rs12405726, 1:150956128) at locus 1q21.3, for bitter non-alcoholic </w:t>
      </w:r>
      <w:r w:rsidR="00AB4A78" w:rsidRPr="005C28EF">
        <w:t>beverage</w:t>
      </w:r>
      <w:r w:rsidR="001F73AC" w:rsidRPr="005C28EF">
        <w:t>s phenotype</w:t>
      </w:r>
      <w:bookmarkEnd w:id="26"/>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409879FD" wp14:editId="348CBDFF">
            <wp:extent cx="5943600" cy="5422163"/>
            <wp:effectExtent l="0" t="0" r="0" b="7620"/>
            <wp:docPr id="17" name="Picture 17" descr="C:\Users\wzn2670\AppData\Local\Temp\annotPlot_FUMAjob9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zn2670\AppData\Local\Temp\annotPlot_FUMAjob9353.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5422163"/>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27" w:name="_Toc536357276"/>
      <w:r>
        <w:lastRenderedPageBreak/>
        <w:t>Supplementary</w:t>
      </w:r>
      <w:r w:rsidR="00537751" w:rsidRPr="005C28EF">
        <w:t xml:space="preserve"> Figure 23</w:t>
      </w:r>
      <w:r w:rsidR="001F73AC" w:rsidRPr="005C28EF">
        <w:t xml:space="preserve">: Regional plot for the top lead SNP (rs4410790, 7:17284577) at locus 7p21.1, for bitter non-alcoholic </w:t>
      </w:r>
      <w:r w:rsidR="00AB4A78" w:rsidRPr="005C28EF">
        <w:t>beverage</w:t>
      </w:r>
      <w:r w:rsidR="001F73AC" w:rsidRPr="005C28EF">
        <w:t>s phenotype</w:t>
      </w:r>
      <w:bookmarkEnd w:id="27"/>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1661A65F" wp14:editId="3B384FF9">
            <wp:extent cx="5943600" cy="4900726"/>
            <wp:effectExtent l="0" t="0" r="0" b="0"/>
            <wp:docPr id="18" name="Picture 18" descr="C:\Users\wzn2670\AppData\Local\Temp\annotPlot_FUMAjob93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zn2670\AppData\Local\Temp\annotPlot_FUMAjob9353-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900726"/>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28" w:name="_Toc536357277"/>
      <w:r>
        <w:lastRenderedPageBreak/>
        <w:t>Supplementary</w:t>
      </w:r>
      <w:r w:rsidR="00537751" w:rsidRPr="005C28EF">
        <w:t xml:space="preserve"> Figure 24</w:t>
      </w:r>
      <w:r w:rsidR="001F73AC" w:rsidRPr="005C28EF">
        <w:t xml:space="preserve">: Regional plot for the top lead SNP (rs35855035, 7:73047551) at locus 7q11.23, for bitter non-alcoholic </w:t>
      </w:r>
      <w:r w:rsidR="00AB4A78" w:rsidRPr="005C28EF">
        <w:t>beverage</w:t>
      </w:r>
      <w:r w:rsidR="001F73AC" w:rsidRPr="005C28EF">
        <w:t>s phenotype</w:t>
      </w:r>
      <w:bookmarkEnd w:id="28"/>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7A60C58A" wp14:editId="6D874746">
            <wp:extent cx="5943600" cy="5030105"/>
            <wp:effectExtent l="0" t="0" r="0" b="0"/>
            <wp:docPr id="19" name="Picture 19" descr="C:\Users\wzn2670\AppData\Local\Temp\annotPlot_FUMAjob93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zn2670\AppData\Local\Temp\annotPlot_FUMAjob9353-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5030105"/>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8C302A" w:rsidRPr="005C28EF" w:rsidRDefault="008C302A"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29" w:name="_Toc536357278"/>
      <w:r>
        <w:lastRenderedPageBreak/>
        <w:t>Supplementary</w:t>
      </w:r>
      <w:r w:rsidR="00BD77F2" w:rsidRPr="005C28EF">
        <w:t xml:space="preserve"> Figure 2</w:t>
      </w:r>
      <w:r w:rsidR="00537751" w:rsidRPr="005C28EF">
        <w:t>5</w:t>
      </w:r>
      <w:r w:rsidR="001F73AC" w:rsidRPr="005C28EF">
        <w:t xml:space="preserve">: Regional plot for the top lead SNP (rs1057868, 7:75615006) at locus 7q11.23, for bitter non-alcoholic </w:t>
      </w:r>
      <w:r w:rsidR="00AB4A78" w:rsidRPr="005C28EF">
        <w:t>beverage</w:t>
      </w:r>
      <w:r w:rsidR="001F73AC" w:rsidRPr="005C28EF">
        <w:t>s phenotype</w:t>
      </w:r>
      <w:bookmarkEnd w:id="29"/>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79C64A47" wp14:editId="471C7DC1">
            <wp:extent cx="5943600" cy="5292784"/>
            <wp:effectExtent l="0" t="0" r="0" b="3175"/>
            <wp:docPr id="20" name="Picture 20" descr="C:\Users\wzn2670\AppData\Local\Temp\annotPlot_FUMAjob93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zn2670\AppData\Local\Temp\annotPlot_FUMAjob9353-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5292784"/>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8C302A" w:rsidRPr="005C28EF" w:rsidRDefault="008C302A"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30" w:name="_Toc536357279"/>
      <w:r>
        <w:lastRenderedPageBreak/>
        <w:t>Supplementary</w:t>
      </w:r>
      <w:r w:rsidR="00537751" w:rsidRPr="005C28EF">
        <w:t xml:space="preserve"> Figure 26</w:t>
      </w:r>
      <w:r w:rsidR="001F73AC" w:rsidRPr="005C28EF">
        <w:t xml:space="preserve">: Regional plot for the top lead SNP (rs2472297, 15:75027880) at locus 15q24, for bitter non-alcoholic </w:t>
      </w:r>
      <w:r w:rsidR="00AB4A78" w:rsidRPr="005C28EF">
        <w:t>beverage</w:t>
      </w:r>
      <w:r w:rsidR="001F73AC" w:rsidRPr="005C28EF">
        <w:t>s phenotype</w:t>
      </w:r>
      <w:bookmarkEnd w:id="30"/>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2B11279C" wp14:editId="4C2964FC">
            <wp:extent cx="5943600" cy="6335658"/>
            <wp:effectExtent l="0" t="0" r="0" b="8255"/>
            <wp:docPr id="21" name="Picture 21" descr="C:\Users\wzn2670\AppData\Local\Temp\annotPlot_FUMAjob935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zn2670\AppData\Local\Temp\annotPlot_FUMAjob9353-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6335658"/>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31" w:name="_Toc536357280"/>
      <w:r>
        <w:lastRenderedPageBreak/>
        <w:t>Supplementary</w:t>
      </w:r>
      <w:r w:rsidR="00537751" w:rsidRPr="005C28EF">
        <w:t xml:space="preserve"> Figure 27</w:t>
      </w:r>
      <w:r w:rsidR="001F73AC" w:rsidRPr="005C28EF">
        <w:t xml:space="preserve">: Regional plot for the top lead SNP (rs9607819, 22:41958862) at locus 22q13.2, for bitter non-alcoholic </w:t>
      </w:r>
      <w:r w:rsidR="00AB4A78" w:rsidRPr="005C28EF">
        <w:t>beverage</w:t>
      </w:r>
      <w:r w:rsidR="001F73AC" w:rsidRPr="005C28EF">
        <w:t>s phenotype</w:t>
      </w:r>
      <w:bookmarkEnd w:id="31"/>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6B14052A" wp14:editId="7A17127E">
            <wp:extent cx="5943600" cy="5684842"/>
            <wp:effectExtent l="0" t="0" r="0" b="0"/>
            <wp:docPr id="23" name="Picture 23" descr="C:\Users\wzn2670\AppData\Local\Temp\annotPlot_FUMAjob935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zn2670\AppData\Local\Temp\annotPlot_FUMAjob9353-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5684842"/>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32" w:name="_Toc536357281"/>
      <w:r>
        <w:lastRenderedPageBreak/>
        <w:t>Supplementary</w:t>
      </w:r>
      <w:r w:rsidR="00537751" w:rsidRPr="005C28EF">
        <w:t xml:space="preserve"> Figure 28</w:t>
      </w:r>
      <w:r w:rsidR="001F73AC" w:rsidRPr="005C28EF">
        <w:t>: Regional plot for the top lead SNP (rs1260326, 2:27730940) at l</w:t>
      </w:r>
      <w:r w:rsidR="00AB4A78" w:rsidRPr="005C28EF">
        <w:t>ocus 2p23.3, for bitter alcoholic beverages</w:t>
      </w:r>
      <w:r w:rsidR="001F73AC" w:rsidRPr="005C28EF">
        <w:t xml:space="preserve"> phenotype</w:t>
      </w:r>
      <w:bookmarkEnd w:id="32"/>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622D5DE3" wp14:editId="0177BFE2">
            <wp:extent cx="5943600" cy="5684842"/>
            <wp:effectExtent l="0" t="0" r="0" b="0"/>
            <wp:docPr id="24" name="Picture 24" descr="C:\Users\wzn2670\AppData\Local\Temp\annotPlot_FUMAjob9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zn2670\AppData\Local\Temp\annotPlot_FUMAjob935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5684842"/>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33" w:name="_Toc536357282"/>
      <w:r>
        <w:lastRenderedPageBreak/>
        <w:t>Supplementary</w:t>
      </w:r>
      <w:r w:rsidR="00537751" w:rsidRPr="005C28EF">
        <w:t xml:space="preserve"> Figure 29</w:t>
      </w:r>
      <w:r w:rsidR="001F73AC" w:rsidRPr="005C28EF">
        <w:t xml:space="preserve">: Regional plot for the top lead SNP (rs11940694, 4:39414993) at locus 4p14, for bitter </w:t>
      </w:r>
      <w:r w:rsidR="00AB4A78" w:rsidRPr="005C28EF">
        <w:t>alcoholic beverages</w:t>
      </w:r>
      <w:r w:rsidR="001F73AC" w:rsidRPr="005C28EF">
        <w:t xml:space="preserve"> phenotype</w:t>
      </w:r>
      <w:bookmarkEnd w:id="33"/>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6A090296" wp14:editId="76B52B40">
            <wp:extent cx="5943600" cy="5030105"/>
            <wp:effectExtent l="0" t="0" r="0" b="0"/>
            <wp:docPr id="26" name="Picture 26" descr="C:\Users\wzn2670\AppData\Local\Temp\annotPlot_FUMAjob93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zn2670\AppData\Local\Temp\annotPlot_FUMAjob9354-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5030105"/>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8C302A" w:rsidRPr="005C28EF" w:rsidRDefault="008C302A"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34" w:name="_Toc536357283"/>
      <w:r>
        <w:lastRenderedPageBreak/>
        <w:t>Supplementary</w:t>
      </w:r>
      <w:r w:rsidR="00537751" w:rsidRPr="005C28EF">
        <w:t xml:space="preserve"> Figure 30</w:t>
      </w:r>
      <w:r w:rsidR="001F73AC" w:rsidRPr="005C28EF">
        <w:t xml:space="preserve">: Regional plot for the top lead SNP (rs1229984, 4:100239319) at locus 4q23, for bitter </w:t>
      </w:r>
      <w:r w:rsidR="00AB4A78" w:rsidRPr="005C28EF">
        <w:t>alcoholic beverages</w:t>
      </w:r>
      <w:r w:rsidR="001F73AC" w:rsidRPr="005C28EF">
        <w:t xml:space="preserve"> phenotype</w:t>
      </w:r>
      <w:bookmarkEnd w:id="34"/>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1F493E19" wp14:editId="57E004B2">
            <wp:extent cx="5943600" cy="5551542"/>
            <wp:effectExtent l="0" t="0" r="0" b="0"/>
            <wp:docPr id="27" name="Picture 27" descr="C:\Users\wzn2670\AppData\Local\Temp\annotPlot_FUMAjob93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zn2670\AppData\Local\Temp\annotPlot_FUMAjob9354-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5551542"/>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8C302A" w:rsidRPr="005C28EF" w:rsidRDefault="008C302A"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35" w:name="_Toc536357284"/>
      <w:r>
        <w:lastRenderedPageBreak/>
        <w:t>Supplementary</w:t>
      </w:r>
      <w:r w:rsidR="00537751" w:rsidRPr="005C28EF">
        <w:t xml:space="preserve"> Figure 31</w:t>
      </w:r>
      <w:r w:rsidR="001F73AC" w:rsidRPr="005C28EF">
        <w:t xml:space="preserve">: Regional plot for the top lead SNP (rs7935528, 11:47722819) at locus 11p11.2, for bitter </w:t>
      </w:r>
      <w:r w:rsidR="00AB4A78" w:rsidRPr="005C28EF">
        <w:t>alcoholic beverages</w:t>
      </w:r>
      <w:r w:rsidR="001F73AC" w:rsidRPr="005C28EF">
        <w:t xml:space="preserve"> phenotype</w:t>
      </w:r>
      <w:bookmarkEnd w:id="35"/>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482102AC" wp14:editId="35704A71">
            <wp:extent cx="5943600" cy="5684842"/>
            <wp:effectExtent l="0" t="0" r="0" b="0"/>
            <wp:docPr id="28" name="Picture 28" descr="C:\Users\wzn2670\AppData\Local\Temp\annotPlot_FUMAjob93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zn2670\AppData\Local\Temp\annotPlot_FUMAjob9354-4.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5684842"/>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36" w:name="_Toc536357285"/>
      <w:r>
        <w:lastRenderedPageBreak/>
        <w:t>Supplementary</w:t>
      </w:r>
      <w:r w:rsidR="00537751" w:rsidRPr="005C28EF">
        <w:t xml:space="preserve"> Figure 32</w:t>
      </w:r>
      <w:r w:rsidR="001F73AC" w:rsidRPr="005C28EF">
        <w:t>: Regional plot for SNP (rs574367, 1:177873210) at locus 1q25.2, for coffee phenotype</w:t>
      </w:r>
      <w:bookmarkEnd w:id="36"/>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2FE48F3E" wp14:editId="6E580E38">
            <wp:extent cx="5943600" cy="4900726"/>
            <wp:effectExtent l="0" t="0" r="0" b="0"/>
            <wp:docPr id="29" name="Picture 29" descr="C:\Users\wzn2670\AppData\Local\Temp\annotPlot_FUMAjob9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wzn2670\AppData\Local\Temp\annotPlot_FUMAjob930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900726"/>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37" w:name="_Toc536357286"/>
      <w:r>
        <w:lastRenderedPageBreak/>
        <w:t>Supplementary</w:t>
      </w:r>
      <w:r w:rsidR="001F73AC" w:rsidRPr="005C28EF">
        <w:t xml:space="preserve"> Figure 3</w:t>
      </w:r>
      <w:r w:rsidR="00537751" w:rsidRPr="005C28EF">
        <w:t>3</w:t>
      </w:r>
      <w:r w:rsidR="001F73AC" w:rsidRPr="005C28EF">
        <w:t>: Regional plot for the top lead SNP (rs10865548, 2:631606) at locus 2p25.3, for coffee phenotype</w:t>
      </w:r>
      <w:bookmarkEnd w:id="37"/>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43266C3C" wp14:editId="3413173C">
            <wp:extent cx="5943600" cy="4900726"/>
            <wp:effectExtent l="0" t="0" r="0" b="0"/>
            <wp:docPr id="30" name="Picture 30" descr="C:\Users\wzn2670\AppData\Local\Temp\annotPlot_FUMAjob93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zn2670\AppData\Local\Temp\annotPlot_FUMAjob9302-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4900726"/>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38" w:name="_Toc536357287"/>
      <w:r>
        <w:lastRenderedPageBreak/>
        <w:t>Supplementary</w:t>
      </w:r>
      <w:r w:rsidR="001F73AC" w:rsidRPr="005C28EF">
        <w:t xml:space="preserve"> Figure 3</w:t>
      </w:r>
      <w:r w:rsidR="00537751" w:rsidRPr="005C28EF">
        <w:t>4</w:t>
      </w:r>
      <w:r w:rsidR="001F73AC" w:rsidRPr="005C28EF">
        <w:t>: Regional plot for the top lead SNP (rs1260326, 2:27730940) at locus 2p23.3, for coffee phenotype</w:t>
      </w:r>
      <w:bookmarkEnd w:id="38"/>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5B6F1FAD" wp14:editId="511F299B">
            <wp:extent cx="5943600" cy="5159484"/>
            <wp:effectExtent l="0" t="0" r="0" b="3175"/>
            <wp:docPr id="31" name="Picture 31" descr="C:\Users\wzn2670\AppData\Local\Temp\annotPlot_FUMAjob93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zn2670\AppData\Local\Temp\annotPlot_FUMAjob9302-2.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5159484"/>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39" w:name="_Toc536357288"/>
      <w:r>
        <w:lastRenderedPageBreak/>
        <w:t>Supplementary</w:t>
      </w:r>
      <w:r w:rsidR="001F73AC" w:rsidRPr="005C28EF">
        <w:t xml:space="preserve"> Figure 3</w:t>
      </w:r>
      <w:r w:rsidR="00537751" w:rsidRPr="005C28EF">
        <w:t>5</w:t>
      </w:r>
      <w:r w:rsidR="001F73AC" w:rsidRPr="005C28EF">
        <w:t>: Regional plot for the top lead SNP (rs4410790, 7:17284577) at locus 7p21.1, for coffee phenotype</w:t>
      </w:r>
      <w:bookmarkEnd w:id="39"/>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338BFF85" wp14:editId="1CD64D7C">
            <wp:extent cx="5943600" cy="5030105"/>
            <wp:effectExtent l="0" t="0" r="0" b="0"/>
            <wp:docPr id="32" name="Picture 32" descr="C:\Users\wzn2670\AppData\Local\Temp\annotPlot_FUMAjob93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zn2670\AppData\Local\Temp\annotPlot_FUMAjob9302-3.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5030105"/>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8C302A" w:rsidRPr="005C28EF" w:rsidRDefault="008C302A"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40" w:name="_Toc536357289"/>
      <w:r>
        <w:lastRenderedPageBreak/>
        <w:t>Supplementary</w:t>
      </w:r>
      <w:r w:rsidR="001F73AC" w:rsidRPr="005C28EF">
        <w:t xml:space="preserve"> Figure 3</w:t>
      </w:r>
      <w:r w:rsidR="00537751" w:rsidRPr="005C28EF">
        <w:t>6</w:t>
      </w:r>
      <w:r w:rsidR="001F73AC" w:rsidRPr="005C28EF">
        <w:t>: Regional plot for the top lead SNP (rs34060476, 7:73037956) at locus 7q11.23, for coffee phenotype</w:t>
      </w:r>
      <w:bookmarkEnd w:id="40"/>
      <w:r w:rsidR="001F73AC" w:rsidRPr="005C28EF">
        <w:t xml:space="preserve"> </w:t>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6467626A" wp14:editId="6D376A93">
            <wp:extent cx="5943600" cy="5030105"/>
            <wp:effectExtent l="0" t="0" r="0" b="0"/>
            <wp:docPr id="33" name="Picture 33" descr="C:\Users\wzn2670\AppData\Local\Temp\annotPlot_FUMAjob93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zn2670\AppData\Local\Temp\annotPlot_FUMAjob9302-4.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5030105"/>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8C302A" w:rsidRPr="005C28EF" w:rsidRDefault="008C302A"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41" w:name="_Toc536357290"/>
      <w:r>
        <w:lastRenderedPageBreak/>
        <w:t>Supplementary</w:t>
      </w:r>
      <w:r w:rsidR="00537751" w:rsidRPr="005C28EF">
        <w:t xml:space="preserve"> Figure 37</w:t>
      </w:r>
      <w:r w:rsidR="001F73AC" w:rsidRPr="005C28EF">
        <w:t>: Regional plot for the top lead SNP (rs1057868, 7:75615006) at locus 7q11.23, for coffee phenotype</w:t>
      </w:r>
      <w:bookmarkEnd w:id="41"/>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02008317" wp14:editId="68B1BC3B">
            <wp:extent cx="5943600" cy="5292784"/>
            <wp:effectExtent l="0" t="0" r="0" b="3175"/>
            <wp:docPr id="34" name="Picture 34" descr="C:\Users\wzn2670\AppData\Local\Temp\annotPlot_FUMAjob93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wzn2670\AppData\Local\Temp\annotPlot_FUMAjob9302-5.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5292784"/>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8C302A" w:rsidRPr="005C28EF" w:rsidRDefault="008C302A"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42" w:name="_Toc536357291"/>
      <w:r>
        <w:lastRenderedPageBreak/>
        <w:t>Supplementary</w:t>
      </w:r>
      <w:r w:rsidR="00537751" w:rsidRPr="005C28EF">
        <w:t xml:space="preserve"> Figure 38</w:t>
      </w:r>
      <w:r w:rsidR="001F73AC" w:rsidRPr="005C28EF">
        <w:t>: Regional plot for the top lead SNP (rs597045, 11:56272114) at locus 11q12.1, for coffee phenotype</w:t>
      </w:r>
      <w:bookmarkEnd w:id="42"/>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058F0A17" wp14:editId="5B82D8FD">
            <wp:extent cx="5943600" cy="5159484"/>
            <wp:effectExtent l="0" t="0" r="0" b="3175"/>
            <wp:docPr id="35" name="Picture 35" descr="C:\Users\wzn2670\AppData\Local\Temp\annotPlot_FUMAjob93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wzn2670\AppData\Local\Temp\annotPlot_FUMAjob9302-6.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5159484"/>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43" w:name="_Toc536357292"/>
      <w:r>
        <w:lastRenderedPageBreak/>
        <w:t>Supplementary</w:t>
      </w:r>
      <w:r w:rsidR="00537751" w:rsidRPr="005C28EF">
        <w:t xml:space="preserve"> Figure 39</w:t>
      </w:r>
      <w:r w:rsidR="001F73AC" w:rsidRPr="005C28EF">
        <w:t>: Regional plot for the top lead SNP (rs1956218, 14:33075243) at locus 14q12, for coffee phenotype</w:t>
      </w:r>
      <w:bookmarkEnd w:id="43"/>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45CB4A6F" wp14:editId="22F36D13">
            <wp:extent cx="5943600" cy="4900726"/>
            <wp:effectExtent l="0" t="0" r="0" b="0"/>
            <wp:docPr id="36" name="Picture 36" descr="C:\Users\wzn2670\AppData\Local\Temp\annotPlot_FUMAjob93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zn2670\AppData\Local\Temp\annotPlot_FUMAjob9302-7.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4900726"/>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44" w:name="_Toc536357293"/>
      <w:r>
        <w:lastRenderedPageBreak/>
        <w:t>Supplementary</w:t>
      </w:r>
      <w:r w:rsidR="00537751" w:rsidRPr="005C28EF">
        <w:t xml:space="preserve"> Figure 40</w:t>
      </w:r>
      <w:r w:rsidR="001F73AC" w:rsidRPr="005C28EF">
        <w:t>: Regional plot for the top lead SNP (rs2472297, 15:75027880) at locus 15q24, for coffee phenotype</w:t>
      </w:r>
      <w:bookmarkEnd w:id="44"/>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6FAC4931" wp14:editId="3F80CE18">
            <wp:extent cx="5943600" cy="5814221"/>
            <wp:effectExtent l="0" t="0" r="0" b="0"/>
            <wp:docPr id="37" name="Picture 37" descr="C:\Users\wzn2670\AppData\Local\Temp\annotPlot_FUMAjob93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zn2670\AppData\Local\Temp\annotPlot_FUMAjob9302-8.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5814221"/>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8C302A" w:rsidRPr="005C28EF" w:rsidRDefault="008C302A"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45" w:name="_Toc536357294"/>
      <w:r>
        <w:lastRenderedPageBreak/>
        <w:t>Supplementary</w:t>
      </w:r>
      <w:r w:rsidR="00537751" w:rsidRPr="005C28EF">
        <w:t xml:space="preserve"> Figure 41</w:t>
      </w:r>
      <w:r w:rsidR="001F73AC" w:rsidRPr="005C28EF">
        <w:t>: Regional plot for the top lead SNP (rs66723169, 18:57808978) at locus 18q21.32, for coffee phenotype</w:t>
      </w:r>
      <w:bookmarkEnd w:id="45"/>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4B6F3AC5" wp14:editId="052E7F6C">
            <wp:extent cx="5943600" cy="5030105"/>
            <wp:effectExtent l="0" t="0" r="0" b="0"/>
            <wp:docPr id="39" name="Picture 39" descr="C:\Users\wzn2670\AppData\Local\Temp\annotPlot_FUMAjob930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zn2670\AppData\Local\Temp\annotPlot_FUMAjob9302-10.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5030105"/>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8C302A" w:rsidRPr="005C28EF" w:rsidRDefault="008C302A"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46" w:name="_Toc536357295"/>
      <w:r>
        <w:lastRenderedPageBreak/>
        <w:t>Supplementary</w:t>
      </w:r>
      <w:r w:rsidR="00BD77F2" w:rsidRPr="005C28EF">
        <w:t xml:space="preserve"> Figure 4</w:t>
      </w:r>
      <w:r w:rsidR="00537751" w:rsidRPr="005C28EF">
        <w:t>2</w:t>
      </w:r>
      <w:r w:rsidR="001F73AC" w:rsidRPr="005C28EF">
        <w:t>: Regional plot for the top lead SNP (rs2330783, 22:24747031) at locus 22q11.23, for coffee phenotype</w:t>
      </w:r>
      <w:bookmarkEnd w:id="46"/>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63DAFC44" wp14:editId="630CB915">
            <wp:extent cx="5943600" cy="5159484"/>
            <wp:effectExtent l="0" t="0" r="0" b="3175"/>
            <wp:docPr id="40" name="Picture 40" descr="C:\Users\wzn2670\AppData\Local\Temp\annotPlot_FUMAjob930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zn2670\AppData\Local\Temp\annotPlot_FUMAjob9302-1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5159484"/>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926DA0" w:rsidP="008C302A">
      <w:pPr>
        <w:pStyle w:val="Heading1"/>
      </w:pPr>
      <w:bookmarkStart w:id="47" w:name="_Toc536357296"/>
      <w:r>
        <w:lastRenderedPageBreak/>
        <w:t>Supplementary</w:t>
      </w:r>
      <w:r w:rsidR="00537751" w:rsidRPr="005C28EF">
        <w:t xml:space="preserve"> Figure 43</w:t>
      </w:r>
      <w:r w:rsidR="001F73AC" w:rsidRPr="005C28EF">
        <w:t>: Regional plot for the top lead SNP (rs55872725, 16:53809123) at locus 16q12.2, for sugar sweetened beverages phenotype</w:t>
      </w:r>
      <w:bookmarkEnd w:id="47"/>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7A25488C" wp14:editId="035D0E9C">
            <wp:extent cx="5943600" cy="4900726"/>
            <wp:effectExtent l="0" t="0" r="0" b="0"/>
            <wp:docPr id="41" name="Picture 41" descr="C:\Users\wzn2670\AppData\Local\Temp\annotPlot_FUMAjob9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zn2670\AppData\Local\Temp\annotPlot_FUMAjob9328.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4900726"/>
                    </a:xfrm>
                    <a:prstGeom prst="rect">
                      <a:avLst/>
                    </a:prstGeom>
                    <a:noFill/>
                    <a:ln>
                      <a:noFill/>
                    </a:ln>
                  </pic:spPr>
                </pic:pic>
              </a:graphicData>
            </a:graphic>
          </wp:inline>
        </w:drawing>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The SNPs on the top are non-HRC SNPs or non-GWAS tagged SNPS</w:t>
      </w: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rsidP="001F73AC">
      <w:pPr>
        <w:rPr>
          <w:rFonts w:ascii="Times New Roman" w:hAnsi="Times New Roman" w:cs="Times New Roman"/>
          <w:color w:val="000000" w:themeColor="text1"/>
          <w:sz w:val="20"/>
          <w:szCs w:val="20"/>
        </w:rPr>
      </w:pPr>
    </w:p>
    <w:p w:rsidR="001F73AC" w:rsidRPr="005C28EF" w:rsidRDefault="001F73AC">
      <w:pPr>
        <w:rPr>
          <w:color w:val="000000" w:themeColor="text1"/>
          <w:sz w:val="18"/>
          <w:szCs w:val="18"/>
          <w:lang w:val="en-US"/>
        </w:rPr>
      </w:pPr>
      <w:r w:rsidRPr="005C28EF">
        <w:rPr>
          <w:color w:val="000000" w:themeColor="text1"/>
          <w:sz w:val="18"/>
          <w:szCs w:val="18"/>
          <w:lang w:val="en-US"/>
        </w:rPr>
        <w:br w:type="page"/>
      </w:r>
    </w:p>
    <w:p w:rsidR="0032383E" w:rsidRPr="005C28EF" w:rsidRDefault="00926DA0" w:rsidP="0032383E">
      <w:pPr>
        <w:pStyle w:val="Heading1"/>
      </w:pPr>
      <w:bookmarkStart w:id="48" w:name="_Toc536357297"/>
      <w:r>
        <w:lastRenderedPageBreak/>
        <w:t>Supplementary</w:t>
      </w:r>
      <w:r w:rsidR="00537751" w:rsidRPr="005C28EF">
        <w:t xml:space="preserve"> Figure 44</w:t>
      </w:r>
      <w:r w:rsidR="0032383E" w:rsidRPr="005C28EF">
        <w:t xml:space="preserve">. MAGMA gene expression analysis for total bitter </w:t>
      </w:r>
      <w:r w:rsidR="00AB4A78" w:rsidRPr="005C28EF">
        <w:t>beverage</w:t>
      </w:r>
      <w:r w:rsidR="0032383E" w:rsidRPr="005C28EF">
        <w:t>s: 30 general tissue types and 53 tissue types. Significant results are highlighted in red.</w:t>
      </w:r>
      <w:bookmarkEnd w:id="48"/>
    </w:p>
    <w:p w:rsidR="0032383E" w:rsidRPr="005C28EF" w:rsidRDefault="0032383E" w:rsidP="0032383E">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240631F1" wp14:editId="1CB6B807">
            <wp:extent cx="5076825" cy="3444406"/>
            <wp:effectExtent l="0" t="0" r="0" b="3810"/>
            <wp:docPr id="54" name="Picture 54" descr="C:\Users\wzn2670\AppData\Local\Temp\magma_exp_gtex_v6_ts_general_avg_log2RPKM_FUMA_jobs9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zn2670\AppData\Local\Temp\magma_exp_gtex_v6_ts_general_avg_log2RPKM_FUMA_jobs9434.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96820" cy="3457972"/>
                    </a:xfrm>
                    <a:prstGeom prst="rect">
                      <a:avLst/>
                    </a:prstGeom>
                    <a:noFill/>
                    <a:ln>
                      <a:noFill/>
                    </a:ln>
                  </pic:spPr>
                </pic:pic>
              </a:graphicData>
            </a:graphic>
          </wp:inline>
        </w:drawing>
      </w:r>
    </w:p>
    <w:p w:rsidR="0032383E" w:rsidRPr="005C28EF" w:rsidRDefault="0032383E" w:rsidP="0032383E">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28BEB757" wp14:editId="378C536E">
            <wp:extent cx="5942698" cy="3771900"/>
            <wp:effectExtent l="0" t="0" r="1270" b="0"/>
            <wp:docPr id="55" name="Picture 55" descr="C:\Users\wzn2670\AppData\Local\Temp\magma_exp_gtex_v6_ts_avg_log2RPKM_FUMA_jobs94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zn2670\AppData\Local\Temp\magma_exp_gtex_v6_ts_avg_log2RPKM_FUMA_jobs9434.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8752" cy="3775743"/>
                    </a:xfrm>
                    <a:prstGeom prst="rect">
                      <a:avLst/>
                    </a:prstGeom>
                    <a:noFill/>
                    <a:ln>
                      <a:noFill/>
                    </a:ln>
                  </pic:spPr>
                </pic:pic>
              </a:graphicData>
            </a:graphic>
          </wp:inline>
        </w:drawing>
      </w:r>
    </w:p>
    <w:p w:rsidR="0032383E" w:rsidRPr="005C28EF" w:rsidRDefault="0032383E" w:rsidP="0032383E">
      <w:pPr>
        <w:rPr>
          <w:rFonts w:ascii="Times New Roman" w:hAnsi="Times New Roman" w:cs="Times New Roman"/>
          <w:color w:val="000000" w:themeColor="text1"/>
          <w:sz w:val="20"/>
          <w:szCs w:val="20"/>
        </w:rPr>
      </w:pPr>
    </w:p>
    <w:p w:rsidR="0032383E" w:rsidRPr="005C28EF" w:rsidRDefault="0032383E" w:rsidP="0032383E">
      <w:pPr>
        <w:rPr>
          <w:rFonts w:ascii="Times New Roman" w:hAnsi="Times New Roman" w:cs="Times New Roman"/>
          <w:color w:val="000000" w:themeColor="text1"/>
          <w:sz w:val="20"/>
          <w:szCs w:val="20"/>
        </w:rPr>
      </w:pPr>
    </w:p>
    <w:p w:rsidR="0032383E" w:rsidRPr="005C28EF" w:rsidRDefault="0032383E" w:rsidP="0032383E">
      <w:pPr>
        <w:rPr>
          <w:rFonts w:ascii="Times New Roman" w:hAnsi="Times New Roman" w:cs="Times New Roman"/>
          <w:color w:val="000000" w:themeColor="text1"/>
          <w:sz w:val="20"/>
          <w:szCs w:val="20"/>
        </w:rPr>
      </w:pPr>
    </w:p>
    <w:p w:rsidR="0032383E" w:rsidRPr="005C28EF" w:rsidRDefault="00926DA0" w:rsidP="0032383E">
      <w:pPr>
        <w:pStyle w:val="Heading1"/>
      </w:pPr>
      <w:bookmarkStart w:id="49" w:name="_Toc536357298"/>
      <w:r>
        <w:lastRenderedPageBreak/>
        <w:t>Supplementary</w:t>
      </w:r>
      <w:r w:rsidR="00537751" w:rsidRPr="005C28EF">
        <w:t xml:space="preserve"> Figure 45</w:t>
      </w:r>
      <w:r w:rsidR="0032383E" w:rsidRPr="005C28EF">
        <w:t>. MAGMA gene expression analys</w:t>
      </w:r>
      <w:r w:rsidR="00AB4A78" w:rsidRPr="005C28EF">
        <w:t>is for bitter non-alcoholic beverage</w:t>
      </w:r>
      <w:r w:rsidR="0032383E" w:rsidRPr="005C28EF">
        <w:t>s: 30 general tissue types and 53 tissue types. Significant results are highlighted in red.</w:t>
      </w:r>
      <w:bookmarkEnd w:id="49"/>
    </w:p>
    <w:p w:rsidR="0032383E" w:rsidRPr="005C28EF" w:rsidRDefault="0032383E" w:rsidP="0032383E">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1D698019" wp14:editId="73641074">
            <wp:extent cx="5943600" cy="4032475"/>
            <wp:effectExtent l="0" t="0" r="0" b="6350"/>
            <wp:docPr id="56" name="Picture 56" descr="C:\Users\wzn2670\AppData\Local\Temp\magma_exp_gtex_v6_ts_general_avg_log2RPKM_FUMA_jobs9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zn2670\AppData\Local\Temp\magma_exp_gtex_v6_ts_general_avg_log2RPKM_FUMA_jobs9353.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4032475"/>
                    </a:xfrm>
                    <a:prstGeom prst="rect">
                      <a:avLst/>
                    </a:prstGeom>
                    <a:noFill/>
                    <a:ln>
                      <a:noFill/>
                    </a:ln>
                  </pic:spPr>
                </pic:pic>
              </a:graphicData>
            </a:graphic>
          </wp:inline>
        </w:drawing>
      </w:r>
    </w:p>
    <w:p w:rsidR="0032383E" w:rsidRPr="005C28EF" w:rsidRDefault="0032383E" w:rsidP="0032383E">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60D81605" wp14:editId="5CD19C99">
            <wp:extent cx="5942698" cy="3481070"/>
            <wp:effectExtent l="0" t="0" r="1270" b="5080"/>
            <wp:docPr id="57" name="Picture 57" descr="C:\Users\wzn2670\AppData\Local\Temp\magma_exp_gtex_v6_ts_avg_log2RPKM_FUMA_jobs9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zn2670\AppData\Local\Temp\magma_exp_gtex_v6_ts_avg_log2RPKM_FUMA_jobs9353.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8384" cy="3484401"/>
                    </a:xfrm>
                    <a:prstGeom prst="rect">
                      <a:avLst/>
                    </a:prstGeom>
                    <a:noFill/>
                    <a:ln>
                      <a:noFill/>
                    </a:ln>
                  </pic:spPr>
                </pic:pic>
              </a:graphicData>
            </a:graphic>
          </wp:inline>
        </w:drawing>
      </w:r>
    </w:p>
    <w:p w:rsidR="0032383E" w:rsidRPr="005C28EF" w:rsidRDefault="0032383E" w:rsidP="0032383E">
      <w:pPr>
        <w:rPr>
          <w:rFonts w:ascii="Times New Roman" w:hAnsi="Times New Roman" w:cs="Times New Roman"/>
          <w:color w:val="000000" w:themeColor="text1"/>
          <w:sz w:val="20"/>
          <w:szCs w:val="20"/>
        </w:rPr>
      </w:pPr>
    </w:p>
    <w:p w:rsidR="0032383E" w:rsidRPr="005C28EF" w:rsidRDefault="0032383E" w:rsidP="0032383E">
      <w:pPr>
        <w:rPr>
          <w:rFonts w:ascii="Times New Roman" w:hAnsi="Times New Roman" w:cs="Times New Roman"/>
          <w:color w:val="000000" w:themeColor="text1"/>
          <w:sz w:val="20"/>
          <w:szCs w:val="20"/>
        </w:rPr>
      </w:pPr>
    </w:p>
    <w:p w:rsidR="0032383E" w:rsidRPr="005C28EF" w:rsidRDefault="00926DA0" w:rsidP="0032383E">
      <w:pPr>
        <w:pStyle w:val="Heading1"/>
      </w:pPr>
      <w:bookmarkStart w:id="50" w:name="_Toc536357299"/>
      <w:r>
        <w:lastRenderedPageBreak/>
        <w:t>Supplementary</w:t>
      </w:r>
      <w:r w:rsidR="00537751" w:rsidRPr="005C28EF">
        <w:t xml:space="preserve"> Figure 46</w:t>
      </w:r>
      <w:r w:rsidR="0032383E" w:rsidRPr="005C28EF">
        <w:t>. MAGMA gene expression analysis for bitter alcohol</w:t>
      </w:r>
      <w:r w:rsidR="00B06E39" w:rsidRPr="005C28EF">
        <w:t>ic beverages</w:t>
      </w:r>
      <w:r w:rsidR="0032383E" w:rsidRPr="005C28EF">
        <w:t>: 30 general tissue types and 53 tissue types. Significant results are highlighted in red.</w:t>
      </w:r>
      <w:bookmarkEnd w:id="50"/>
    </w:p>
    <w:p w:rsidR="0032383E" w:rsidRPr="005C28EF" w:rsidRDefault="0032383E" w:rsidP="0032383E">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7071912A" wp14:editId="4FDAF490">
            <wp:extent cx="5543550" cy="3761059"/>
            <wp:effectExtent l="0" t="0" r="0" b="0"/>
            <wp:docPr id="58" name="Picture 58" descr="C:\Users\wzn2670\AppData\Local\Temp\magma_exp_gtex_v6_ts_general_avg_log2RPKM_FUMA_jobs9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zn2670\AppData\Local\Temp\magma_exp_gtex_v6_ts_general_avg_log2RPKM_FUMA_jobs9354.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48146" cy="3764177"/>
                    </a:xfrm>
                    <a:prstGeom prst="rect">
                      <a:avLst/>
                    </a:prstGeom>
                    <a:noFill/>
                    <a:ln>
                      <a:noFill/>
                    </a:ln>
                  </pic:spPr>
                </pic:pic>
              </a:graphicData>
            </a:graphic>
          </wp:inline>
        </w:drawing>
      </w:r>
    </w:p>
    <w:p w:rsidR="0032383E" w:rsidRPr="005C28EF" w:rsidRDefault="0032383E" w:rsidP="0032383E">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1DE51F57" wp14:editId="79F01D13">
            <wp:extent cx="5942698" cy="3619500"/>
            <wp:effectExtent l="0" t="0" r="1270" b="0"/>
            <wp:docPr id="59" name="Picture 59" descr="C:\Users\wzn2670\AppData\Local\Temp\magma_exp_gtex_v6_ts_avg_log2RPKM_FUMA_jobs9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zn2670\AppData\Local\Temp\magma_exp_gtex_v6_ts_avg_log2RPKM_FUMA_jobs9354.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6544" cy="3621843"/>
                    </a:xfrm>
                    <a:prstGeom prst="rect">
                      <a:avLst/>
                    </a:prstGeom>
                    <a:noFill/>
                    <a:ln>
                      <a:noFill/>
                    </a:ln>
                  </pic:spPr>
                </pic:pic>
              </a:graphicData>
            </a:graphic>
          </wp:inline>
        </w:drawing>
      </w:r>
    </w:p>
    <w:p w:rsidR="0032383E" w:rsidRPr="005C28EF" w:rsidRDefault="0032383E" w:rsidP="0032383E">
      <w:pPr>
        <w:rPr>
          <w:rFonts w:ascii="Times New Roman" w:hAnsi="Times New Roman" w:cs="Times New Roman"/>
          <w:color w:val="000000" w:themeColor="text1"/>
          <w:sz w:val="20"/>
          <w:szCs w:val="20"/>
        </w:rPr>
      </w:pPr>
    </w:p>
    <w:p w:rsidR="0032383E" w:rsidRPr="005C28EF" w:rsidRDefault="0032383E" w:rsidP="0032383E">
      <w:pPr>
        <w:rPr>
          <w:rFonts w:ascii="Times New Roman" w:hAnsi="Times New Roman" w:cs="Times New Roman"/>
          <w:color w:val="000000" w:themeColor="text1"/>
          <w:sz w:val="20"/>
          <w:szCs w:val="20"/>
        </w:rPr>
      </w:pPr>
    </w:p>
    <w:p w:rsidR="0032383E" w:rsidRPr="005C28EF" w:rsidRDefault="0032383E" w:rsidP="0032383E">
      <w:pPr>
        <w:rPr>
          <w:rFonts w:ascii="Times New Roman" w:hAnsi="Times New Roman" w:cs="Times New Roman"/>
          <w:color w:val="000000" w:themeColor="text1"/>
          <w:sz w:val="20"/>
          <w:szCs w:val="20"/>
        </w:rPr>
      </w:pPr>
    </w:p>
    <w:p w:rsidR="0032383E" w:rsidRPr="005C28EF" w:rsidRDefault="00926DA0" w:rsidP="0032383E">
      <w:pPr>
        <w:pStyle w:val="Heading1"/>
      </w:pPr>
      <w:bookmarkStart w:id="51" w:name="_Toc536357300"/>
      <w:r>
        <w:lastRenderedPageBreak/>
        <w:t>Supplementary</w:t>
      </w:r>
      <w:r w:rsidR="00537751" w:rsidRPr="005C28EF">
        <w:t xml:space="preserve"> Figure 47</w:t>
      </w:r>
      <w:r w:rsidR="0032383E" w:rsidRPr="005C28EF">
        <w:t>. MAGMA gene expression analysis for coffee: 30 general tissue types and 53 tissue types. Significant results are highlighted in red.</w:t>
      </w:r>
      <w:bookmarkEnd w:id="51"/>
    </w:p>
    <w:p w:rsidR="0032383E" w:rsidRPr="005C28EF" w:rsidRDefault="0032383E" w:rsidP="0032383E">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331CC0BA" wp14:editId="711A7A02">
            <wp:extent cx="5943600" cy="4032475"/>
            <wp:effectExtent l="0" t="0" r="0" b="6350"/>
            <wp:docPr id="60" name="Picture 60" descr="C:\Users\wzn2670\AppData\Local\Temp\magma_exp_gtex_v6_ts_general_avg_log2RPKM_FUMA_jobs9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zn2670\AppData\Local\Temp\magma_exp_gtex_v6_ts_general_avg_log2RPKM_FUMA_jobs9302.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4032475"/>
                    </a:xfrm>
                    <a:prstGeom prst="rect">
                      <a:avLst/>
                    </a:prstGeom>
                    <a:noFill/>
                    <a:ln>
                      <a:noFill/>
                    </a:ln>
                  </pic:spPr>
                </pic:pic>
              </a:graphicData>
            </a:graphic>
          </wp:inline>
        </w:drawing>
      </w:r>
    </w:p>
    <w:p w:rsidR="0032383E" w:rsidRPr="005C28EF" w:rsidRDefault="0032383E" w:rsidP="0032383E">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1FC781C9" wp14:editId="43CAB497">
            <wp:extent cx="5942698" cy="3419475"/>
            <wp:effectExtent l="0" t="0" r="1270" b="0"/>
            <wp:docPr id="61" name="Picture 61" descr="C:\Users\wzn2670\AppData\Local\Temp\magma_exp_gtex_v6_ts_avg_log2RPKM_FUMA_jobs93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zn2670\AppData\Local\Temp\magma_exp_gtex_v6_ts_avg_log2RPKM_FUMA_jobs9302.jp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50961" cy="3424229"/>
                    </a:xfrm>
                    <a:prstGeom prst="rect">
                      <a:avLst/>
                    </a:prstGeom>
                    <a:noFill/>
                    <a:ln>
                      <a:noFill/>
                    </a:ln>
                  </pic:spPr>
                </pic:pic>
              </a:graphicData>
            </a:graphic>
          </wp:inline>
        </w:drawing>
      </w:r>
    </w:p>
    <w:p w:rsidR="0032383E" w:rsidRPr="005C28EF" w:rsidRDefault="0032383E" w:rsidP="0032383E">
      <w:pPr>
        <w:rPr>
          <w:rFonts w:ascii="Times New Roman" w:hAnsi="Times New Roman" w:cs="Times New Roman"/>
          <w:color w:val="000000" w:themeColor="text1"/>
          <w:sz w:val="20"/>
          <w:szCs w:val="20"/>
        </w:rPr>
      </w:pPr>
    </w:p>
    <w:p w:rsidR="0032383E" w:rsidRPr="005C28EF" w:rsidRDefault="0032383E" w:rsidP="0032383E">
      <w:pPr>
        <w:rPr>
          <w:rFonts w:ascii="Times New Roman" w:hAnsi="Times New Roman" w:cs="Times New Roman"/>
          <w:color w:val="000000" w:themeColor="text1"/>
          <w:sz w:val="20"/>
          <w:szCs w:val="20"/>
        </w:rPr>
      </w:pPr>
    </w:p>
    <w:p w:rsidR="0032383E" w:rsidRPr="005C28EF" w:rsidRDefault="00926DA0" w:rsidP="0032383E">
      <w:pPr>
        <w:pStyle w:val="Heading1"/>
      </w:pPr>
      <w:bookmarkStart w:id="52" w:name="_Toc536357301"/>
      <w:r>
        <w:lastRenderedPageBreak/>
        <w:t>Supplementary</w:t>
      </w:r>
      <w:r w:rsidR="00537751" w:rsidRPr="005C28EF">
        <w:t xml:space="preserve"> Figure 48</w:t>
      </w:r>
      <w:r w:rsidR="0032383E" w:rsidRPr="005C28EF">
        <w:t>. MAGMA gene expression an</w:t>
      </w:r>
      <w:r w:rsidR="00B06E39" w:rsidRPr="005C28EF">
        <w:t>alysis for sugar sweetened beverage</w:t>
      </w:r>
      <w:r w:rsidR="0032383E" w:rsidRPr="005C28EF">
        <w:t>s: 30 general tissue types and 53 tissue types. Significant results are highlighted in red.</w:t>
      </w:r>
      <w:bookmarkEnd w:id="52"/>
    </w:p>
    <w:p w:rsidR="0032383E" w:rsidRPr="005C28EF" w:rsidRDefault="0032383E" w:rsidP="0032383E">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1D592934" wp14:editId="008E7820">
            <wp:extent cx="5943600" cy="4032475"/>
            <wp:effectExtent l="0" t="0" r="0" b="6350"/>
            <wp:docPr id="62" name="Picture 62" descr="C:\Users\wzn2670\AppData\Local\Temp\magma_exp_gtex_v6_ts_general_avg_log2RPKM_FUMA_jobs9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zn2670\AppData\Local\Temp\magma_exp_gtex_v6_ts_general_avg_log2RPKM_FUMA_jobs9328.jpe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032475"/>
                    </a:xfrm>
                    <a:prstGeom prst="rect">
                      <a:avLst/>
                    </a:prstGeom>
                    <a:noFill/>
                    <a:ln>
                      <a:noFill/>
                    </a:ln>
                  </pic:spPr>
                </pic:pic>
              </a:graphicData>
            </a:graphic>
          </wp:inline>
        </w:drawing>
      </w:r>
    </w:p>
    <w:p w:rsidR="0032383E" w:rsidRPr="005C28EF" w:rsidRDefault="0032383E" w:rsidP="0032383E">
      <w:pPr>
        <w:rPr>
          <w:rFonts w:ascii="Times New Roman" w:hAnsi="Times New Roman" w:cs="Times New Roman"/>
          <w:color w:val="000000" w:themeColor="text1"/>
          <w:sz w:val="20"/>
          <w:szCs w:val="20"/>
        </w:rPr>
      </w:pPr>
      <w:r w:rsidRPr="005C28EF">
        <w:rPr>
          <w:rFonts w:ascii="Times New Roman" w:hAnsi="Times New Roman" w:cs="Times New Roman"/>
          <w:noProof/>
          <w:color w:val="000000" w:themeColor="text1"/>
          <w:sz w:val="20"/>
          <w:szCs w:val="20"/>
          <w:lang w:val="en-US"/>
        </w:rPr>
        <w:drawing>
          <wp:inline distT="0" distB="0" distL="0" distR="0" wp14:anchorId="74A31AFE" wp14:editId="304F8B65">
            <wp:extent cx="5942698" cy="3448050"/>
            <wp:effectExtent l="0" t="0" r="1270" b="0"/>
            <wp:docPr id="63" name="Picture 63" descr="C:\Users\wzn2670\AppData\Local\Temp\magma_exp_gtex_v6_ts_avg_log2RPKM_FUMA_jobs9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zn2670\AppData\Local\Temp\magma_exp_gtex_v6_ts_avg_log2RPKM_FUMA_jobs9328.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6176" cy="3450068"/>
                    </a:xfrm>
                    <a:prstGeom prst="rect">
                      <a:avLst/>
                    </a:prstGeom>
                    <a:noFill/>
                    <a:ln>
                      <a:noFill/>
                    </a:ln>
                  </pic:spPr>
                </pic:pic>
              </a:graphicData>
            </a:graphic>
          </wp:inline>
        </w:drawing>
      </w:r>
    </w:p>
    <w:p w:rsidR="008137CC" w:rsidRPr="005C28EF" w:rsidRDefault="008137CC">
      <w:pPr>
        <w:rPr>
          <w:color w:val="000000" w:themeColor="text1"/>
          <w:sz w:val="18"/>
          <w:szCs w:val="18"/>
          <w:lang w:val="en-US"/>
        </w:rPr>
      </w:pPr>
    </w:p>
    <w:p w:rsidR="008137CC" w:rsidRPr="005C28EF" w:rsidRDefault="008137CC">
      <w:pPr>
        <w:rPr>
          <w:color w:val="000000" w:themeColor="text1"/>
          <w:sz w:val="18"/>
          <w:szCs w:val="18"/>
          <w:lang w:val="en-US"/>
        </w:rPr>
      </w:pPr>
    </w:p>
    <w:p w:rsidR="00926DA0" w:rsidRDefault="00926DA0">
      <w:pPr>
        <w:rPr>
          <w:color w:val="000000" w:themeColor="text1"/>
          <w:sz w:val="18"/>
          <w:szCs w:val="18"/>
          <w:lang w:val="en-US"/>
        </w:rPr>
        <w:sectPr w:rsidR="00926DA0" w:rsidSect="001F73AC">
          <w:pgSz w:w="11906" w:h="16838"/>
          <w:pgMar w:top="1440" w:right="1440" w:bottom="1440" w:left="1440" w:header="720" w:footer="720" w:gutter="0"/>
          <w:cols w:space="720"/>
          <w:docGrid w:linePitch="360"/>
        </w:sectPr>
      </w:pPr>
    </w:p>
    <w:p w:rsidR="00926DA0" w:rsidRPr="005C28EF" w:rsidRDefault="00926DA0" w:rsidP="00926DA0">
      <w:pPr>
        <w:pStyle w:val="Heading1"/>
        <w:rPr>
          <w:szCs w:val="20"/>
        </w:rPr>
      </w:pPr>
      <w:bookmarkStart w:id="53" w:name="_Toc536357302"/>
      <w:r>
        <w:rPr>
          <w:szCs w:val="20"/>
        </w:rPr>
        <w:lastRenderedPageBreak/>
        <w:t>Supplementary</w:t>
      </w:r>
      <w:r w:rsidRPr="005C28EF">
        <w:rPr>
          <w:szCs w:val="20"/>
        </w:rPr>
        <w:t xml:space="preserve"> Table 1. Phenotype definition</w:t>
      </w:r>
      <w:r>
        <w:rPr>
          <w:szCs w:val="20"/>
        </w:rPr>
        <w:t>s</w:t>
      </w:r>
      <w:bookmarkEnd w:id="53"/>
    </w:p>
    <w:tbl>
      <w:tblPr>
        <w:tblStyle w:val="TableGrid"/>
        <w:tblW w:w="14395" w:type="dxa"/>
        <w:tblLook w:val="04A0" w:firstRow="1" w:lastRow="0" w:firstColumn="1" w:lastColumn="0" w:noHBand="0" w:noVBand="1"/>
      </w:tblPr>
      <w:tblGrid>
        <w:gridCol w:w="3775"/>
        <w:gridCol w:w="5670"/>
        <w:gridCol w:w="4950"/>
      </w:tblGrid>
      <w:tr w:rsidR="00926DA0" w:rsidRPr="005C28EF" w:rsidTr="00226835">
        <w:tc>
          <w:tcPr>
            <w:tcW w:w="3775" w:type="dxa"/>
          </w:tcPr>
          <w:p w:rsidR="00926DA0" w:rsidRPr="005C28EF" w:rsidRDefault="00926DA0" w:rsidP="00226835">
            <w:pPr>
              <w:jc w:val="center"/>
              <w:rPr>
                <w:rFonts w:ascii="Times New Roman" w:hAnsi="Times New Roman" w:cs="Times New Roman"/>
                <w:b/>
                <w:color w:val="000000" w:themeColor="text1"/>
                <w:sz w:val="20"/>
                <w:szCs w:val="20"/>
                <w:lang w:val="en-US"/>
              </w:rPr>
            </w:pPr>
            <w:r w:rsidRPr="005C28EF">
              <w:rPr>
                <w:rFonts w:ascii="Times New Roman" w:hAnsi="Times New Roman" w:cs="Times New Roman"/>
                <w:b/>
                <w:color w:val="000000" w:themeColor="text1"/>
                <w:sz w:val="20"/>
                <w:szCs w:val="20"/>
                <w:lang w:val="en-US"/>
              </w:rPr>
              <w:t>Phenotypes</w:t>
            </w:r>
          </w:p>
        </w:tc>
        <w:tc>
          <w:tcPr>
            <w:tcW w:w="5670" w:type="dxa"/>
          </w:tcPr>
          <w:p w:rsidR="00926DA0" w:rsidRPr="005C28EF" w:rsidRDefault="00926DA0" w:rsidP="00226835">
            <w:pPr>
              <w:jc w:val="center"/>
              <w:rPr>
                <w:rFonts w:ascii="Times New Roman" w:hAnsi="Times New Roman" w:cs="Times New Roman"/>
                <w:b/>
                <w:color w:val="000000" w:themeColor="text1"/>
                <w:sz w:val="20"/>
                <w:szCs w:val="20"/>
                <w:lang w:val="en-US"/>
              </w:rPr>
            </w:pPr>
            <w:r w:rsidRPr="005C28EF">
              <w:rPr>
                <w:rFonts w:ascii="Times New Roman" w:hAnsi="Times New Roman" w:cs="Times New Roman"/>
                <w:b/>
                <w:color w:val="000000" w:themeColor="text1"/>
                <w:sz w:val="20"/>
                <w:szCs w:val="20"/>
                <w:lang w:val="en-US"/>
              </w:rPr>
              <w:t>Components</w:t>
            </w:r>
          </w:p>
        </w:tc>
        <w:tc>
          <w:tcPr>
            <w:tcW w:w="4950" w:type="dxa"/>
          </w:tcPr>
          <w:p w:rsidR="00926DA0" w:rsidRPr="005C28EF" w:rsidRDefault="00926DA0" w:rsidP="00226835">
            <w:pPr>
              <w:jc w:val="center"/>
              <w:rPr>
                <w:rFonts w:ascii="Times New Roman" w:hAnsi="Times New Roman" w:cs="Times New Roman"/>
                <w:b/>
                <w:color w:val="000000" w:themeColor="text1"/>
                <w:sz w:val="20"/>
                <w:szCs w:val="20"/>
                <w:lang w:val="en-US"/>
              </w:rPr>
            </w:pPr>
            <w:r w:rsidRPr="005C28EF">
              <w:rPr>
                <w:rFonts w:ascii="Times New Roman" w:hAnsi="Times New Roman" w:cs="Times New Roman"/>
                <w:b/>
                <w:color w:val="000000" w:themeColor="text1"/>
                <w:sz w:val="20"/>
                <w:szCs w:val="20"/>
                <w:lang w:val="en-US"/>
              </w:rPr>
              <w:t>Data source</w:t>
            </w:r>
          </w:p>
        </w:tc>
      </w:tr>
      <w:tr w:rsidR="00926DA0" w:rsidRPr="005C28EF" w:rsidTr="00226835">
        <w:tc>
          <w:tcPr>
            <w:tcW w:w="3775" w:type="dxa"/>
          </w:tcPr>
          <w:p w:rsidR="00926DA0" w:rsidRPr="005C28EF" w:rsidRDefault="00926DA0" w:rsidP="00226835">
            <w:pPr>
              <w:rPr>
                <w:rFonts w:ascii="Times New Roman" w:hAnsi="Times New Roman" w:cs="Times New Roman"/>
                <w:b/>
                <w:color w:val="000000" w:themeColor="text1"/>
                <w:sz w:val="20"/>
                <w:szCs w:val="20"/>
              </w:rPr>
            </w:pPr>
            <w:r w:rsidRPr="005C28EF">
              <w:rPr>
                <w:rFonts w:ascii="Times New Roman" w:hAnsi="Times New Roman" w:cs="Times New Roman"/>
                <w:b/>
                <w:color w:val="000000" w:themeColor="text1"/>
                <w:sz w:val="20"/>
                <w:szCs w:val="20"/>
              </w:rPr>
              <w:t>Bitter beverages</w:t>
            </w:r>
          </w:p>
        </w:tc>
        <w:tc>
          <w:tcPr>
            <w:tcW w:w="5670" w:type="dxa"/>
          </w:tcPr>
          <w:p w:rsidR="00926DA0" w:rsidRPr="005C28EF" w:rsidRDefault="00926DA0" w:rsidP="00226835">
            <w:pPr>
              <w:rPr>
                <w:rFonts w:ascii="Times New Roman" w:hAnsi="Times New Roman" w:cs="Times New Roman"/>
                <w:color w:val="000000" w:themeColor="text1"/>
                <w:sz w:val="20"/>
                <w:szCs w:val="20"/>
                <w:lang w:val="en-US"/>
              </w:rPr>
            </w:pPr>
          </w:p>
        </w:tc>
        <w:tc>
          <w:tcPr>
            <w:tcW w:w="4950" w:type="dxa"/>
          </w:tcPr>
          <w:p w:rsidR="00926DA0" w:rsidRPr="005C28EF" w:rsidRDefault="00926DA0" w:rsidP="00226835">
            <w:pPr>
              <w:rPr>
                <w:rFonts w:ascii="Times New Roman" w:hAnsi="Times New Roman" w:cs="Times New Roman"/>
                <w:color w:val="000000" w:themeColor="text1"/>
                <w:sz w:val="20"/>
                <w:szCs w:val="20"/>
                <w:lang w:val="en-US"/>
              </w:rPr>
            </w:pPr>
          </w:p>
        </w:tc>
      </w:tr>
      <w:tr w:rsidR="00926DA0" w:rsidRPr="005C28EF" w:rsidTr="00226835">
        <w:tc>
          <w:tcPr>
            <w:tcW w:w="3775" w:type="dxa"/>
            <w:vAlign w:val="center"/>
          </w:tcPr>
          <w:p w:rsidR="00926DA0" w:rsidRPr="005C28EF" w:rsidRDefault="00926DA0"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Total</w:t>
            </w:r>
          </w:p>
        </w:tc>
        <w:tc>
          <w:tcPr>
            <w:tcW w:w="567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Coffee (any type), tea (any type), grapefruit juice, beer/cider</w:t>
            </w:r>
            <w:r w:rsidR="00001895">
              <w:rPr>
                <w:rFonts w:ascii="Times New Roman" w:hAnsi="Times New Roman" w:cs="Times New Roman"/>
                <w:color w:val="000000" w:themeColor="text1"/>
                <w:sz w:val="20"/>
                <w:szCs w:val="20"/>
                <w:lang w:val="en-US"/>
              </w:rPr>
              <w:t>*</w:t>
            </w:r>
            <w:r w:rsidRPr="005C28EF">
              <w:rPr>
                <w:rFonts w:ascii="Times New Roman" w:hAnsi="Times New Roman" w:cs="Times New Roman"/>
                <w:color w:val="000000" w:themeColor="text1"/>
                <w:sz w:val="20"/>
                <w:szCs w:val="20"/>
                <w:lang w:val="en-US"/>
              </w:rPr>
              <w:t>, red wine, spirit/liquor</w:t>
            </w:r>
          </w:p>
        </w:tc>
        <w:tc>
          <w:tcPr>
            <w:tcW w:w="495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 xml:space="preserve">Web-based 24-h recall questionnaire </w:t>
            </w:r>
          </w:p>
        </w:tc>
      </w:tr>
      <w:tr w:rsidR="00926DA0" w:rsidRPr="005C28EF" w:rsidTr="00226835">
        <w:tc>
          <w:tcPr>
            <w:tcW w:w="3775" w:type="dxa"/>
            <w:vAlign w:val="center"/>
          </w:tcPr>
          <w:p w:rsidR="00926DA0" w:rsidRPr="005C28EF" w:rsidRDefault="00926DA0"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Bitter alcoholic beverages</w:t>
            </w:r>
          </w:p>
        </w:tc>
        <w:tc>
          <w:tcPr>
            <w:tcW w:w="567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Beer/cider*, red wine, spirit/liquor</w:t>
            </w:r>
          </w:p>
        </w:tc>
        <w:tc>
          <w:tcPr>
            <w:tcW w:w="495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Touchscreen questionnaire at assessment center visit and Web-based 24-h recall questionnaire</w:t>
            </w:r>
          </w:p>
        </w:tc>
      </w:tr>
      <w:tr w:rsidR="00926DA0" w:rsidRPr="005C28EF" w:rsidTr="00226835">
        <w:tc>
          <w:tcPr>
            <w:tcW w:w="3775" w:type="dxa"/>
            <w:vAlign w:val="center"/>
          </w:tcPr>
          <w:p w:rsidR="00926DA0" w:rsidRPr="005C28EF" w:rsidRDefault="00926DA0"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Bitter non-alcoholic beverages</w:t>
            </w:r>
          </w:p>
        </w:tc>
        <w:tc>
          <w:tcPr>
            <w:tcW w:w="567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Coffee (any type), tea (any type), grapefruit juice</w:t>
            </w:r>
          </w:p>
        </w:tc>
        <w:tc>
          <w:tcPr>
            <w:tcW w:w="495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Web-based 24-h recall questionnaire</w:t>
            </w:r>
          </w:p>
        </w:tc>
      </w:tr>
      <w:tr w:rsidR="00926DA0" w:rsidRPr="005C28EF" w:rsidTr="00226835">
        <w:tc>
          <w:tcPr>
            <w:tcW w:w="3775" w:type="dxa"/>
            <w:vAlign w:val="center"/>
          </w:tcPr>
          <w:p w:rsidR="00926DA0" w:rsidRPr="005C28EF" w:rsidRDefault="00926DA0"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Coffee </w:t>
            </w:r>
          </w:p>
        </w:tc>
        <w:tc>
          <w:tcPr>
            <w:tcW w:w="567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Any type (i.e., regular/decaf, instant/ground)</w:t>
            </w:r>
          </w:p>
        </w:tc>
        <w:tc>
          <w:tcPr>
            <w:tcW w:w="495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Touchscreen questionnaire at assessment center visit and Web-based 24-h recall questionnaire</w:t>
            </w:r>
          </w:p>
        </w:tc>
      </w:tr>
      <w:tr w:rsidR="00926DA0" w:rsidRPr="005C28EF" w:rsidTr="00226835">
        <w:tc>
          <w:tcPr>
            <w:tcW w:w="3775" w:type="dxa"/>
            <w:vAlign w:val="center"/>
          </w:tcPr>
          <w:p w:rsidR="00926DA0" w:rsidRPr="005C28EF" w:rsidRDefault="00926DA0"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Tea  </w:t>
            </w:r>
          </w:p>
        </w:tc>
        <w:tc>
          <w:tcPr>
            <w:tcW w:w="567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Any type (i.e., regular/decaf, herbal/non-herbal)</w:t>
            </w:r>
          </w:p>
        </w:tc>
        <w:tc>
          <w:tcPr>
            <w:tcW w:w="495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Touchscreen questionnaire at assessment center visit and Web-based 24-h recall questionnaire</w:t>
            </w:r>
          </w:p>
        </w:tc>
      </w:tr>
      <w:tr w:rsidR="00926DA0" w:rsidRPr="005C28EF" w:rsidTr="00226835">
        <w:tc>
          <w:tcPr>
            <w:tcW w:w="3775" w:type="dxa"/>
            <w:vAlign w:val="center"/>
          </w:tcPr>
          <w:p w:rsidR="00926DA0" w:rsidRPr="005C28EF" w:rsidRDefault="00926DA0"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Grapefruit juice </w:t>
            </w:r>
          </w:p>
        </w:tc>
        <w:tc>
          <w:tcPr>
            <w:tcW w:w="5670" w:type="dxa"/>
            <w:vAlign w:val="center"/>
          </w:tcPr>
          <w:p w:rsidR="00926DA0" w:rsidRPr="005C28EF" w:rsidRDefault="00926DA0" w:rsidP="00226835">
            <w:pPr>
              <w:rPr>
                <w:rFonts w:ascii="Times New Roman" w:hAnsi="Times New Roman" w:cs="Times New Roman"/>
                <w:color w:val="000000" w:themeColor="text1"/>
                <w:sz w:val="20"/>
                <w:szCs w:val="20"/>
                <w:lang w:val="en-US"/>
              </w:rPr>
            </w:pPr>
          </w:p>
        </w:tc>
        <w:tc>
          <w:tcPr>
            <w:tcW w:w="495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Web-based 24-h recall questionnaire</w:t>
            </w:r>
          </w:p>
        </w:tc>
      </w:tr>
      <w:tr w:rsidR="00926DA0" w:rsidRPr="005C28EF" w:rsidTr="00226835">
        <w:tc>
          <w:tcPr>
            <w:tcW w:w="3775" w:type="dxa"/>
            <w:vAlign w:val="center"/>
          </w:tcPr>
          <w:p w:rsidR="00926DA0" w:rsidRPr="005C28EF" w:rsidRDefault="00926DA0" w:rsidP="00226835">
            <w:pPr>
              <w:rPr>
                <w:rFonts w:ascii="Times New Roman" w:hAnsi="Times New Roman" w:cs="Times New Roman"/>
                <w:b/>
                <w:color w:val="000000" w:themeColor="text1"/>
                <w:sz w:val="20"/>
                <w:szCs w:val="20"/>
              </w:rPr>
            </w:pPr>
            <w:r w:rsidRPr="005C28EF">
              <w:rPr>
                <w:rFonts w:ascii="Times New Roman" w:hAnsi="Times New Roman" w:cs="Times New Roman"/>
                <w:b/>
                <w:color w:val="000000" w:themeColor="text1"/>
                <w:sz w:val="20"/>
                <w:szCs w:val="20"/>
              </w:rPr>
              <w:t xml:space="preserve">Sweet beverages </w:t>
            </w:r>
          </w:p>
        </w:tc>
        <w:tc>
          <w:tcPr>
            <w:tcW w:w="5670" w:type="dxa"/>
            <w:vAlign w:val="center"/>
          </w:tcPr>
          <w:p w:rsidR="00926DA0" w:rsidRPr="005C28EF" w:rsidRDefault="00926DA0" w:rsidP="00226835">
            <w:pPr>
              <w:rPr>
                <w:rFonts w:ascii="Times New Roman" w:hAnsi="Times New Roman" w:cs="Times New Roman"/>
                <w:color w:val="000000" w:themeColor="text1"/>
                <w:sz w:val="20"/>
                <w:szCs w:val="20"/>
                <w:lang w:val="en-US"/>
              </w:rPr>
            </w:pPr>
          </w:p>
        </w:tc>
        <w:tc>
          <w:tcPr>
            <w:tcW w:w="4950" w:type="dxa"/>
            <w:vAlign w:val="center"/>
          </w:tcPr>
          <w:p w:rsidR="00926DA0" w:rsidRPr="005C28EF" w:rsidRDefault="00926DA0" w:rsidP="00226835">
            <w:pPr>
              <w:rPr>
                <w:rFonts w:ascii="Times New Roman" w:hAnsi="Times New Roman" w:cs="Times New Roman"/>
                <w:color w:val="000000" w:themeColor="text1"/>
                <w:sz w:val="20"/>
                <w:szCs w:val="20"/>
                <w:lang w:val="en-US"/>
              </w:rPr>
            </w:pPr>
          </w:p>
        </w:tc>
      </w:tr>
      <w:tr w:rsidR="00926DA0" w:rsidRPr="005C28EF" w:rsidTr="00226835">
        <w:tc>
          <w:tcPr>
            <w:tcW w:w="3775" w:type="dxa"/>
            <w:vAlign w:val="center"/>
          </w:tcPr>
          <w:p w:rsidR="00926DA0" w:rsidRPr="005C28EF" w:rsidRDefault="00926DA0"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Total</w:t>
            </w:r>
          </w:p>
        </w:tc>
        <w:tc>
          <w:tcPr>
            <w:tcW w:w="567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rPr>
              <w:t>Sugary carbonated beverages, flavoured juice beverages with sugar</w:t>
            </w:r>
            <w:r w:rsidRPr="005C28EF">
              <w:rPr>
                <w:rFonts w:ascii="Times New Roman" w:hAnsi="Times New Roman" w:cs="Times New Roman"/>
                <w:color w:val="000000" w:themeColor="text1"/>
                <w:sz w:val="20"/>
                <w:szCs w:val="20"/>
                <w:lang w:val="en-US"/>
              </w:rPr>
              <w:t>, any low-calorie or diet non-alcoholic beverages, pure fruit juice (excluding grapefruit juice), flavored milk, hot chocolate</w:t>
            </w:r>
          </w:p>
        </w:tc>
        <w:tc>
          <w:tcPr>
            <w:tcW w:w="495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Web-based 24-h recall questionnaire</w:t>
            </w:r>
          </w:p>
        </w:tc>
      </w:tr>
      <w:tr w:rsidR="00926DA0" w:rsidRPr="005C28EF" w:rsidTr="00226835">
        <w:tc>
          <w:tcPr>
            <w:tcW w:w="3775" w:type="dxa"/>
            <w:vAlign w:val="center"/>
          </w:tcPr>
          <w:p w:rsidR="00926DA0" w:rsidRPr="005C28EF" w:rsidRDefault="00926DA0"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Sugar sweetened beverages (SSBs)</w:t>
            </w:r>
          </w:p>
        </w:tc>
        <w:tc>
          <w:tcPr>
            <w:tcW w:w="567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rPr>
              <w:t>Sugary carbonated beverages, flavoured juice beverages with sugar</w:t>
            </w:r>
          </w:p>
        </w:tc>
        <w:tc>
          <w:tcPr>
            <w:tcW w:w="495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Web-based 24-h recall questionnaire</w:t>
            </w:r>
          </w:p>
        </w:tc>
      </w:tr>
      <w:tr w:rsidR="00926DA0" w:rsidRPr="005C28EF" w:rsidTr="00226835">
        <w:tc>
          <w:tcPr>
            <w:tcW w:w="3775" w:type="dxa"/>
            <w:vAlign w:val="center"/>
          </w:tcPr>
          <w:p w:rsidR="00926DA0" w:rsidRPr="005C28EF" w:rsidRDefault="00926DA0"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Artificially sweetened beverages (ASBs)</w:t>
            </w:r>
          </w:p>
        </w:tc>
        <w:tc>
          <w:tcPr>
            <w:tcW w:w="567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Any low-calorie or diet non-alcoholic beverages</w:t>
            </w:r>
          </w:p>
        </w:tc>
        <w:tc>
          <w:tcPr>
            <w:tcW w:w="495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Web-based 24-h recall questionnaire</w:t>
            </w:r>
          </w:p>
        </w:tc>
      </w:tr>
      <w:tr w:rsidR="00926DA0" w:rsidRPr="005C28EF" w:rsidTr="00226835">
        <w:tc>
          <w:tcPr>
            <w:tcW w:w="3775" w:type="dxa"/>
            <w:vAlign w:val="center"/>
          </w:tcPr>
          <w:p w:rsidR="00926DA0" w:rsidRPr="005C28EF" w:rsidRDefault="00926DA0"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Pure </w:t>
            </w:r>
            <w:r>
              <w:rPr>
                <w:rFonts w:ascii="Times New Roman" w:hAnsi="Times New Roman" w:cs="Times New Roman"/>
                <w:color w:val="000000" w:themeColor="text1"/>
                <w:sz w:val="20"/>
                <w:szCs w:val="20"/>
              </w:rPr>
              <w:t>non-grape</w:t>
            </w:r>
            <w:r w:rsidRPr="005C28EF">
              <w:rPr>
                <w:rFonts w:ascii="Times New Roman" w:hAnsi="Times New Roman" w:cs="Times New Roman"/>
                <w:color w:val="000000" w:themeColor="text1"/>
                <w:sz w:val="20"/>
                <w:szCs w:val="20"/>
              </w:rPr>
              <w:t>fruit juices</w:t>
            </w:r>
          </w:p>
        </w:tc>
        <w:tc>
          <w:tcPr>
            <w:tcW w:w="567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Excluding grapefruit juice</w:t>
            </w:r>
          </w:p>
        </w:tc>
        <w:tc>
          <w:tcPr>
            <w:tcW w:w="4950" w:type="dxa"/>
            <w:vAlign w:val="center"/>
          </w:tcPr>
          <w:p w:rsidR="00926DA0" w:rsidRPr="005C28EF" w:rsidRDefault="00926DA0" w:rsidP="00226835">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Web-based 24-h recall questionnaire</w:t>
            </w:r>
          </w:p>
        </w:tc>
      </w:tr>
    </w:tbl>
    <w:p w:rsidR="00926DA0" w:rsidRPr="005C28EF" w:rsidRDefault="00926DA0" w:rsidP="00926DA0">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w:t>
      </w:r>
      <w:r w:rsidRPr="005C28EF">
        <w:rPr>
          <w:rFonts w:ascii="Times New Roman" w:hAnsi="Times New Roman" w:cs="Times New Roman"/>
          <w:color w:val="000000" w:themeColor="text1"/>
          <w:sz w:val="20"/>
          <w:szCs w:val="20"/>
        </w:rPr>
        <w:t xml:space="preserve"> Beer and cider were asked together in the UK Biobank, and cider is generally not considered as a bitter beverage.</w:t>
      </w:r>
    </w:p>
    <w:p w:rsidR="00926DA0" w:rsidRPr="005C28EF" w:rsidRDefault="00926DA0" w:rsidP="00926DA0">
      <w:pPr>
        <w:rPr>
          <w:color w:val="000000" w:themeColor="text1"/>
          <w:lang w:val="en-US"/>
        </w:rPr>
      </w:pPr>
    </w:p>
    <w:p w:rsidR="00926DA0" w:rsidRPr="005C28EF" w:rsidRDefault="00926DA0" w:rsidP="00926DA0">
      <w:pPr>
        <w:rPr>
          <w:color w:val="000000" w:themeColor="text1"/>
          <w:lang w:val="en-US"/>
        </w:rPr>
      </w:pPr>
    </w:p>
    <w:p w:rsidR="00926DA0" w:rsidRPr="005C28EF" w:rsidRDefault="00926DA0" w:rsidP="00926DA0">
      <w:pPr>
        <w:rPr>
          <w:color w:val="000000" w:themeColor="text1"/>
          <w:lang w:val="en-US"/>
        </w:rPr>
      </w:pPr>
    </w:p>
    <w:p w:rsidR="00926DA0" w:rsidRPr="005C28EF" w:rsidRDefault="00926DA0" w:rsidP="00926DA0">
      <w:pPr>
        <w:rPr>
          <w:color w:val="000000" w:themeColor="text1"/>
          <w:lang w:val="en-US"/>
        </w:rPr>
      </w:pPr>
    </w:p>
    <w:p w:rsidR="00926DA0" w:rsidRPr="005C28EF" w:rsidRDefault="00926DA0" w:rsidP="00926DA0">
      <w:pPr>
        <w:rPr>
          <w:color w:val="000000" w:themeColor="text1"/>
          <w:lang w:val="en-US"/>
        </w:rPr>
      </w:pPr>
    </w:p>
    <w:p w:rsidR="00926DA0" w:rsidRPr="005C28EF" w:rsidRDefault="00926DA0" w:rsidP="00926DA0">
      <w:pPr>
        <w:rPr>
          <w:color w:val="000000" w:themeColor="text1"/>
          <w:lang w:val="en-US"/>
        </w:rPr>
      </w:pPr>
    </w:p>
    <w:p w:rsidR="00926DA0" w:rsidRPr="005C28EF" w:rsidRDefault="00926DA0" w:rsidP="00926DA0">
      <w:pPr>
        <w:rPr>
          <w:color w:val="000000" w:themeColor="text1"/>
          <w:lang w:val="en-US"/>
        </w:rPr>
      </w:pPr>
    </w:p>
    <w:p w:rsidR="00926DA0" w:rsidRPr="005C28EF" w:rsidRDefault="00926DA0" w:rsidP="00926DA0">
      <w:pPr>
        <w:rPr>
          <w:color w:val="000000" w:themeColor="text1"/>
          <w:lang w:val="en-US"/>
        </w:rPr>
      </w:pPr>
    </w:p>
    <w:p w:rsidR="00926DA0" w:rsidRPr="005C28EF" w:rsidRDefault="00926DA0" w:rsidP="00926DA0">
      <w:pPr>
        <w:rPr>
          <w:color w:val="000000" w:themeColor="text1"/>
          <w:lang w:val="en-US"/>
        </w:rPr>
      </w:pPr>
    </w:p>
    <w:p w:rsidR="007D30F7" w:rsidRDefault="00EF5714" w:rsidP="007D30F7">
      <w:pPr>
        <w:pStyle w:val="Heading1"/>
        <w:rPr>
          <w:szCs w:val="20"/>
        </w:rPr>
      </w:pPr>
      <w:bookmarkStart w:id="54" w:name="_Toc536357303"/>
      <w:r>
        <w:rPr>
          <w:szCs w:val="20"/>
        </w:rPr>
        <w:lastRenderedPageBreak/>
        <w:t>Supplementary Table 5</w:t>
      </w:r>
      <w:r w:rsidR="007D30F7">
        <w:rPr>
          <w:szCs w:val="20"/>
        </w:rPr>
        <w:t>. Associations between 97 BMI loci and SSB consumption, ranked by P value based on joint meta-analysis of stage 1 and 2 samples</w:t>
      </w:r>
      <w:bookmarkEnd w:id="54"/>
    </w:p>
    <w:tbl>
      <w:tblPr>
        <w:tblW w:w="11731" w:type="dxa"/>
        <w:tblInd w:w="-15" w:type="dxa"/>
        <w:tblBorders>
          <w:top w:val="single" w:sz="4" w:space="0" w:color="auto"/>
          <w:bottom w:val="single" w:sz="4" w:space="0" w:color="auto"/>
        </w:tblBorders>
        <w:tblLook w:val="04A0" w:firstRow="1" w:lastRow="0" w:firstColumn="1" w:lastColumn="0" w:noHBand="0" w:noVBand="1"/>
      </w:tblPr>
      <w:tblGrid>
        <w:gridCol w:w="1161"/>
        <w:gridCol w:w="1372"/>
        <w:gridCol w:w="1516"/>
        <w:gridCol w:w="960"/>
        <w:gridCol w:w="960"/>
        <w:gridCol w:w="922"/>
        <w:gridCol w:w="835"/>
        <w:gridCol w:w="1124"/>
        <w:gridCol w:w="922"/>
        <w:gridCol w:w="835"/>
        <w:gridCol w:w="1124"/>
      </w:tblGrid>
      <w:tr w:rsidR="007D30F7" w:rsidRPr="00C14E3F" w:rsidTr="00001895">
        <w:trPr>
          <w:trHeight w:val="300"/>
        </w:trPr>
        <w:tc>
          <w:tcPr>
            <w:tcW w:w="1161" w:type="dxa"/>
            <w:vMerge w:val="restart"/>
            <w:tcBorders>
              <w:top w:val="single" w:sz="4" w:space="0" w:color="auto"/>
            </w:tcBorders>
            <w:shd w:val="clear" w:color="auto" w:fill="auto"/>
            <w:noWrap/>
            <w:vAlign w:val="center"/>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DbSNP</w:t>
            </w:r>
            <w:proofErr w:type="spellEnd"/>
            <w:r>
              <w:rPr>
                <w:rFonts w:ascii="Times New Roman" w:eastAsia="Times New Roman" w:hAnsi="Times New Roman" w:cs="Times New Roman"/>
                <w:color w:val="000000"/>
                <w:sz w:val="20"/>
                <w:szCs w:val="20"/>
                <w:lang w:val="en-US"/>
              </w:rPr>
              <w:t xml:space="preserve"> ID</w:t>
            </w:r>
          </w:p>
        </w:tc>
        <w:tc>
          <w:tcPr>
            <w:tcW w:w="1372" w:type="dxa"/>
            <w:vMerge w:val="restart"/>
            <w:tcBorders>
              <w:top w:val="single" w:sz="4" w:space="0" w:color="auto"/>
            </w:tcBorders>
            <w:shd w:val="clear" w:color="auto" w:fill="auto"/>
            <w:noWrap/>
            <w:vAlign w:val="center"/>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proofErr w:type="spellStart"/>
            <w:r>
              <w:rPr>
                <w:rFonts w:ascii="Times New Roman" w:eastAsia="Times New Roman" w:hAnsi="Times New Roman" w:cs="Times New Roman"/>
                <w:color w:val="000000"/>
                <w:sz w:val="20"/>
                <w:szCs w:val="20"/>
                <w:lang w:val="en-US"/>
              </w:rPr>
              <w:t>Chr:pos</w:t>
            </w:r>
            <w:proofErr w:type="spellEnd"/>
          </w:p>
        </w:tc>
        <w:tc>
          <w:tcPr>
            <w:tcW w:w="1516" w:type="dxa"/>
            <w:vMerge w:val="restart"/>
            <w:tcBorders>
              <w:top w:val="single" w:sz="4" w:space="0" w:color="auto"/>
            </w:tcBorders>
            <w:shd w:val="clear" w:color="auto" w:fill="auto"/>
            <w:noWrap/>
            <w:vAlign w:val="center"/>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Gene</w:t>
            </w:r>
          </w:p>
        </w:tc>
        <w:tc>
          <w:tcPr>
            <w:tcW w:w="960" w:type="dxa"/>
            <w:vMerge w:val="restart"/>
            <w:tcBorders>
              <w:top w:val="single" w:sz="4" w:space="0" w:color="auto"/>
            </w:tcBorders>
            <w:shd w:val="clear" w:color="auto" w:fill="auto"/>
            <w:noWrap/>
            <w:vAlign w:val="center"/>
          </w:tcPr>
          <w:p w:rsidR="007D30F7" w:rsidRDefault="007D30F7" w:rsidP="00001895">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EA</w:t>
            </w:r>
            <w:r w:rsidR="00103AC0">
              <w:rPr>
                <w:rFonts w:asciiTheme="minorEastAsia" w:eastAsiaTheme="minorEastAsia" w:hAnsiTheme="minorEastAsia" w:cs="Times New Roman" w:hint="eastAsia"/>
                <w:color w:val="000000"/>
                <w:sz w:val="20"/>
                <w:szCs w:val="20"/>
                <w:lang w:val="en-US" w:eastAsia="zh-CN"/>
              </w:rPr>
              <w:t>*</w:t>
            </w:r>
            <w:r>
              <w:rPr>
                <w:rFonts w:ascii="Times New Roman" w:eastAsia="Times New Roman" w:hAnsi="Times New Roman" w:cs="Times New Roman"/>
                <w:color w:val="000000"/>
                <w:sz w:val="20"/>
                <w:szCs w:val="20"/>
                <w:lang w:val="en-US"/>
              </w:rPr>
              <w:t>/R</w:t>
            </w:r>
            <w:r w:rsidRPr="00C14E3F">
              <w:rPr>
                <w:rFonts w:ascii="Times New Roman" w:eastAsia="Times New Roman" w:hAnsi="Times New Roman" w:cs="Times New Roman"/>
                <w:color w:val="000000"/>
                <w:sz w:val="20"/>
                <w:szCs w:val="20"/>
                <w:lang w:val="en-US"/>
              </w:rPr>
              <w:t>A</w:t>
            </w:r>
          </w:p>
        </w:tc>
        <w:tc>
          <w:tcPr>
            <w:tcW w:w="960" w:type="dxa"/>
            <w:vMerge w:val="restart"/>
            <w:tcBorders>
              <w:top w:val="single" w:sz="4" w:space="0" w:color="auto"/>
            </w:tcBorders>
            <w:shd w:val="clear" w:color="auto" w:fill="auto"/>
            <w:noWrap/>
            <w:vAlign w:val="center"/>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EAF</w:t>
            </w:r>
          </w:p>
        </w:tc>
        <w:tc>
          <w:tcPr>
            <w:tcW w:w="2881" w:type="dxa"/>
            <w:gridSpan w:val="3"/>
            <w:tcBorders>
              <w:top w:val="single" w:sz="4" w:space="0" w:color="auto"/>
              <w:bottom w:val="single" w:sz="4" w:space="0" w:color="auto"/>
            </w:tcBorders>
            <w:shd w:val="clear" w:color="auto" w:fill="auto"/>
            <w:noWrap/>
            <w:vAlign w:val="bottom"/>
          </w:tcPr>
          <w:p w:rsidR="007D30F7" w:rsidRDefault="007D30F7" w:rsidP="00001895">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BMI adjustment</w:t>
            </w:r>
          </w:p>
        </w:tc>
        <w:tc>
          <w:tcPr>
            <w:tcW w:w="2881" w:type="dxa"/>
            <w:gridSpan w:val="3"/>
            <w:tcBorders>
              <w:top w:val="single" w:sz="4" w:space="0" w:color="auto"/>
              <w:bottom w:val="single" w:sz="4" w:space="0" w:color="auto"/>
            </w:tcBorders>
            <w:shd w:val="clear" w:color="auto" w:fill="auto"/>
            <w:noWrap/>
            <w:vAlign w:val="bottom"/>
          </w:tcPr>
          <w:p w:rsidR="007D30F7" w:rsidRDefault="007D30F7" w:rsidP="00001895">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 xml:space="preserve">BMI </w:t>
            </w:r>
            <w:proofErr w:type="spellStart"/>
            <w:r>
              <w:rPr>
                <w:rFonts w:ascii="Times New Roman" w:eastAsia="Times New Roman" w:hAnsi="Times New Roman" w:cs="Times New Roman"/>
                <w:color w:val="000000"/>
                <w:sz w:val="20"/>
                <w:szCs w:val="20"/>
                <w:lang w:val="en-US"/>
              </w:rPr>
              <w:t>unadjustment</w:t>
            </w:r>
            <w:proofErr w:type="spellEnd"/>
          </w:p>
        </w:tc>
      </w:tr>
      <w:tr w:rsidR="007D30F7" w:rsidRPr="00C14E3F" w:rsidTr="00001895">
        <w:trPr>
          <w:trHeight w:val="300"/>
        </w:trPr>
        <w:tc>
          <w:tcPr>
            <w:tcW w:w="1161" w:type="dxa"/>
            <w:vMerge/>
            <w:tcBorders>
              <w:bottom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p>
        </w:tc>
        <w:tc>
          <w:tcPr>
            <w:tcW w:w="1372" w:type="dxa"/>
            <w:vMerge/>
            <w:tcBorders>
              <w:bottom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p>
        </w:tc>
        <w:tc>
          <w:tcPr>
            <w:tcW w:w="1516" w:type="dxa"/>
            <w:vMerge/>
            <w:tcBorders>
              <w:bottom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p>
        </w:tc>
        <w:tc>
          <w:tcPr>
            <w:tcW w:w="960" w:type="dxa"/>
            <w:vMerge/>
            <w:tcBorders>
              <w:bottom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p>
        </w:tc>
        <w:tc>
          <w:tcPr>
            <w:tcW w:w="960" w:type="dxa"/>
            <w:vMerge/>
            <w:tcBorders>
              <w:bottom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p>
        </w:tc>
        <w:tc>
          <w:tcPr>
            <w:tcW w:w="922" w:type="dxa"/>
            <w:tcBorders>
              <w:top w:val="single" w:sz="4" w:space="0" w:color="auto"/>
              <w:bottom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Beta</w:t>
            </w:r>
          </w:p>
        </w:tc>
        <w:tc>
          <w:tcPr>
            <w:tcW w:w="835" w:type="dxa"/>
            <w:tcBorders>
              <w:top w:val="single" w:sz="4" w:space="0" w:color="auto"/>
              <w:bottom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SE</w:t>
            </w:r>
          </w:p>
        </w:tc>
        <w:tc>
          <w:tcPr>
            <w:tcW w:w="1124" w:type="dxa"/>
            <w:tcBorders>
              <w:top w:val="single" w:sz="4" w:space="0" w:color="auto"/>
              <w:bottom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P</w:t>
            </w:r>
          </w:p>
        </w:tc>
        <w:tc>
          <w:tcPr>
            <w:tcW w:w="922" w:type="dxa"/>
            <w:tcBorders>
              <w:top w:val="single" w:sz="4" w:space="0" w:color="auto"/>
              <w:bottom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Beta</w:t>
            </w:r>
          </w:p>
        </w:tc>
        <w:tc>
          <w:tcPr>
            <w:tcW w:w="835" w:type="dxa"/>
            <w:tcBorders>
              <w:top w:val="single" w:sz="4" w:space="0" w:color="auto"/>
              <w:bottom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SE</w:t>
            </w:r>
          </w:p>
        </w:tc>
        <w:tc>
          <w:tcPr>
            <w:tcW w:w="1124" w:type="dxa"/>
            <w:tcBorders>
              <w:top w:val="single" w:sz="4" w:space="0" w:color="auto"/>
              <w:bottom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P</w:t>
            </w:r>
          </w:p>
        </w:tc>
      </w:tr>
      <w:tr w:rsidR="007D30F7" w:rsidRPr="00C14E3F" w:rsidTr="00001895">
        <w:trPr>
          <w:trHeight w:val="300"/>
        </w:trPr>
        <w:tc>
          <w:tcPr>
            <w:tcW w:w="1161" w:type="dxa"/>
            <w:tcBorders>
              <w:top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rs1558902</w:t>
            </w:r>
          </w:p>
        </w:tc>
        <w:tc>
          <w:tcPr>
            <w:tcW w:w="1372" w:type="dxa"/>
            <w:tcBorders>
              <w:top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16:53803574</w:t>
            </w:r>
          </w:p>
        </w:tc>
        <w:tc>
          <w:tcPr>
            <w:tcW w:w="1516" w:type="dxa"/>
            <w:tcBorders>
              <w:top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FTO</w:t>
            </w:r>
          </w:p>
        </w:tc>
        <w:tc>
          <w:tcPr>
            <w:tcW w:w="960" w:type="dxa"/>
            <w:tcBorders>
              <w:top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A/T</w:t>
            </w:r>
          </w:p>
        </w:tc>
        <w:tc>
          <w:tcPr>
            <w:tcW w:w="960" w:type="dxa"/>
            <w:tcBorders>
              <w:top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0.4088</w:t>
            </w:r>
          </w:p>
        </w:tc>
        <w:tc>
          <w:tcPr>
            <w:tcW w:w="922" w:type="dxa"/>
            <w:tcBorders>
              <w:top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-0.0106</w:t>
            </w:r>
          </w:p>
        </w:tc>
        <w:tc>
          <w:tcPr>
            <w:tcW w:w="835" w:type="dxa"/>
            <w:tcBorders>
              <w:top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tcBorders>
              <w:top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4.11E-17</w:t>
            </w:r>
          </w:p>
        </w:tc>
        <w:tc>
          <w:tcPr>
            <w:tcW w:w="922" w:type="dxa"/>
            <w:tcBorders>
              <w:top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-0.0094</w:t>
            </w:r>
          </w:p>
        </w:tc>
        <w:tc>
          <w:tcPr>
            <w:tcW w:w="835" w:type="dxa"/>
            <w:tcBorders>
              <w:top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tcBorders>
              <w:top w:val="single" w:sz="4" w:space="0" w:color="auto"/>
            </w:tcBorders>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5.91E-14</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rs543874</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1:177889480</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SEC16B</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0.2028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-0.0048</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0.001789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-0.0041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0.006869</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rs11030104</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11:27684517</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BDNF</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0.7938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-0.0045</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0.003033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0.009013</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rs3849570</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3:81792112</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GBE1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0.3415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0.004273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0.0038</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0.003447</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rs7138803</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12:50247468</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BCDIN3D</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0.3725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0.009833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0.01506</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rs10938397</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4:45182527</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GNPDA2</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0.4346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0.01546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-0.0026</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0.03587</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rs2176598</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11:43864278</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HSD17B12</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0.2444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0.01962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0.0036</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0.01217</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rs7715256</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5:153537893</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GALNT10</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0.4293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0.02014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0.03115</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rs2207139</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6:50845490</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TFAP2B</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0.1673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0.0016</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0.02261</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0.0016</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0.04263</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rs205262</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6:34563164</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C6orf106</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0.2722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0.02649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-0.0026</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0.05762</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rs11583200</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1:50559820</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ELAVL4</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0.3864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0.03497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0.01882</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rs16951275</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15:68077168</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MAP2K5</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0.7701</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0.03944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-0.0026</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0.07939</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rs1441264</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13:79580919</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MIR548A2</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0.5986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-0.0025</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0.04753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0.06958</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rs6567160</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18:57829135</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MC4R</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0.2372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-0.0028</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0.05219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0.1603</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rs16851483</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3:141275436</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RASA2</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0.065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0.0048</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0.0025</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0.05634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0.005</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0.0025</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0.04446</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rs2080454</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16:49062590</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CBLN1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0.3856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0.05856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0.0751</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rs13107325</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4:103188709</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SLC39A8</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0.0723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0.0043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0.06826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0.0051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0.03223</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rs1016287</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2:59305625</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FLJ30838</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0.2954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0.07218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0.1083</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rs11688816</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2:63053048</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EHBP1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0.5341</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0.07355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0.06197</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rs12885454</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14:29736838</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PRKD1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0.6462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0.1094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-0.0018</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0.1568</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rs11057405</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12:122781897</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CLIP1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0.8962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0.1103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0.0038</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0.0629</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rs10132280</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14:25928179</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STXBP6</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0.6968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0.1199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0.1643</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rs1460676</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2:164567689</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FIGN</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0.1603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-0.0025</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0.0017</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0.1315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0.0017</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0.2122</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rs2287019</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19:46202172</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QPCTL</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0.8124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0.0016</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0.1549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0.0016</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0.2399</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rs7141420</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14:79899454</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NRXN3</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0.5168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0.1623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0.24</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rs2245368</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7:76608143</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PMS2L11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0.1704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0.0017</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0.1708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-0.0018</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0.0017</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0.2758</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rs4256980</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11:8673939</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TRIM66</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0.6497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0.1917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0.2555</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lastRenderedPageBreak/>
              <w:t>rs6465468</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7:95169514</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ASB4</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0.3092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0.0016</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0.2185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0.0016</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0.2187</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rs2650492</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16:28333411</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SBK1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0.2966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0.2185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0.3302</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rs7243357</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18:56883319</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GRP</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0.8245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0.0016</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0.232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-0.0018</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0.0016</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0.2763</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rs7599312</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2:213413231</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ERBB4</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0.7302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0.2328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0.3148</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rs9914578</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17:2005136</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SMG6</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0.2014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0.0018</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0.2406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0.2111</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rs4740619</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9:15634326</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C9orf93</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0.5463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0.2557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0.0018</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0.1414</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rs2176040</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2:227092802</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LOC646736</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0.3532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0.259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0.2701</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rs9641123</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7:93197732</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CALCR</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0.4095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0.3068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0.353</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rs2836754</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21:40291740</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ETS2</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0.638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0.3122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0.3535</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rs9540493</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13:66205704</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MIR548X2</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0.4519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0.3352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0.4013</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rs3736485</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15:51748610</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DMXL2</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0.4588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0.3358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0.4117</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rs2075650</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19:45395619</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TOMM40</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0.8574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0.0018</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0.3456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0.0018</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0.294</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rs17724992</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19:18454825</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PGPEP1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0.7327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0.3464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0.406</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rs13191362</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6:163033350</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PARK2</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0.8769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0.0019</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0.3548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0.0019</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0.2955</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rs11191560</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10:104869038</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NT5C2</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0.081</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0.374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0.5144</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rs6804842</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3:25106437</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RARB</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0.5749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0.387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0.4561</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rs1167827</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7:75163169</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HIP1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0.5663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0.3872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0.4891</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rs12286929</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11:115022404</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CADM1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0.528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0.3939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0.5522</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rs17001654</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4:77129568</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SCARB2</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0.1525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0.0017</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0.3975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0.0017</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0.3947</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rs492400</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2:219349752</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USP37</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0.4272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0.4039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0.3376</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rs3101336</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1:72751185</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NEGR1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0.6104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0.4136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0.5981</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rs9581854</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13:28017782</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MTIF3</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0.1824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0.0016</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0.417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0.0016</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0.4895</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rs2365389</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3:61236462</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FHIT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0.5912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0.4191</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0.4828</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rs11847697</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14:30515112</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PRKD1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0.0439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0.4191</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0.5284</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rs10733682</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9:129460914</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LMX1B</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0.4765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0.4377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-0.0008</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0.5181</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rs2033529</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6:40348653</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TDRG1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0.2841</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0.4644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0.3102</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rs3888190</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16:28889486</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ATP2A1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0.3947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0.4646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-0.0005</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0.7165</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rs11727676</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4:145659064</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HHIP</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0.9057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-0.0016</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0.0021</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0.4658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-0.0016</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0.0021</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0.4556</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rs12940622</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17:78615571</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RPTOR</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0.5617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0.4667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0.5981</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rs11165643</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1:96924097</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PTBP2</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0.5899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0.4695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0.5965</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lastRenderedPageBreak/>
              <w:t>rs2112347</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5:75015242</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POC5</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0.6387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-0.0008</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0.5119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0.7484</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rs7903146</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10:114758349</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TCF7L2</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0.708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0.5241</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0.4091</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rs13201877</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6:137675541</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IFNGR1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0.1342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0.0018</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0.5406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0.0018</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0.5991</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rs2121279</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2:143043285</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LRP1B</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0.1262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0.0019</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0.5519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0.0019</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0.6303</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rs6477694</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9:111932342</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EPB41L4B</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0.3522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0.0008</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0.5536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0.4719</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rs9400239</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6:108977663</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FOXO3</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0.7053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0.5921</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-0.0006</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0.6589</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rs12446632</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16:19935389</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GPRC5B</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0.8586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0.0018</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0.5955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-0.0006</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0.0018</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0.7526</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rs6091540</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20:51087862</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ZFP64</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0.7088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0.6215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0.7542</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rs657452</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1:49589847</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AGBL4</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0.3914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0.0006</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0.6229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0.0009</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0.4583</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rs977747</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1:47684677</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TAL1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0.4083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-0.0006</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0.6434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0.7301</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rs17024393</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1:110154688</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GNAT2</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0.0267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0.0038</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0.652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0.0038</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0.7628</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rs1928295</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9:120378483</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TLR4</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0.5634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-0.0005</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0.6683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0.7809</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rs1516725</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3:185824004</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ETV5</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0.8655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0.0018</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0.677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0.0018</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0.845</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rs9374842</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6:120185665</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LOC285762</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0.7689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0.0006</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0.6925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0.0008</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0.5937</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rs1000940</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17:5283252</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RABEP1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0.3024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-0.0005</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0.6985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0.8307</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rs7239883</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18:40147671</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LOC284260</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0.3817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0.7507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0.0005</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0.682</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rs7164727</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15:73093991</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LOC100287559</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0.6692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0.7679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0.9226</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rs3817334</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11:47650993</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MTCH2</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0.408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0.7681</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0.9492</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rs1808579</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18:21104888</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C18orf8</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0.519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0.7683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0.9064</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rs2820292</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1:201784287</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NAV1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0.5581</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0.7767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0.5671</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rs13078960</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3:85807590</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CADM2</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0.2031</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0.7785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0.9727</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rs11126666</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2:26928811</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KCNK3</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0.2578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0.7787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0.7756</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rs12401738</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1:78446761</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FUBP1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0.3708</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0.7814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0.8964</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rs17203016</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2:208255518</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CREB1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0.1957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0.0016</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0.7865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0.0006</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0.0016</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0.679</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rs7899106</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10:87410904</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GRID1</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0.0499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0.0028</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0.7936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0.0028</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0.7096</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rs9925964</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16:31129895</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KAT8</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0.6352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0.8272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0.9332</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rs1528435</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2:181550962</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UBE2E3</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0.6213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0.8317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0.9165</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rs4787491</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16:30015337</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INO80E</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0.5346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0.8489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0.0005</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0.6702</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rs13021737</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2:632348</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TMEM18</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0.8261</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0.0016</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0.8576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0.0016</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0.5519</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rs29941</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19:34309532</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KCTD15</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0.6775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0.8685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0.7975</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lastRenderedPageBreak/>
              <w:t>rs12566985</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1:75002193</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FPGT-TNNI3K</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0.434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0.8696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0.7561</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rs758747</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16:3627358</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NLRC3</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0.2796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0.8814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0.7732</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rs12429545</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13:54102206</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OLFM4</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0.13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0.0002</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0.0018</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0.9006</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0.0007</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0.0018</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0.7151</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rs2033732</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8:85079709</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RALYL</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0.7465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0.919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0.0014</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0.7751</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rs10182181</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2:25150296</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ADCY3</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0.4802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0.9254</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0.0012</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0.7387</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rs17094222</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10:102395440</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HIF1AN</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0.2139</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0.9367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0.0015</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0.7993</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rs16907751</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8:81375457</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ZBTB10</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C/T</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0.9011</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0.0001</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0.0021</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0.9697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0.0021</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0.8892</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rs3810291</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19:47569003</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ZC3H4</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A/G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0.677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0.9795</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0.761</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rs10968576</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9:28414339</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LINGO2</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G/A</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0.3187</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0.9901</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0.0004</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0.7869</w:t>
            </w:r>
          </w:p>
        </w:tc>
      </w:tr>
      <w:tr w:rsidR="007D30F7" w:rsidRPr="00C14E3F" w:rsidTr="00001895">
        <w:trPr>
          <w:trHeight w:val="300"/>
        </w:trPr>
        <w:tc>
          <w:tcPr>
            <w:tcW w:w="1161"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rs17405819</w:t>
            </w:r>
          </w:p>
        </w:tc>
        <w:tc>
          <w:tcPr>
            <w:tcW w:w="137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8:76806584</w:t>
            </w:r>
          </w:p>
        </w:tc>
        <w:tc>
          <w:tcPr>
            <w:tcW w:w="1516"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i/>
                <w:color w:val="000000"/>
                <w:sz w:val="20"/>
                <w:szCs w:val="20"/>
                <w:lang w:val="en-US"/>
              </w:rPr>
            </w:pPr>
            <w:r w:rsidRPr="00C14E3F">
              <w:rPr>
                <w:rFonts w:ascii="Times New Roman" w:eastAsia="Times New Roman" w:hAnsi="Times New Roman" w:cs="Times New Roman"/>
                <w:i/>
                <w:color w:val="000000"/>
                <w:sz w:val="20"/>
                <w:szCs w:val="20"/>
                <w:lang w:val="en-US"/>
              </w:rPr>
              <w:t>HNF4G</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T/C</w:t>
            </w:r>
          </w:p>
        </w:tc>
        <w:tc>
          <w:tcPr>
            <w:tcW w:w="960"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0.7012</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0.9943</w:t>
            </w:r>
          </w:p>
        </w:tc>
        <w:tc>
          <w:tcPr>
            <w:tcW w:w="922"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0.0003</w:t>
            </w:r>
          </w:p>
        </w:tc>
        <w:tc>
          <w:tcPr>
            <w:tcW w:w="835"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0.0013</w:t>
            </w:r>
          </w:p>
        </w:tc>
        <w:tc>
          <w:tcPr>
            <w:tcW w:w="1124" w:type="dxa"/>
            <w:shd w:val="clear" w:color="auto" w:fill="auto"/>
            <w:noWrap/>
            <w:vAlign w:val="bottom"/>
            <w:hideMark/>
          </w:tcPr>
          <w:p w:rsidR="007D30F7" w:rsidRPr="00C14E3F" w:rsidRDefault="007D30F7" w:rsidP="00001895">
            <w:pPr>
              <w:spacing w:after="0" w:line="240" w:lineRule="auto"/>
              <w:rPr>
                <w:rFonts w:ascii="Times New Roman" w:eastAsia="Times New Roman" w:hAnsi="Times New Roman" w:cs="Times New Roman"/>
                <w:color w:val="000000"/>
                <w:sz w:val="20"/>
                <w:szCs w:val="20"/>
                <w:lang w:val="en-US"/>
              </w:rPr>
            </w:pPr>
            <w:r w:rsidRPr="00C14E3F">
              <w:rPr>
                <w:rFonts w:ascii="Times New Roman" w:eastAsia="Times New Roman" w:hAnsi="Times New Roman" w:cs="Times New Roman"/>
                <w:color w:val="000000"/>
                <w:sz w:val="20"/>
                <w:szCs w:val="20"/>
                <w:lang w:val="en-US"/>
              </w:rPr>
              <w:t>0.8457</w:t>
            </w:r>
          </w:p>
        </w:tc>
      </w:tr>
    </w:tbl>
    <w:p w:rsidR="007D30F7" w:rsidRPr="00103AC0" w:rsidRDefault="007D30F7" w:rsidP="007D30F7">
      <w:pPr>
        <w:spacing w:after="0" w:line="240" w:lineRule="auto"/>
        <w:rPr>
          <w:rFonts w:ascii="Times New Roman" w:hAnsi="Times New Roman" w:cs="Times New Roman"/>
          <w:sz w:val="20"/>
          <w:szCs w:val="20"/>
        </w:rPr>
      </w:pPr>
      <w:proofErr w:type="spellStart"/>
      <w:proofErr w:type="gramStart"/>
      <w:r w:rsidRPr="00103AC0">
        <w:rPr>
          <w:rFonts w:ascii="Times New Roman" w:hAnsi="Times New Roman" w:cs="Times New Roman"/>
          <w:sz w:val="20"/>
          <w:szCs w:val="20"/>
        </w:rPr>
        <w:t>Chr:pos</w:t>
      </w:r>
      <w:proofErr w:type="spellEnd"/>
      <w:proofErr w:type="gramEnd"/>
      <w:r w:rsidRPr="00103AC0">
        <w:rPr>
          <w:rFonts w:ascii="Times New Roman" w:hAnsi="Times New Roman" w:cs="Times New Roman"/>
          <w:sz w:val="20"/>
          <w:szCs w:val="20"/>
        </w:rPr>
        <w:t xml:space="preserve">, </w:t>
      </w:r>
      <w:proofErr w:type="spellStart"/>
      <w:r w:rsidRPr="00103AC0">
        <w:rPr>
          <w:rFonts w:ascii="Times New Roman" w:hAnsi="Times New Roman" w:cs="Times New Roman"/>
          <w:sz w:val="20"/>
          <w:szCs w:val="20"/>
        </w:rPr>
        <w:t>chromosome:position</w:t>
      </w:r>
      <w:proofErr w:type="spellEnd"/>
      <w:r w:rsidRPr="00103AC0">
        <w:rPr>
          <w:rFonts w:ascii="Times New Roman" w:hAnsi="Times New Roman" w:cs="Times New Roman"/>
          <w:sz w:val="20"/>
          <w:szCs w:val="20"/>
        </w:rPr>
        <w:t>. EA, effect allele; EAF, effect allele frequency; RA, reference allele; SE, standard error.</w:t>
      </w:r>
    </w:p>
    <w:p w:rsidR="00926DA0" w:rsidRPr="00103AC0" w:rsidRDefault="00103AC0" w:rsidP="00103AC0">
      <w:pPr>
        <w:rPr>
          <w:rFonts w:ascii="Times New Roman" w:hAnsi="Times New Roman" w:cs="Times New Roman"/>
          <w:sz w:val="20"/>
          <w:szCs w:val="20"/>
        </w:rPr>
      </w:pPr>
      <w:r w:rsidRPr="00103AC0">
        <w:rPr>
          <w:rFonts w:ascii="Times New Roman" w:hAnsi="Times New Roman" w:cs="Times New Roman"/>
          <w:sz w:val="20"/>
          <w:szCs w:val="20"/>
          <w:lang w:eastAsia="zh-CN"/>
        </w:rPr>
        <w:t>*</w:t>
      </w:r>
      <w:r w:rsidRPr="00103AC0">
        <w:rPr>
          <w:rFonts w:ascii="Times New Roman" w:hAnsi="Times New Roman" w:cs="Times New Roman"/>
          <w:sz w:val="20"/>
          <w:szCs w:val="20"/>
        </w:rPr>
        <w:t xml:space="preserve"> E</w:t>
      </w:r>
      <w:r w:rsidRPr="00103AC0">
        <w:rPr>
          <w:rFonts w:ascii="Times New Roman" w:hAnsi="Times New Roman" w:cs="Times New Roman"/>
          <w:sz w:val="20"/>
          <w:szCs w:val="20"/>
          <w:lang w:eastAsia="zh-CN"/>
        </w:rPr>
        <w:t>ffect</w:t>
      </w:r>
      <w:r w:rsidRPr="00103AC0">
        <w:rPr>
          <w:rFonts w:ascii="Times New Roman" w:hAnsi="Times New Roman" w:cs="Times New Roman"/>
          <w:sz w:val="20"/>
          <w:szCs w:val="20"/>
        </w:rPr>
        <w:t xml:space="preserve"> allele is the BMI increasing allele. </w:t>
      </w:r>
    </w:p>
    <w:p w:rsidR="00926DA0" w:rsidRDefault="00926DA0" w:rsidP="00EF5714"/>
    <w:p w:rsidR="00926DA0" w:rsidRDefault="00926DA0" w:rsidP="00EF5714"/>
    <w:p w:rsidR="00926DA0" w:rsidRDefault="00926DA0" w:rsidP="00EF5714">
      <w:bookmarkStart w:id="55" w:name="_GoBack"/>
      <w:bookmarkEnd w:id="55"/>
    </w:p>
    <w:p w:rsidR="00926DA0" w:rsidRDefault="00926DA0" w:rsidP="00EF5714"/>
    <w:p w:rsidR="00926DA0" w:rsidRDefault="00926DA0" w:rsidP="00EF5714"/>
    <w:p w:rsidR="00926DA0" w:rsidRDefault="00926DA0" w:rsidP="00EF5714"/>
    <w:p w:rsidR="00926DA0" w:rsidRDefault="00926DA0" w:rsidP="00EF5714"/>
    <w:p w:rsidR="00926DA0" w:rsidRDefault="00926DA0" w:rsidP="00EF5714"/>
    <w:p w:rsidR="00EF5714" w:rsidRDefault="00EF5714" w:rsidP="00EF5714"/>
    <w:p w:rsidR="00EF5714" w:rsidRDefault="00EF5714" w:rsidP="00EF5714"/>
    <w:p w:rsidR="00EF5714" w:rsidRDefault="00EF5714" w:rsidP="00EF5714"/>
    <w:p w:rsidR="00EF5714" w:rsidRDefault="00EF5714" w:rsidP="00EF5714"/>
    <w:p w:rsidR="00926DA0" w:rsidRPr="00175CD0" w:rsidRDefault="00926DA0" w:rsidP="00926DA0">
      <w:pPr>
        <w:pStyle w:val="Heading1"/>
      </w:pPr>
      <w:bookmarkStart w:id="56" w:name="_Toc536357304"/>
      <w:r>
        <w:lastRenderedPageBreak/>
        <w:t>Supplementary Table 6</w:t>
      </w:r>
      <w:r w:rsidRPr="00175CD0">
        <w:t>: Energy adjusted Pearson correlation across primary and secondary phenotypes</w:t>
      </w:r>
      <w:bookmarkEnd w:id="56"/>
      <w:r w:rsidRPr="00175CD0">
        <w:t xml:space="preserve"> </w:t>
      </w:r>
    </w:p>
    <w:tbl>
      <w:tblPr>
        <w:tblStyle w:val="TableGrid"/>
        <w:tblW w:w="15025" w:type="dxa"/>
        <w:tblLayout w:type="fixed"/>
        <w:tblLook w:val="04A0" w:firstRow="1" w:lastRow="0" w:firstColumn="1" w:lastColumn="0" w:noHBand="0" w:noVBand="1"/>
      </w:tblPr>
      <w:tblGrid>
        <w:gridCol w:w="2060"/>
        <w:gridCol w:w="1296"/>
        <w:gridCol w:w="1297"/>
        <w:gridCol w:w="1296"/>
        <w:gridCol w:w="1297"/>
        <w:gridCol w:w="1296"/>
        <w:gridCol w:w="1297"/>
        <w:gridCol w:w="1296"/>
        <w:gridCol w:w="1297"/>
        <w:gridCol w:w="1296"/>
        <w:gridCol w:w="1297"/>
      </w:tblGrid>
      <w:tr w:rsidR="00926DA0" w:rsidRPr="005C28EF" w:rsidTr="00226835">
        <w:trPr>
          <w:trHeight w:val="300"/>
        </w:trPr>
        <w:tc>
          <w:tcPr>
            <w:tcW w:w="2060" w:type="dxa"/>
            <w:noWrap/>
            <w:hideMark/>
          </w:tcPr>
          <w:p w:rsidR="00926DA0" w:rsidRPr="005C28EF" w:rsidRDefault="00926DA0" w:rsidP="00226835">
            <w:pP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Total bitter beverages</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Bitter non-alcoholic beverages</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Bitter alcoholic beverages</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Coffee</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Tea</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Grapefruit juice</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Total sweet beverages</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SSBs</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ASBs</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Pure non-grapefruit juices</w:t>
            </w:r>
          </w:p>
        </w:tc>
      </w:tr>
      <w:tr w:rsidR="00926DA0" w:rsidRPr="005C28EF" w:rsidTr="00226835">
        <w:trPr>
          <w:trHeight w:val="300"/>
        </w:trPr>
        <w:tc>
          <w:tcPr>
            <w:tcW w:w="2060" w:type="dxa"/>
            <w:noWrap/>
            <w:hideMark/>
          </w:tcPr>
          <w:p w:rsidR="00926DA0" w:rsidRPr="005C28EF" w:rsidRDefault="00926DA0" w:rsidP="00226835">
            <w:pP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Total bitter beverages</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1.00</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0.75</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0.59</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0.29</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0.45</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0.04</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-0.24</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-0.18</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-0.11</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-0.11</w:t>
            </w:r>
          </w:p>
        </w:tc>
      </w:tr>
      <w:tr w:rsidR="00926DA0" w:rsidRPr="005C28EF" w:rsidTr="00226835">
        <w:trPr>
          <w:trHeight w:val="300"/>
        </w:trPr>
        <w:tc>
          <w:tcPr>
            <w:tcW w:w="2060" w:type="dxa"/>
            <w:noWrap/>
            <w:hideMark/>
          </w:tcPr>
          <w:p w:rsidR="00926DA0" w:rsidRPr="005C28EF" w:rsidRDefault="00926DA0" w:rsidP="00226835">
            <w:pP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Bitter non-alcoholic beverages</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1.00</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-0.09</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0.33</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0.65</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0.05</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-0.23</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-0.17</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-0.13</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-0.11</w:t>
            </w:r>
          </w:p>
        </w:tc>
      </w:tr>
      <w:tr w:rsidR="00926DA0" w:rsidRPr="005C28EF" w:rsidTr="00226835">
        <w:trPr>
          <w:trHeight w:val="300"/>
        </w:trPr>
        <w:tc>
          <w:tcPr>
            <w:tcW w:w="2060" w:type="dxa"/>
            <w:noWrap/>
            <w:hideMark/>
          </w:tcPr>
          <w:p w:rsidR="00926DA0" w:rsidRPr="005C28EF" w:rsidRDefault="00926DA0" w:rsidP="00226835">
            <w:pP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Bitter alcoholic beverages</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1.00</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0.04</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-0.11</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0.01*</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-0.08</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-0.06</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-0.03</w:t>
            </w:r>
          </w:p>
        </w:tc>
      </w:tr>
      <w:tr w:rsidR="00926DA0" w:rsidRPr="005C28EF" w:rsidTr="00226835">
        <w:trPr>
          <w:trHeight w:val="300"/>
        </w:trPr>
        <w:tc>
          <w:tcPr>
            <w:tcW w:w="2060" w:type="dxa"/>
            <w:noWrap/>
            <w:hideMark/>
          </w:tcPr>
          <w:p w:rsidR="00926DA0" w:rsidRPr="005C28EF" w:rsidRDefault="00926DA0" w:rsidP="00226835">
            <w:pP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Coffee</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1.00</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-0.50</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-0.03</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-0.04</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0.02</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-0.03</w:t>
            </w:r>
          </w:p>
        </w:tc>
      </w:tr>
      <w:tr w:rsidR="00926DA0" w:rsidRPr="005C28EF" w:rsidTr="00226835">
        <w:trPr>
          <w:trHeight w:val="300"/>
        </w:trPr>
        <w:tc>
          <w:tcPr>
            <w:tcW w:w="2060" w:type="dxa"/>
            <w:noWrap/>
            <w:hideMark/>
          </w:tcPr>
          <w:p w:rsidR="00926DA0" w:rsidRPr="005C28EF" w:rsidRDefault="00926DA0" w:rsidP="00226835">
            <w:pP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Tea</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1.00</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-0.03</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-0.19</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-0.12</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-0.14</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-0.08</w:t>
            </w:r>
          </w:p>
        </w:tc>
      </w:tr>
      <w:tr w:rsidR="00926DA0" w:rsidRPr="005C28EF" w:rsidTr="00226835">
        <w:trPr>
          <w:trHeight w:val="300"/>
        </w:trPr>
        <w:tc>
          <w:tcPr>
            <w:tcW w:w="2060" w:type="dxa"/>
            <w:noWrap/>
            <w:hideMark/>
          </w:tcPr>
          <w:p w:rsidR="00926DA0" w:rsidRPr="005C28EF" w:rsidRDefault="00926DA0" w:rsidP="00226835">
            <w:pP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Grapefruit juice</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1.00</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-0.03</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-0.02</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-0.02</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-0.02</w:t>
            </w:r>
          </w:p>
        </w:tc>
      </w:tr>
      <w:tr w:rsidR="00926DA0" w:rsidRPr="005C28EF" w:rsidTr="00226835">
        <w:trPr>
          <w:trHeight w:val="300"/>
        </w:trPr>
        <w:tc>
          <w:tcPr>
            <w:tcW w:w="2060" w:type="dxa"/>
            <w:noWrap/>
            <w:hideMark/>
          </w:tcPr>
          <w:p w:rsidR="00926DA0" w:rsidRPr="005C28EF" w:rsidRDefault="00926DA0" w:rsidP="00226835">
            <w:pP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Total sweet beverages</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1.00</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0.62</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0.59</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0.47</w:t>
            </w:r>
          </w:p>
        </w:tc>
      </w:tr>
      <w:tr w:rsidR="00926DA0" w:rsidRPr="005C28EF" w:rsidTr="00226835">
        <w:trPr>
          <w:trHeight w:val="300"/>
        </w:trPr>
        <w:tc>
          <w:tcPr>
            <w:tcW w:w="2060" w:type="dxa"/>
            <w:noWrap/>
            <w:hideMark/>
          </w:tcPr>
          <w:p w:rsidR="00926DA0" w:rsidRPr="005C28EF" w:rsidRDefault="00926DA0" w:rsidP="00226835">
            <w:pP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SSBs</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1.00</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0.11</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w:t>
            </w:r>
          </w:p>
        </w:tc>
      </w:tr>
      <w:tr w:rsidR="00926DA0" w:rsidRPr="005C28EF" w:rsidTr="00226835">
        <w:trPr>
          <w:trHeight w:val="300"/>
        </w:trPr>
        <w:tc>
          <w:tcPr>
            <w:tcW w:w="2060" w:type="dxa"/>
            <w:noWrap/>
            <w:hideMark/>
          </w:tcPr>
          <w:p w:rsidR="00926DA0" w:rsidRPr="005C28EF" w:rsidRDefault="00926DA0" w:rsidP="00226835">
            <w:pP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ASBs</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1.00</w:t>
            </w: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-0.05</w:t>
            </w:r>
          </w:p>
        </w:tc>
      </w:tr>
      <w:tr w:rsidR="00926DA0" w:rsidRPr="005C28EF" w:rsidTr="00226835">
        <w:trPr>
          <w:trHeight w:val="300"/>
        </w:trPr>
        <w:tc>
          <w:tcPr>
            <w:tcW w:w="2060" w:type="dxa"/>
            <w:noWrap/>
            <w:hideMark/>
          </w:tcPr>
          <w:p w:rsidR="00926DA0" w:rsidRPr="005C28EF" w:rsidRDefault="00926DA0" w:rsidP="00226835">
            <w:pP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Pure non-grapefruit juices</w:t>
            </w: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6"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p>
        </w:tc>
        <w:tc>
          <w:tcPr>
            <w:tcW w:w="1297" w:type="dxa"/>
            <w:noWrap/>
            <w:hideMark/>
          </w:tcPr>
          <w:p w:rsidR="00926DA0" w:rsidRPr="005C28EF" w:rsidRDefault="00926DA0" w:rsidP="00226835">
            <w:pPr>
              <w:jc w:val="center"/>
              <w:rPr>
                <w:rFonts w:ascii="Times New Roman" w:eastAsia="Times New Roman" w:hAnsi="Times New Roman" w:cs="Times New Roman"/>
                <w:color w:val="000000" w:themeColor="text1"/>
                <w:sz w:val="20"/>
                <w:szCs w:val="20"/>
                <w:lang w:val="en-US"/>
              </w:rPr>
            </w:pPr>
            <w:r w:rsidRPr="005C28EF">
              <w:rPr>
                <w:rFonts w:ascii="Times New Roman" w:eastAsia="Times New Roman" w:hAnsi="Times New Roman" w:cs="Times New Roman"/>
                <w:color w:val="000000" w:themeColor="text1"/>
                <w:sz w:val="20"/>
                <w:szCs w:val="20"/>
                <w:lang w:val="en-US"/>
              </w:rPr>
              <w:t>1.00</w:t>
            </w:r>
          </w:p>
        </w:tc>
      </w:tr>
    </w:tbl>
    <w:p w:rsidR="00926DA0" w:rsidRPr="005C28EF" w:rsidRDefault="00926DA0" w:rsidP="00926DA0">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 xml:space="preserve">ASBs, artificially sweetened beverages; SSBs, sugar sweetened beverages. All P values &lt;0.0001 except those indicated by *. </w:t>
      </w: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Default="00926DA0" w:rsidP="00926DA0">
      <w:pPr>
        <w:rPr>
          <w:color w:val="000000" w:themeColor="text1"/>
          <w:sz w:val="18"/>
          <w:szCs w:val="18"/>
          <w:lang w:val="en-US"/>
        </w:rPr>
      </w:pPr>
    </w:p>
    <w:p w:rsidR="00EF5714" w:rsidRPr="005C28EF" w:rsidRDefault="00EF5714"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pStyle w:val="Heading1"/>
        <w:rPr>
          <w:lang w:val="en-US"/>
        </w:rPr>
      </w:pPr>
      <w:bookmarkStart w:id="57" w:name="_Toc536357305"/>
      <w:r>
        <w:rPr>
          <w:lang w:val="en-US"/>
        </w:rPr>
        <w:lastRenderedPageBreak/>
        <w:t>Supplementary Table 7</w:t>
      </w:r>
      <w:r w:rsidRPr="005C28EF">
        <w:rPr>
          <w:lang w:val="en-US"/>
        </w:rPr>
        <w:t>. Post hoc analysis for evaluating substitution effect due to the observation of the opposite direction of the association for certain SNPs between two beverage phenotypes*</w:t>
      </w:r>
      <w:bookmarkEnd w:id="57"/>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5"/>
        <w:gridCol w:w="1350"/>
        <w:gridCol w:w="1184"/>
        <w:gridCol w:w="706"/>
        <w:gridCol w:w="810"/>
        <w:gridCol w:w="810"/>
        <w:gridCol w:w="810"/>
        <w:gridCol w:w="990"/>
        <w:gridCol w:w="236"/>
        <w:gridCol w:w="810"/>
        <w:gridCol w:w="810"/>
        <w:gridCol w:w="990"/>
        <w:gridCol w:w="990"/>
      </w:tblGrid>
      <w:tr w:rsidR="00926DA0" w:rsidRPr="005C28EF" w:rsidTr="00226835">
        <w:tc>
          <w:tcPr>
            <w:tcW w:w="2065" w:type="dxa"/>
            <w:tcBorders>
              <w:bottom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p>
        </w:tc>
        <w:tc>
          <w:tcPr>
            <w:tcW w:w="1350" w:type="dxa"/>
            <w:tcBorders>
              <w:bottom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p>
        </w:tc>
        <w:tc>
          <w:tcPr>
            <w:tcW w:w="1184" w:type="dxa"/>
            <w:tcBorders>
              <w:bottom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p>
        </w:tc>
        <w:tc>
          <w:tcPr>
            <w:tcW w:w="706" w:type="dxa"/>
            <w:tcBorders>
              <w:bottom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p>
        </w:tc>
        <w:tc>
          <w:tcPr>
            <w:tcW w:w="810" w:type="dxa"/>
            <w:tcBorders>
              <w:bottom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p>
        </w:tc>
        <w:tc>
          <w:tcPr>
            <w:tcW w:w="2610" w:type="dxa"/>
            <w:gridSpan w:val="3"/>
            <w:tcBorders>
              <w:top w:val="single" w:sz="4" w:space="0" w:color="auto"/>
              <w:bottom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Model 1 (original analysis)</w:t>
            </w:r>
          </w:p>
        </w:tc>
        <w:tc>
          <w:tcPr>
            <w:tcW w:w="236" w:type="dxa"/>
            <w:tcBorders>
              <w:bottom w:val="nil"/>
            </w:tcBorders>
          </w:tcPr>
          <w:p w:rsidR="00926DA0" w:rsidRPr="005C28EF" w:rsidRDefault="00926DA0" w:rsidP="00226835">
            <w:pPr>
              <w:jc w:val="center"/>
              <w:rPr>
                <w:rFonts w:ascii="Times New Roman" w:hAnsi="Times New Roman" w:cs="Times New Roman"/>
                <w:color w:val="000000" w:themeColor="text1"/>
                <w:sz w:val="20"/>
                <w:szCs w:val="20"/>
              </w:rPr>
            </w:pPr>
          </w:p>
        </w:tc>
        <w:tc>
          <w:tcPr>
            <w:tcW w:w="2610" w:type="dxa"/>
            <w:gridSpan w:val="3"/>
            <w:tcBorders>
              <w:top w:val="single" w:sz="4" w:space="0" w:color="auto"/>
              <w:bottom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Model 2 (sensitivity analysis)</w:t>
            </w:r>
          </w:p>
        </w:tc>
        <w:tc>
          <w:tcPr>
            <w:tcW w:w="990" w:type="dxa"/>
            <w:vMerge w:val="restart"/>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Change in beta</w:t>
            </w:r>
          </w:p>
        </w:tc>
      </w:tr>
      <w:tr w:rsidR="00926DA0" w:rsidRPr="005C28EF" w:rsidTr="00226835">
        <w:tc>
          <w:tcPr>
            <w:tcW w:w="2065" w:type="dxa"/>
            <w:tcBorders>
              <w:top w:val="nil"/>
              <w:bottom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Phenotype</w:t>
            </w:r>
          </w:p>
        </w:tc>
        <w:tc>
          <w:tcPr>
            <w:tcW w:w="1350" w:type="dxa"/>
            <w:tcBorders>
              <w:top w:val="nil"/>
              <w:bottom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proofErr w:type="spellStart"/>
            <w:r w:rsidRPr="005C28EF">
              <w:rPr>
                <w:rFonts w:ascii="Times New Roman" w:hAnsi="Times New Roman" w:cs="Times New Roman"/>
                <w:color w:val="000000" w:themeColor="text1"/>
                <w:sz w:val="20"/>
                <w:szCs w:val="20"/>
              </w:rPr>
              <w:t>rs</w:t>
            </w:r>
            <w:proofErr w:type="spellEnd"/>
            <w:r w:rsidRPr="005C28EF">
              <w:rPr>
                <w:rFonts w:ascii="Times New Roman" w:hAnsi="Times New Roman" w:cs="Times New Roman"/>
                <w:color w:val="000000" w:themeColor="text1"/>
                <w:sz w:val="20"/>
                <w:szCs w:val="20"/>
              </w:rPr>
              <w:t xml:space="preserve"> Number</w:t>
            </w:r>
          </w:p>
        </w:tc>
        <w:tc>
          <w:tcPr>
            <w:tcW w:w="1184" w:type="dxa"/>
            <w:tcBorders>
              <w:top w:val="nil"/>
              <w:bottom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Closest Gene</w:t>
            </w:r>
          </w:p>
        </w:tc>
        <w:tc>
          <w:tcPr>
            <w:tcW w:w="706" w:type="dxa"/>
            <w:tcBorders>
              <w:top w:val="nil"/>
              <w:bottom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EA /NEA</w:t>
            </w:r>
          </w:p>
        </w:tc>
        <w:tc>
          <w:tcPr>
            <w:tcW w:w="810" w:type="dxa"/>
            <w:tcBorders>
              <w:top w:val="nil"/>
              <w:bottom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EAF</w:t>
            </w:r>
          </w:p>
        </w:tc>
        <w:tc>
          <w:tcPr>
            <w:tcW w:w="810" w:type="dxa"/>
            <w:tcBorders>
              <w:top w:val="single" w:sz="4" w:space="0" w:color="auto"/>
              <w:bottom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Beta</w:t>
            </w:r>
          </w:p>
        </w:tc>
        <w:tc>
          <w:tcPr>
            <w:tcW w:w="810" w:type="dxa"/>
            <w:tcBorders>
              <w:top w:val="single" w:sz="4" w:space="0" w:color="auto"/>
              <w:bottom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SE</w:t>
            </w:r>
          </w:p>
        </w:tc>
        <w:tc>
          <w:tcPr>
            <w:tcW w:w="990" w:type="dxa"/>
            <w:tcBorders>
              <w:top w:val="single" w:sz="4" w:space="0" w:color="auto"/>
              <w:bottom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P</w:t>
            </w:r>
          </w:p>
        </w:tc>
        <w:tc>
          <w:tcPr>
            <w:tcW w:w="236" w:type="dxa"/>
            <w:tcBorders>
              <w:top w:val="nil"/>
              <w:bottom w:val="single" w:sz="4" w:space="0" w:color="auto"/>
            </w:tcBorders>
          </w:tcPr>
          <w:p w:rsidR="00926DA0" w:rsidRPr="005C28EF" w:rsidRDefault="00926DA0" w:rsidP="00226835">
            <w:pPr>
              <w:jc w:val="center"/>
              <w:rPr>
                <w:rFonts w:ascii="Times New Roman" w:hAnsi="Times New Roman" w:cs="Times New Roman"/>
                <w:color w:val="000000" w:themeColor="text1"/>
                <w:sz w:val="20"/>
                <w:szCs w:val="20"/>
              </w:rPr>
            </w:pPr>
          </w:p>
        </w:tc>
        <w:tc>
          <w:tcPr>
            <w:tcW w:w="810" w:type="dxa"/>
            <w:tcBorders>
              <w:top w:val="single" w:sz="4" w:space="0" w:color="auto"/>
              <w:bottom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Beta</w:t>
            </w:r>
          </w:p>
        </w:tc>
        <w:tc>
          <w:tcPr>
            <w:tcW w:w="810" w:type="dxa"/>
            <w:tcBorders>
              <w:top w:val="single" w:sz="4" w:space="0" w:color="auto"/>
              <w:bottom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SE</w:t>
            </w:r>
          </w:p>
        </w:tc>
        <w:tc>
          <w:tcPr>
            <w:tcW w:w="990" w:type="dxa"/>
            <w:tcBorders>
              <w:top w:val="single" w:sz="4" w:space="0" w:color="auto"/>
              <w:bottom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P</w:t>
            </w:r>
          </w:p>
        </w:tc>
        <w:tc>
          <w:tcPr>
            <w:tcW w:w="990" w:type="dxa"/>
            <w:vMerge/>
            <w:tcBorders>
              <w:bottom w:val="single" w:sz="4" w:space="0" w:color="auto"/>
            </w:tcBorders>
          </w:tcPr>
          <w:p w:rsidR="00926DA0" w:rsidRPr="005C28EF" w:rsidRDefault="00926DA0" w:rsidP="00226835">
            <w:pPr>
              <w:jc w:val="center"/>
              <w:rPr>
                <w:rFonts w:ascii="Times New Roman" w:hAnsi="Times New Roman" w:cs="Times New Roman"/>
                <w:color w:val="000000" w:themeColor="text1"/>
                <w:sz w:val="20"/>
                <w:szCs w:val="20"/>
              </w:rPr>
            </w:pPr>
          </w:p>
        </w:tc>
      </w:tr>
      <w:tr w:rsidR="00926DA0" w:rsidRPr="005C28EF" w:rsidTr="00226835">
        <w:tc>
          <w:tcPr>
            <w:tcW w:w="2065" w:type="dxa"/>
            <w:tcBorders>
              <w:top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Total bitter beverages</w:t>
            </w:r>
          </w:p>
        </w:tc>
        <w:tc>
          <w:tcPr>
            <w:tcW w:w="1350" w:type="dxa"/>
            <w:tcBorders>
              <w:top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rs4410790</w:t>
            </w:r>
          </w:p>
        </w:tc>
        <w:tc>
          <w:tcPr>
            <w:tcW w:w="1184" w:type="dxa"/>
            <w:tcBorders>
              <w:top w:val="single" w:sz="4" w:space="0" w:color="auto"/>
            </w:tcBorders>
            <w:vAlign w:val="center"/>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AHR</w:t>
            </w:r>
          </w:p>
        </w:tc>
        <w:tc>
          <w:tcPr>
            <w:tcW w:w="706" w:type="dxa"/>
            <w:tcBorders>
              <w:top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C/T</w:t>
            </w:r>
          </w:p>
        </w:tc>
        <w:tc>
          <w:tcPr>
            <w:tcW w:w="810" w:type="dxa"/>
            <w:tcBorders>
              <w:top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0.63</w:t>
            </w:r>
          </w:p>
        </w:tc>
        <w:tc>
          <w:tcPr>
            <w:tcW w:w="810" w:type="dxa"/>
            <w:tcBorders>
              <w:top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0.18</w:t>
            </w:r>
          </w:p>
        </w:tc>
        <w:tc>
          <w:tcPr>
            <w:tcW w:w="810" w:type="dxa"/>
            <w:tcBorders>
              <w:top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w:t>
            </w:r>
          </w:p>
        </w:tc>
        <w:tc>
          <w:tcPr>
            <w:tcW w:w="990" w:type="dxa"/>
            <w:tcBorders>
              <w:top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2.36E-46</w:t>
            </w:r>
          </w:p>
        </w:tc>
        <w:tc>
          <w:tcPr>
            <w:tcW w:w="236" w:type="dxa"/>
            <w:tcBorders>
              <w:top w:val="single" w:sz="4" w:space="0" w:color="auto"/>
            </w:tcBorders>
          </w:tcPr>
          <w:p w:rsidR="00926DA0" w:rsidRPr="005C28EF" w:rsidRDefault="00926DA0" w:rsidP="00226835">
            <w:pPr>
              <w:jc w:val="center"/>
              <w:rPr>
                <w:rFonts w:ascii="Times New Roman" w:hAnsi="Times New Roman" w:cs="Times New Roman"/>
                <w:color w:val="000000" w:themeColor="text1"/>
                <w:sz w:val="20"/>
                <w:szCs w:val="20"/>
              </w:rPr>
            </w:pPr>
          </w:p>
        </w:tc>
        <w:tc>
          <w:tcPr>
            <w:tcW w:w="810" w:type="dxa"/>
            <w:tcBorders>
              <w:top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0.16</w:t>
            </w:r>
          </w:p>
        </w:tc>
        <w:tc>
          <w:tcPr>
            <w:tcW w:w="810" w:type="dxa"/>
            <w:tcBorders>
              <w:top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w:t>
            </w:r>
          </w:p>
        </w:tc>
        <w:tc>
          <w:tcPr>
            <w:tcW w:w="990" w:type="dxa"/>
            <w:tcBorders>
              <w:top w:val="single" w:sz="4" w:space="0" w:color="auto"/>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1.20E-40</w:t>
            </w:r>
          </w:p>
        </w:tc>
        <w:tc>
          <w:tcPr>
            <w:tcW w:w="990" w:type="dxa"/>
            <w:tcBorders>
              <w:top w:val="single" w:sz="4" w:space="0" w:color="auto"/>
            </w:tcBorders>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-9.7%</w:t>
            </w:r>
          </w:p>
        </w:tc>
      </w:tr>
      <w:tr w:rsidR="00926DA0" w:rsidRPr="005C28EF" w:rsidTr="00226835">
        <w:tc>
          <w:tcPr>
            <w:tcW w:w="2065"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Total bitter beverages</w:t>
            </w:r>
          </w:p>
        </w:tc>
        <w:tc>
          <w:tcPr>
            <w:tcW w:w="1350"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rs2472297</w:t>
            </w:r>
          </w:p>
        </w:tc>
        <w:tc>
          <w:tcPr>
            <w:tcW w:w="1184" w:type="dxa"/>
            <w:vAlign w:val="center"/>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CYP1A1/2</w:t>
            </w:r>
          </w:p>
        </w:tc>
        <w:tc>
          <w:tcPr>
            <w:tcW w:w="706"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T/C</w:t>
            </w:r>
          </w:p>
        </w:tc>
        <w:tc>
          <w:tcPr>
            <w:tcW w:w="810"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0.26</w:t>
            </w:r>
          </w:p>
        </w:tc>
        <w:tc>
          <w:tcPr>
            <w:tcW w:w="810"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0.24</w:t>
            </w:r>
          </w:p>
        </w:tc>
        <w:tc>
          <w:tcPr>
            <w:tcW w:w="810"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w:t>
            </w:r>
          </w:p>
        </w:tc>
        <w:tc>
          <w:tcPr>
            <w:tcW w:w="990"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6.58E-67</w:t>
            </w:r>
          </w:p>
        </w:tc>
        <w:tc>
          <w:tcPr>
            <w:tcW w:w="236" w:type="dxa"/>
          </w:tcPr>
          <w:p w:rsidR="00926DA0" w:rsidRPr="005C28EF" w:rsidRDefault="00926DA0" w:rsidP="00226835">
            <w:pPr>
              <w:jc w:val="center"/>
              <w:rPr>
                <w:rFonts w:ascii="Times New Roman" w:hAnsi="Times New Roman" w:cs="Times New Roman"/>
                <w:color w:val="000000" w:themeColor="text1"/>
                <w:sz w:val="20"/>
                <w:szCs w:val="20"/>
              </w:rPr>
            </w:pPr>
          </w:p>
        </w:tc>
        <w:tc>
          <w:tcPr>
            <w:tcW w:w="810"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0.22</w:t>
            </w:r>
          </w:p>
        </w:tc>
        <w:tc>
          <w:tcPr>
            <w:tcW w:w="810"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w:t>
            </w:r>
          </w:p>
        </w:tc>
        <w:tc>
          <w:tcPr>
            <w:tcW w:w="990"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1.43E-61</w:t>
            </w:r>
          </w:p>
        </w:tc>
        <w:tc>
          <w:tcPr>
            <w:tcW w:w="990" w:type="dxa"/>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-7.4%</w:t>
            </w:r>
          </w:p>
        </w:tc>
      </w:tr>
      <w:tr w:rsidR="00926DA0" w:rsidRPr="005C28EF" w:rsidTr="00226835">
        <w:tc>
          <w:tcPr>
            <w:tcW w:w="2065"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SSBs</w:t>
            </w:r>
          </w:p>
        </w:tc>
        <w:tc>
          <w:tcPr>
            <w:tcW w:w="1350"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rs55872725</w:t>
            </w:r>
          </w:p>
        </w:tc>
        <w:tc>
          <w:tcPr>
            <w:tcW w:w="1184" w:type="dxa"/>
            <w:vAlign w:val="center"/>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FTO</w:t>
            </w:r>
          </w:p>
        </w:tc>
        <w:tc>
          <w:tcPr>
            <w:tcW w:w="706"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C/T</w:t>
            </w:r>
          </w:p>
        </w:tc>
        <w:tc>
          <w:tcPr>
            <w:tcW w:w="810"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0.59</w:t>
            </w:r>
          </w:p>
        </w:tc>
        <w:tc>
          <w:tcPr>
            <w:tcW w:w="810"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0.07</w:t>
            </w:r>
          </w:p>
        </w:tc>
        <w:tc>
          <w:tcPr>
            <w:tcW w:w="810"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w:t>
            </w:r>
          </w:p>
        </w:tc>
        <w:tc>
          <w:tcPr>
            <w:tcW w:w="990"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1.29E-10</w:t>
            </w:r>
          </w:p>
        </w:tc>
        <w:tc>
          <w:tcPr>
            <w:tcW w:w="236" w:type="dxa"/>
          </w:tcPr>
          <w:p w:rsidR="00926DA0" w:rsidRPr="005C28EF" w:rsidRDefault="00926DA0" w:rsidP="00226835">
            <w:pPr>
              <w:jc w:val="center"/>
              <w:rPr>
                <w:rFonts w:ascii="Times New Roman" w:hAnsi="Times New Roman" w:cs="Times New Roman"/>
                <w:color w:val="000000" w:themeColor="text1"/>
                <w:sz w:val="20"/>
                <w:szCs w:val="20"/>
              </w:rPr>
            </w:pPr>
          </w:p>
        </w:tc>
        <w:tc>
          <w:tcPr>
            <w:tcW w:w="810"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0.07</w:t>
            </w:r>
          </w:p>
        </w:tc>
        <w:tc>
          <w:tcPr>
            <w:tcW w:w="810"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w:t>
            </w:r>
          </w:p>
        </w:tc>
        <w:tc>
          <w:tcPr>
            <w:tcW w:w="990"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3.22E-10</w:t>
            </w:r>
          </w:p>
        </w:tc>
        <w:tc>
          <w:tcPr>
            <w:tcW w:w="990" w:type="dxa"/>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-2.2%</w:t>
            </w:r>
          </w:p>
        </w:tc>
      </w:tr>
    </w:tbl>
    <w:p w:rsidR="00926DA0" w:rsidRPr="005C28EF" w:rsidRDefault="00926DA0" w:rsidP="00926DA0">
      <w:pPr>
        <w:spacing w:after="0"/>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 xml:space="preserve">SSBs, sugar sweetened beverages. </w:t>
      </w:r>
    </w:p>
    <w:p w:rsidR="00926DA0" w:rsidRPr="005C28EF" w:rsidRDefault="00926DA0" w:rsidP="00926DA0">
      <w:pPr>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 Analysis was conducted in the UK Biobank only (i.e., stage 1 sample). Model 2 adjustment explanation: total bitter beverages adjusted for total sweet beverages; SSBs adjusted for coffee. Other adjustment covariates for Model 1 and 2 included age, sex, BMI, energy, proportion of 24-h recalls reporting typical diet, and 20 principal components.</w:t>
      </w: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pStyle w:val="Heading1"/>
      </w:pPr>
      <w:bookmarkStart w:id="58" w:name="_Toc536357306"/>
      <w:r>
        <w:lastRenderedPageBreak/>
        <w:t>Supplementary Table 8</w:t>
      </w:r>
      <w:r w:rsidRPr="005C28EF">
        <w:t>. Non-synonymous variants in linkage disequilibrium (r</w:t>
      </w:r>
      <w:r w:rsidRPr="005C28EF">
        <w:rPr>
          <w:vertAlign w:val="superscript"/>
        </w:rPr>
        <w:t>2</w:t>
      </w:r>
      <w:r>
        <w:t>≥0.8) with the replicated independent</w:t>
      </w:r>
      <w:r w:rsidRPr="005C28EF">
        <w:t xml:space="preserve"> SNPs*</w:t>
      </w:r>
      <w:bookmarkEnd w:id="5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710"/>
        <w:gridCol w:w="1890"/>
        <w:gridCol w:w="1796"/>
        <w:gridCol w:w="1208"/>
        <w:gridCol w:w="1607"/>
        <w:gridCol w:w="3394"/>
      </w:tblGrid>
      <w:tr w:rsidR="00926DA0" w:rsidRPr="005C28EF" w:rsidTr="00226835">
        <w:tc>
          <w:tcPr>
            <w:tcW w:w="1345" w:type="dxa"/>
            <w:tcBorders>
              <w:top w:val="single" w:sz="4" w:space="0" w:color="auto"/>
              <w:bottom w:val="single" w:sz="4" w:space="0" w:color="auto"/>
            </w:tcBorders>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Locus</w:t>
            </w:r>
          </w:p>
        </w:tc>
        <w:tc>
          <w:tcPr>
            <w:tcW w:w="1710" w:type="dxa"/>
            <w:tcBorders>
              <w:top w:val="single" w:sz="4" w:space="0" w:color="auto"/>
              <w:bottom w:val="single" w:sz="4" w:space="0" w:color="auto"/>
            </w:tcBorders>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Index SNP</w:t>
            </w:r>
          </w:p>
        </w:tc>
        <w:tc>
          <w:tcPr>
            <w:tcW w:w="1890" w:type="dxa"/>
            <w:tcBorders>
              <w:top w:val="single" w:sz="4" w:space="0" w:color="auto"/>
              <w:bottom w:val="single" w:sz="4" w:space="0" w:color="auto"/>
            </w:tcBorders>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Coding SNP</w:t>
            </w:r>
          </w:p>
        </w:tc>
        <w:tc>
          <w:tcPr>
            <w:tcW w:w="1796" w:type="dxa"/>
            <w:tcBorders>
              <w:top w:val="single" w:sz="4" w:space="0" w:color="auto"/>
              <w:bottom w:val="single" w:sz="4" w:space="0" w:color="auto"/>
            </w:tcBorders>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w:t>
            </w:r>
            <w:r w:rsidRPr="005C28EF">
              <w:rPr>
                <w:rFonts w:ascii="Times New Roman" w:hAnsi="Times New Roman" w:cs="Times New Roman"/>
                <w:color w:val="000000" w:themeColor="text1"/>
                <w:sz w:val="20"/>
                <w:szCs w:val="20"/>
                <w:vertAlign w:val="superscript"/>
              </w:rPr>
              <w:t>2</w:t>
            </w:r>
            <w:r w:rsidRPr="005C28EF">
              <w:rPr>
                <w:rFonts w:ascii="Times New Roman" w:hAnsi="Times New Roman" w:cs="Times New Roman"/>
                <w:color w:val="000000" w:themeColor="text1"/>
                <w:sz w:val="20"/>
                <w:szCs w:val="20"/>
              </w:rPr>
              <w:t xml:space="preserve"> with index SNP</w:t>
            </w:r>
          </w:p>
        </w:tc>
        <w:tc>
          <w:tcPr>
            <w:tcW w:w="1208" w:type="dxa"/>
            <w:tcBorders>
              <w:top w:val="single" w:sz="4" w:space="0" w:color="auto"/>
              <w:bottom w:val="single" w:sz="4" w:space="0" w:color="auto"/>
            </w:tcBorders>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MAF</w:t>
            </w:r>
            <w:r w:rsidRPr="0097105A">
              <w:rPr>
                <w:rFonts w:ascii="Times New Roman" w:hAnsi="Times New Roman" w:cs="Times New Roman"/>
                <w:sz w:val="20"/>
                <w:szCs w:val="20"/>
              </w:rPr>
              <w:t>†</w:t>
            </w:r>
          </w:p>
        </w:tc>
        <w:tc>
          <w:tcPr>
            <w:tcW w:w="1607" w:type="dxa"/>
            <w:tcBorders>
              <w:top w:val="single" w:sz="4" w:space="0" w:color="auto"/>
              <w:bottom w:val="single" w:sz="4" w:space="0" w:color="auto"/>
            </w:tcBorders>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Coding Gene</w:t>
            </w:r>
          </w:p>
        </w:tc>
        <w:tc>
          <w:tcPr>
            <w:tcW w:w="3394" w:type="dxa"/>
            <w:tcBorders>
              <w:top w:val="single" w:sz="4" w:space="0" w:color="auto"/>
              <w:bottom w:val="single" w:sz="4" w:space="0" w:color="auto"/>
            </w:tcBorders>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Coding change</w:t>
            </w:r>
          </w:p>
        </w:tc>
      </w:tr>
      <w:tr w:rsidR="00926DA0" w:rsidRPr="005C28EF" w:rsidTr="00226835">
        <w:tc>
          <w:tcPr>
            <w:tcW w:w="1345" w:type="dxa"/>
            <w:tcBorders>
              <w:top w:val="single" w:sz="4" w:space="0" w:color="auto"/>
            </w:tcBorders>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2p23.3</w:t>
            </w:r>
          </w:p>
        </w:tc>
        <w:tc>
          <w:tcPr>
            <w:tcW w:w="1710" w:type="dxa"/>
            <w:tcBorders>
              <w:top w:val="single" w:sz="4" w:space="0" w:color="auto"/>
            </w:tcBorders>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rs1260326</w:t>
            </w:r>
          </w:p>
        </w:tc>
        <w:tc>
          <w:tcPr>
            <w:tcW w:w="1890" w:type="dxa"/>
            <w:tcBorders>
              <w:top w:val="single" w:sz="4" w:space="0" w:color="auto"/>
            </w:tcBorders>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rs1260326</w:t>
            </w:r>
          </w:p>
        </w:tc>
        <w:tc>
          <w:tcPr>
            <w:tcW w:w="1796" w:type="dxa"/>
            <w:tcBorders>
              <w:top w:val="single" w:sz="4" w:space="0" w:color="auto"/>
            </w:tcBorders>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1.00</w:t>
            </w:r>
          </w:p>
        </w:tc>
        <w:tc>
          <w:tcPr>
            <w:tcW w:w="1208" w:type="dxa"/>
            <w:tcBorders>
              <w:top w:val="single" w:sz="4" w:space="0" w:color="auto"/>
            </w:tcBorders>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0.41</w:t>
            </w:r>
          </w:p>
        </w:tc>
        <w:tc>
          <w:tcPr>
            <w:tcW w:w="1607" w:type="dxa"/>
            <w:tcBorders>
              <w:top w:val="single" w:sz="4" w:space="0" w:color="auto"/>
            </w:tcBorders>
            <w:vAlign w:val="center"/>
            <w:hideMark/>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GCKR</w:t>
            </w:r>
          </w:p>
        </w:tc>
        <w:tc>
          <w:tcPr>
            <w:tcW w:w="3394" w:type="dxa"/>
            <w:tcBorders>
              <w:top w:val="single" w:sz="4" w:space="0" w:color="auto"/>
            </w:tcBorders>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Leu446/256Pro</w:t>
            </w:r>
          </w:p>
        </w:tc>
      </w:tr>
      <w:tr w:rsidR="00926DA0" w:rsidRPr="005C28EF" w:rsidTr="00226835">
        <w:tc>
          <w:tcPr>
            <w:tcW w:w="1345"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4q22.1</w:t>
            </w:r>
          </w:p>
        </w:tc>
        <w:tc>
          <w:tcPr>
            <w:tcW w:w="1710"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rs1481012</w:t>
            </w:r>
          </w:p>
        </w:tc>
        <w:tc>
          <w:tcPr>
            <w:tcW w:w="1890"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rs2231142</w:t>
            </w:r>
          </w:p>
        </w:tc>
        <w:tc>
          <w:tcPr>
            <w:tcW w:w="1796"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0.94</w:t>
            </w:r>
          </w:p>
        </w:tc>
        <w:tc>
          <w:tcPr>
            <w:tcW w:w="1208"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0.10</w:t>
            </w:r>
          </w:p>
        </w:tc>
        <w:tc>
          <w:tcPr>
            <w:tcW w:w="1607" w:type="dxa"/>
            <w:vAlign w:val="center"/>
            <w:hideMark/>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ABCG2</w:t>
            </w:r>
          </w:p>
        </w:tc>
        <w:tc>
          <w:tcPr>
            <w:tcW w:w="3394"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Gln141Lys</w:t>
            </w:r>
          </w:p>
        </w:tc>
      </w:tr>
      <w:tr w:rsidR="00926DA0" w:rsidRPr="005C28EF" w:rsidTr="00226835">
        <w:tc>
          <w:tcPr>
            <w:tcW w:w="1345"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4q23</w:t>
            </w:r>
          </w:p>
        </w:tc>
        <w:tc>
          <w:tcPr>
            <w:tcW w:w="1710"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rs1229984</w:t>
            </w:r>
          </w:p>
        </w:tc>
        <w:tc>
          <w:tcPr>
            <w:tcW w:w="1890"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rs1229984</w:t>
            </w:r>
          </w:p>
        </w:tc>
        <w:tc>
          <w:tcPr>
            <w:tcW w:w="1796"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1.00</w:t>
            </w:r>
          </w:p>
        </w:tc>
        <w:tc>
          <w:tcPr>
            <w:tcW w:w="1208"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0.02</w:t>
            </w:r>
          </w:p>
        </w:tc>
        <w:tc>
          <w:tcPr>
            <w:tcW w:w="1607" w:type="dxa"/>
            <w:vAlign w:val="center"/>
            <w:hideMark/>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ADH1B</w:t>
            </w:r>
          </w:p>
        </w:tc>
        <w:tc>
          <w:tcPr>
            <w:tcW w:w="3394"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His48/8Pro/</w:t>
            </w:r>
            <w:proofErr w:type="spellStart"/>
            <w:r w:rsidRPr="005C28EF">
              <w:rPr>
                <w:rFonts w:ascii="Times New Roman" w:hAnsi="Times New Roman" w:cs="Times New Roman"/>
                <w:color w:val="000000" w:themeColor="text1"/>
                <w:sz w:val="20"/>
                <w:szCs w:val="20"/>
              </w:rPr>
              <w:t>Arg</w:t>
            </w:r>
            <w:proofErr w:type="spellEnd"/>
          </w:p>
        </w:tc>
      </w:tr>
      <w:tr w:rsidR="00926DA0" w:rsidRPr="005C28EF" w:rsidTr="00226835">
        <w:tc>
          <w:tcPr>
            <w:tcW w:w="1345"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7q11.23</w:t>
            </w:r>
          </w:p>
        </w:tc>
        <w:tc>
          <w:tcPr>
            <w:tcW w:w="1710"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rs17685</w:t>
            </w:r>
          </w:p>
        </w:tc>
        <w:tc>
          <w:tcPr>
            <w:tcW w:w="1890"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rs1057868</w:t>
            </w:r>
          </w:p>
        </w:tc>
        <w:tc>
          <w:tcPr>
            <w:tcW w:w="1796"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0.96</w:t>
            </w:r>
          </w:p>
        </w:tc>
        <w:tc>
          <w:tcPr>
            <w:tcW w:w="1208"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0.30</w:t>
            </w:r>
          </w:p>
        </w:tc>
        <w:tc>
          <w:tcPr>
            <w:tcW w:w="1607" w:type="dxa"/>
            <w:vAlign w:val="center"/>
            <w:hideMark/>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POR</w:t>
            </w:r>
          </w:p>
        </w:tc>
        <w:tc>
          <w:tcPr>
            <w:tcW w:w="3394"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Ala503Val</w:t>
            </w:r>
          </w:p>
        </w:tc>
      </w:tr>
      <w:tr w:rsidR="00926DA0" w:rsidRPr="005C28EF" w:rsidTr="00226835">
        <w:tc>
          <w:tcPr>
            <w:tcW w:w="1345"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7q11.23</w:t>
            </w:r>
          </w:p>
        </w:tc>
        <w:tc>
          <w:tcPr>
            <w:tcW w:w="1710"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rs1057868</w:t>
            </w:r>
          </w:p>
        </w:tc>
        <w:tc>
          <w:tcPr>
            <w:tcW w:w="1890"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rs1057868</w:t>
            </w:r>
          </w:p>
        </w:tc>
        <w:tc>
          <w:tcPr>
            <w:tcW w:w="1796"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1.00</w:t>
            </w:r>
          </w:p>
        </w:tc>
        <w:tc>
          <w:tcPr>
            <w:tcW w:w="1208"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0.30</w:t>
            </w:r>
          </w:p>
        </w:tc>
        <w:tc>
          <w:tcPr>
            <w:tcW w:w="1607" w:type="dxa"/>
            <w:vAlign w:val="center"/>
            <w:hideMark/>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POR</w:t>
            </w:r>
          </w:p>
        </w:tc>
        <w:tc>
          <w:tcPr>
            <w:tcW w:w="3394"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Ala503Val</w:t>
            </w:r>
          </w:p>
        </w:tc>
      </w:tr>
      <w:tr w:rsidR="00926DA0" w:rsidRPr="005C28EF" w:rsidTr="00226835">
        <w:tc>
          <w:tcPr>
            <w:tcW w:w="1345" w:type="dxa"/>
            <w:vMerge w:val="restart"/>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7q11.23</w:t>
            </w:r>
          </w:p>
        </w:tc>
        <w:tc>
          <w:tcPr>
            <w:tcW w:w="1710" w:type="dxa"/>
            <w:vMerge w:val="restart"/>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rs34060476</w:t>
            </w:r>
          </w:p>
        </w:tc>
        <w:tc>
          <w:tcPr>
            <w:tcW w:w="1890"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rs35332062</w:t>
            </w:r>
          </w:p>
        </w:tc>
        <w:tc>
          <w:tcPr>
            <w:tcW w:w="1796"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0.88</w:t>
            </w:r>
          </w:p>
        </w:tc>
        <w:tc>
          <w:tcPr>
            <w:tcW w:w="1208"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0.12</w:t>
            </w:r>
          </w:p>
        </w:tc>
        <w:tc>
          <w:tcPr>
            <w:tcW w:w="1607" w:type="dxa"/>
            <w:vAlign w:val="center"/>
            <w:hideMark/>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MLXIPL</w:t>
            </w:r>
          </w:p>
        </w:tc>
        <w:tc>
          <w:tcPr>
            <w:tcW w:w="3394"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Ala358/423/82/55Val</w:t>
            </w:r>
          </w:p>
        </w:tc>
      </w:tr>
      <w:tr w:rsidR="00926DA0" w:rsidRPr="005C28EF" w:rsidTr="00226835">
        <w:tc>
          <w:tcPr>
            <w:tcW w:w="1345" w:type="dxa"/>
            <w:vMerge/>
            <w:vAlign w:val="center"/>
          </w:tcPr>
          <w:p w:rsidR="00926DA0" w:rsidRPr="005C28EF" w:rsidRDefault="00926DA0" w:rsidP="00226835">
            <w:pPr>
              <w:jc w:val="center"/>
              <w:rPr>
                <w:rFonts w:ascii="Times New Roman" w:hAnsi="Times New Roman" w:cs="Times New Roman"/>
                <w:color w:val="000000" w:themeColor="text1"/>
                <w:sz w:val="20"/>
                <w:szCs w:val="20"/>
              </w:rPr>
            </w:pPr>
          </w:p>
        </w:tc>
        <w:tc>
          <w:tcPr>
            <w:tcW w:w="0" w:type="auto"/>
            <w:vMerge/>
            <w:vAlign w:val="center"/>
            <w:hideMark/>
          </w:tcPr>
          <w:p w:rsidR="00926DA0" w:rsidRPr="005C28EF" w:rsidRDefault="00926DA0" w:rsidP="00226835">
            <w:pPr>
              <w:rPr>
                <w:rFonts w:ascii="Times New Roman" w:hAnsi="Times New Roman" w:cs="Times New Roman"/>
                <w:color w:val="000000" w:themeColor="text1"/>
                <w:sz w:val="20"/>
                <w:szCs w:val="20"/>
              </w:rPr>
            </w:pPr>
          </w:p>
        </w:tc>
        <w:tc>
          <w:tcPr>
            <w:tcW w:w="1890"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rs3812316</w:t>
            </w:r>
          </w:p>
        </w:tc>
        <w:tc>
          <w:tcPr>
            <w:tcW w:w="1796"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0.92</w:t>
            </w:r>
          </w:p>
        </w:tc>
        <w:tc>
          <w:tcPr>
            <w:tcW w:w="1208"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0.12</w:t>
            </w:r>
          </w:p>
        </w:tc>
        <w:tc>
          <w:tcPr>
            <w:tcW w:w="1607" w:type="dxa"/>
            <w:vAlign w:val="center"/>
            <w:hideMark/>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MLXIPL</w:t>
            </w:r>
          </w:p>
        </w:tc>
        <w:tc>
          <w:tcPr>
            <w:tcW w:w="3394"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Gln241/306His</w:t>
            </w:r>
          </w:p>
        </w:tc>
      </w:tr>
      <w:tr w:rsidR="00926DA0" w:rsidRPr="005C28EF" w:rsidTr="00226835">
        <w:tc>
          <w:tcPr>
            <w:tcW w:w="1345"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11p11.2</w:t>
            </w:r>
          </w:p>
        </w:tc>
        <w:tc>
          <w:tcPr>
            <w:tcW w:w="1710"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rs7935528</w:t>
            </w:r>
          </w:p>
        </w:tc>
        <w:tc>
          <w:tcPr>
            <w:tcW w:w="1890"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rs12286721</w:t>
            </w:r>
          </w:p>
        </w:tc>
        <w:tc>
          <w:tcPr>
            <w:tcW w:w="1796"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0.90</w:t>
            </w:r>
          </w:p>
        </w:tc>
        <w:tc>
          <w:tcPr>
            <w:tcW w:w="1208"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0.43</w:t>
            </w:r>
          </w:p>
        </w:tc>
        <w:tc>
          <w:tcPr>
            <w:tcW w:w="1607" w:type="dxa"/>
            <w:vAlign w:val="center"/>
            <w:hideMark/>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AGBL2</w:t>
            </w:r>
          </w:p>
        </w:tc>
        <w:tc>
          <w:tcPr>
            <w:tcW w:w="3394"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Met671/633/615/597/588/535/595Ile</w:t>
            </w:r>
          </w:p>
        </w:tc>
      </w:tr>
      <w:tr w:rsidR="00926DA0" w:rsidRPr="005C28EF" w:rsidTr="00226835">
        <w:tc>
          <w:tcPr>
            <w:tcW w:w="1345"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22q13.2</w:t>
            </w:r>
          </w:p>
        </w:tc>
        <w:tc>
          <w:tcPr>
            <w:tcW w:w="1710"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rs9607819</w:t>
            </w:r>
          </w:p>
        </w:tc>
        <w:tc>
          <w:tcPr>
            <w:tcW w:w="1890"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rs739134</w:t>
            </w:r>
          </w:p>
        </w:tc>
        <w:tc>
          <w:tcPr>
            <w:tcW w:w="1796"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0.85</w:t>
            </w:r>
          </w:p>
        </w:tc>
        <w:tc>
          <w:tcPr>
            <w:tcW w:w="1208"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0.20</w:t>
            </w:r>
          </w:p>
        </w:tc>
        <w:tc>
          <w:tcPr>
            <w:tcW w:w="1607" w:type="dxa"/>
            <w:vAlign w:val="center"/>
            <w:hideMark/>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C22orf46</w:t>
            </w:r>
          </w:p>
        </w:tc>
        <w:tc>
          <w:tcPr>
            <w:tcW w:w="3394" w:type="dxa"/>
            <w:vAlign w:val="center"/>
            <w:hideMark/>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Trp125Arg</w:t>
            </w:r>
          </w:p>
        </w:tc>
      </w:tr>
    </w:tbl>
    <w:p w:rsidR="00926DA0" w:rsidRPr="005C28EF" w:rsidRDefault="00926DA0" w:rsidP="00926DA0">
      <w:pPr>
        <w:spacing w:after="0"/>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MAF, minor allele frequency.</w:t>
      </w:r>
    </w:p>
    <w:p w:rsidR="00926DA0" w:rsidRPr="00D22A38" w:rsidRDefault="00926DA0" w:rsidP="00926DA0">
      <w:pPr>
        <w:spacing w:after="0"/>
        <w:rPr>
          <w:rFonts w:ascii="Times New Roman" w:hAnsi="Times New Roman" w:cs="Times New Roman"/>
          <w:color w:val="000000" w:themeColor="text1"/>
          <w:sz w:val="20"/>
          <w:szCs w:val="20"/>
        </w:rPr>
      </w:pPr>
      <w:r w:rsidRPr="00D22A38">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r w:rsidRPr="00D22A38">
        <w:rPr>
          <w:rFonts w:ascii="Times New Roman" w:hAnsi="Times New Roman" w:cs="Times New Roman"/>
          <w:color w:val="000000" w:themeColor="text1"/>
          <w:sz w:val="20"/>
          <w:szCs w:val="20"/>
        </w:rPr>
        <w:t>Shown are non-synonymous replicated independent SNPs and/or close proxies (r</w:t>
      </w:r>
      <w:r w:rsidRPr="00D22A38">
        <w:rPr>
          <w:rFonts w:ascii="Times New Roman" w:hAnsi="Times New Roman" w:cs="Times New Roman"/>
          <w:color w:val="000000" w:themeColor="text1"/>
          <w:sz w:val="20"/>
          <w:szCs w:val="20"/>
          <w:vertAlign w:val="superscript"/>
        </w:rPr>
        <w:t>2</w:t>
      </w:r>
      <w:r w:rsidRPr="00D22A38">
        <w:rPr>
          <w:rFonts w:ascii="Times New Roman" w:hAnsi="Times New Roman" w:cs="Times New Roman"/>
          <w:color w:val="000000" w:themeColor="text1"/>
          <w:sz w:val="20"/>
          <w:szCs w:val="20"/>
        </w:rPr>
        <w:t>≥0.8) associated with bitter and sweet phenotypes.</w:t>
      </w:r>
    </w:p>
    <w:p w:rsidR="00926DA0" w:rsidRPr="005C28EF" w:rsidRDefault="00926DA0" w:rsidP="00926DA0">
      <w:pPr>
        <w:spacing w:after="0"/>
        <w:rPr>
          <w:rFonts w:ascii="Times New Roman" w:hAnsi="Times New Roman" w:cs="Times New Roman"/>
          <w:color w:val="000000" w:themeColor="text1"/>
          <w:sz w:val="20"/>
          <w:szCs w:val="20"/>
        </w:rPr>
      </w:pPr>
      <w:r w:rsidRPr="0097105A">
        <w:rPr>
          <w:rFonts w:ascii="Times New Roman" w:hAnsi="Times New Roman" w:cs="Times New Roman"/>
          <w:sz w:val="20"/>
          <w:szCs w:val="20"/>
        </w:rPr>
        <w:t>†</w:t>
      </w:r>
      <w:r>
        <w:rPr>
          <w:rFonts w:ascii="Times New Roman" w:hAnsi="Times New Roman" w:cs="Times New Roman"/>
          <w:sz w:val="20"/>
          <w:szCs w:val="20"/>
        </w:rPr>
        <w:t xml:space="preserve"> </w:t>
      </w:r>
      <w:r w:rsidRPr="005C28EF">
        <w:rPr>
          <w:rFonts w:ascii="Times New Roman" w:hAnsi="Times New Roman" w:cs="Times New Roman"/>
          <w:color w:val="000000" w:themeColor="text1"/>
          <w:sz w:val="20"/>
          <w:szCs w:val="20"/>
        </w:rPr>
        <w:t xml:space="preserve">MAF for coding SNP based on 1000 Genomes Phase 1 Frequencies in Europeans. </w:t>
      </w: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Default="00926DA0" w:rsidP="00926DA0">
      <w:pPr>
        <w:rPr>
          <w:color w:val="000000" w:themeColor="text1"/>
          <w:sz w:val="18"/>
          <w:szCs w:val="18"/>
          <w:lang w:val="en-US"/>
        </w:rPr>
      </w:pPr>
    </w:p>
    <w:p w:rsidR="00926DA0" w:rsidRDefault="00926DA0" w:rsidP="00926DA0">
      <w:pPr>
        <w:rPr>
          <w:color w:val="000000" w:themeColor="text1"/>
          <w:sz w:val="18"/>
          <w:szCs w:val="18"/>
          <w:lang w:val="en-US"/>
        </w:rPr>
      </w:pPr>
    </w:p>
    <w:p w:rsidR="00926DA0" w:rsidRDefault="00926DA0" w:rsidP="00926DA0">
      <w:pPr>
        <w:rPr>
          <w:color w:val="000000" w:themeColor="text1"/>
          <w:sz w:val="18"/>
          <w:szCs w:val="18"/>
          <w:lang w:val="en-US"/>
        </w:rPr>
      </w:pPr>
    </w:p>
    <w:p w:rsidR="00926DA0" w:rsidRDefault="00926DA0" w:rsidP="00926DA0">
      <w:pPr>
        <w:rPr>
          <w:color w:val="000000" w:themeColor="text1"/>
          <w:sz w:val="18"/>
          <w:szCs w:val="18"/>
          <w:lang w:val="en-US"/>
        </w:rPr>
      </w:pPr>
    </w:p>
    <w:p w:rsidR="00926DA0" w:rsidRDefault="00926DA0" w:rsidP="00926DA0">
      <w:pPr>
        <w:rPr>
          <w:color w:val="000000" w:themeColor="text1"/>
          <w:sz w:val="18"/>
          <w:szCs w:val="18"/>
          <w:lang w:val="en-US"/>
        </w:rPr>
      </w:pPr>
    </w:p>
    <w:p w:rsidR="00926DA0" w:rsidRPr="005C28EF" w:rsidRDefault="00926DA0" w:rsidP="00926DA0">
      <w:pPr>
        <w:pStyle w:val="Heading1"/>
        <w:rPr>
          <w:lang w:val="en-US"/>
        </w:rPr>
      </w:pPr>
      <w:bookmarkStart w:id="59" w:name="_Toc536357307"/>
      <w:r>
        <w:rPr>
          <w:lang w:val="en-US"/>
        </w:rPr>
        <w:lastRenderedPageBreak/>
        <w:t>Supplementary</w:t>
      </w:r>
      <w:r w:rsidRPr="005C28EF">
        <w:rPr>
          <w:lang w:val="en-US"/>
        </w:rPr>
        <w:t xml:space="preserve"> Table </w:t>
      </w:r>
      <w:r>
        <w:rPr>
          <w:lang w:val="en-US"/>
        </w:rPr>
        <w:t>9</w:t>
      </w:r>
      <w:r w:rsidRPr="005C28EF">
        <w:rPr>
          <w:lang w:val="en-US"/>
        </w:rPr>
        <w:t xml:space="preserve">. </w:t>
      </w:r>
      <w:r>
        <w:rPr>
          <w:lang w:val="en-US"/>
        </w:rPr>
        <w:t xml:space="preserve">GWAS results with the </w:t>
      </w:r>
      <w:r w:rsidRPr="005C28EF">
        <w:rPr>
          <w:lang w:val="en-US"/>
        </w:rPr>
        <w:t>SNPs related to taste receptor genes that had p &lt;5 x 10</w:t>
      </w:r>
      <w:r w:rsidRPr="005C28EF">
        <w:rPr>
          <w:vertAlign w:val="superscript"/>
          <w:lang w:val="en-US"/>
        </w:rPr>
        <w:t>-6</w:t>
      </w:r>
      <w:r w:rsidRPr="005C28EF">
        <w:rPr>
          <w:lang w:val="en-US"/>
        </w:rPr>
        <w:t xml:space="preserve"> in stage 1</w:t>
      </w:r>
      <w:bookmarkEnd w:id="59"/>
    </w:p>
    <w:tbl>
      <w:tblPr>
        <w:tblStyle w:val="TableGrid"/>
        <w:tblW w:w="0" w:type="auto"/>
        <w:tblLayout w:type="fixed"/>
        <w:tblLook w:val="04A0" w:firstRow="1" w:lastRow="0" w:firstColumn="1" w:lastColumn="0" w:noHBand="0" w:noVBand="1"/>
      </w:tblPr>
      <w:tblGrid>
        <w:gridCol w:w="985"/>
        <w:gridCol w:w="1350"/>
        <w:gridCol w:w="1350"/>
        <w:gridCol w:w="1184"/>
        <w:gridCol w:w="706"/>
        <w:gridCol w:w="810"/>
        <w:gridCol w:w="810"/>
        <w:gridCol w:w="810"/>
        <w:gridCol w:w="990"/>
        <w:gridCol w:w="810"/>
        <w:gridCol w:w="810"/>
        <w:gridCol w:w="990"/>
        <w:gridCol w:w="810"/>
        <w:gridCol w:w="810"/>
        <w:gridCol w:w="990"/>
        <w:gridCol w:w="900"/>
      </w:tblGrid>
      <w:tr w:rsidR="00926DA0" w:rsidRPr="005C28EF" w:rsidTr="00226835">
        <w:tc>
          <w:tcPr>
            <w:tcW w:w="985" w:type="dxa"/>
            <w:tcBorders>
              <w:left w:val="nil"/>
              <w:bottom w:val="single" w:sz="4" w:space="0" w:color="auto"/>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p>
        </w:tc>
        <w:tc>
          <w:tcPr>
            <w:tcW w:w="1350" w:type="dxa"/>
            <w:tcBorders>
              <w:left w:val="nil"/>
              <w:bottom w:val="single" w:sz="4" w:space="0" w:color="auto"/>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p>
        </w:tc>
        <w:tc>
          <w:tcPr>
            <w:tcW w:w="1350" w:type="dxa"/>
            <w:tcBorders>
              <w:left w:val="nil"/>
              <w:bottom w:val="single" w:sz="4" w:space="0" w:color="auto"/>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p>
        </w:tc>
        <w:tc>
          <w:tcPr>
            <w:tcW w:w="1184" w:type="dxa"/>
            <w:tcBorders>
              <w:left w:val="nil"/>
              <w:bottom w:val="single" w:sz="4" w:space="0" w:color="auto"/>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p>
        </w:tc>
        <w:tc>
          <w:tcPr>
            <w:tcW w:w="706" w:type="dxa"/>
            <w:tcBorders>
              <w:left w:val="nil"/>
              <w:bottom w:val="single" w:sz="4" w:space="0" w:color="auto"/>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p>
        </w:tc>
        <w:tc>
          <w:tcPr>
            <w:tcW w:w="810" w:type="dxa"/>
            <w:tcBorders>
              <w:left w:val="nil"/>
              <w:bottom w:val="single" w:sz="4" w:space="0" w:color="auto"/>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p>
        </w:tc>
        <w:tc>
          <w:tcPr>
            <w:tcW w:w="2610" w:type="dxa"/>
            <w:gridSpan w:val="3"/>
            <w:tcBorders>
              <w:left w:val="nil"/>
              <w:bottom w:val="single" w:sz="4" w:space="0" w:color="auto"/>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Stage 1</w:t>
            </w:r>
          </w:p>
        </w:tc>
        <w:tc>
          <w:tcPr>
            <w:tcW w:w="2610" w:type="dxa"/>
            <w:gridSpan w:val="3"/>
            <w:tcBorders>
              <w:left w:val="nil"/>
              <w:bottom w:val="single" w:sz="4" w:space="0" w:color="auto"/>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Stage 2</w:t>
            </w:r>
          </w:p>
        </w:tc>
        <w:tc>
          <w:tcPr>
            <w:tcW w:w="3510" w:type="dxa"/>
            <w:gridSpan w:val="4"/>
            <w:tcBorders>
              <w:left w:val="nil"/>
              <w:bottom w:val="single" w:sz="4" w:space="0" w:color="auto"/>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Joint meta-analysis</w:t>
            </w:r>
          </w:p>
        </w:tc>
      </w:tr>
      <w:tr w:rsidR="00926DA0" w:rsidRPr="005C28EF" w:rsidTr="00226835">
        <w:tc>
          <w:tcPr>
            <w:tcW w:w="985"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Locus</w:t>
            </w:r>
          </w:p>
        </w:tc>
        <w:tc>
          <w:tcPr>
            <w:tcW w:w="135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Chromosome : position</w:t>
            </w:r>
          </w:p>
        </w:tc>
        <w:tc>
          <w:tcPr>
            <w:tcW w:w="135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proofErr w:type="spellStart"/>
            <w:r w:rsidRPr="005C28EF">
              <w:rPr>
                <w:rFonts w:ascii="Times New Roman" w:hAnsi="Times New Roman" w:cs="Times New Roman"/>
                <w:color w:val="000000" w:themeColor="text1"/>
                <w:sz w:val="20"/>
                <w:szCs w:val="20"/>
              </w:rPr>
              <w:t>rs</w:t>
            </w:r>
            <w:proofErr w:type="spellEnd"/>
            <w:r w:rsidRPr="005C28EF">
              <w:rPr>
                <w:rFonts w:ascii="Times New Roman" w:hAnsi="Times New Roman" w:cs="Times New Roman"/>
                <w:color w:val="000000" w:themeColor="text1"/>
                <w:sz w:val="20"/>
                <w:szCs w:val="20"/>
              </w:rPr>
              <w:t xml:space="preserve"> Number</w:t>
            </w:r>
          </w:p>
        </w:tc>
        <w:tc>
          <w:tcPr>
            <w:tcW w:w="1184"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Closest Gene</w:t>
            </w:r>
          </w:p>
        </w:tc>
        <w:tc>
          <w:tcPr>
            <w:tcW w:w="706"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EA /NEA</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EAF</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Beta</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SE</w:t>
            </w:r>
          </w:p>
        </w:tc>
        <w:tc>
          <w:tcPr>
            <w:tcW w:w="99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P</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Beta</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SE</w:t>
            </w:r>
          </w:p>
        </w:tc>
        <w:tc>
          <w:tcPr>
            <w:tcW w:w="99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P</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Beta</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SE</w:t>
            </w:r>
          </w:p>
        </w:tc>
        <w:tc>
          <w:tcPr>
            <w:tcW w:w="99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P</w:t>
            </w:r>
          </w:p>
        </w:tc>
        <w:tc>
          <w:tcPr>
            <w:tcW w:w="90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N</w:t>
            </w:r>
          </w:p>
        </w:tc>
      </w:tr>
      <w:tr w:rsidR="00926DA0" w:rsidRPr="005C28EF" w:rsidTr="00226835">
        <w:tc>
          <w:tcPr>
            <w:tcW w:w="15115" w:type="dxa"/>
            <w:gridSpan w:val="16"/>
            <w:tcBorders>
              <w:left w:val="nil"/>
              <w:bottom w:val="single" w:sz="4" w:space="0" w:color="auto"/>
              <w:right w:val="nil"/>
            </w:tcBorders>
            <w:vAlign w:val="center"/>
          </w:tcPr>
          <w:p w:rsidR="00926DA0" w:rsidRPr="005C28EF" w:rsidRDefault="00926DA0" w:rsidP="00226835">
            <w:pPr>
              <w:rPr>
                <w:rFonts w:ascii="Times New Roman" w:hAnsi="Times New Roman" w:cs="Times New Roman"/>
                <w:b/>
                <w:color w:val="000000" w:themeColor="text1"/>
                <w:sz w:val="20"/>
                <w:szCs w:val="20"/>
              </w:rPr>
            </w:pPr>
            <w:r w:rsidRPr="005C28EF">
              <w:rPr>
                <w:rFonts w:ascii="Times New Roman" w:hAnsi="Times New Roman" w:cs="Times New Roman"/>
                <w:b/>
                <w:color w:val="000000" w:themeColor="text1"/>
                <w:sz w:val="20"/>
                <w:szCs w:val="20"/>
              </w:rPr>
              <w:t>Bitter alcohol</w:t>
            </w:r>
            <w:r w:rsidR="00F016EF">
              <w:rPr>
                <w:rFonts w:ascii="Times New Roman" w:hAnsi="Times New Roman" w:cs="Times New Roman"/>
                <w:b/>
                <w:color w:val="000000" w:themeColor="text1"/>
                <w:sz w:val="20"/>
                <w:szCs w:val="20"/>
              </w:rPr>
              <w:t xml:space="preserve"> (n=336,448)</w:t>
            </w:r>
          </w:p>
        </w:tc>
      </w:tr>
      <w:tr w:rsidR="00926DA0" w:rsidRPr="005C28EF" w:rsidTr="00226835">
        <w:tc>
          <w:tcPr>
            <w:tcW w:w="985"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7q34</w:t>
            </w:r>
          </w:p>
        </w:tc>
        <w:tc>
          <w:tcPr>
            <w:tcW w:w="135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7:141668403</w:t>
            </w:r>
          </w:p>
        </w:tc>
        <w:tc>
          <w:tcPr>
            <w:tcW w:w="135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rs4726481</w:t>
            </w:r>
          </w:p>
        </w:tc>
        <w:tc>
          <w:tcPr>
            <w:tcW w:w="1184" w:type="dxa"/>
            <w:tcBorders>
              <w:left w:val="nil"/>
              <w:right w:val="nil"/>
            </w:tcBorders>
            <w:vAlign w:val="center"/>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TAS2R38</w:t>
            </w:r>
          </w:p>
        </w:tc>
        <w:tc>
          <w:tcPr>
            <w:tcW w:w="706"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G/T</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0.60</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0.05</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w:t>
            </w:r>
          </w:p>
        </w:tc>
        <w:tc>
          <w:tcPr>
            <w:tcW w:w="99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4.51E-11</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0.02</w:t>
            </w:r>
          </w:p>
        </w:tc>
        <w:tc>
          <w:tcPr>
            <w:tcW w:w="99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0.43</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0.05</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w:t>
            </w:r>
          </w:p>
        </w:tc>
        <w:tc>
          <w:tcPr>
            <w:tcW w:w="99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2.63E-10</w:t>
            </w:r>
          </w:p>
        </w:tc>
        <w:tc>
          <w:tcPr>
            <w:tcW w:w="90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376</w:t>
            </w:r>
            <w:r>
              <w:rPr>
                <w:rFonts w:ascii="Times New Roman" w:hAnsi="Times New Roman" w:cs="Times New Roman"/>
                <w:color w:val="000000" w:themeColor="text1"/>
                <w:sz w:val="20"/>
                <w:szCs w:val="20"/>
              </w:rPr>
              <w:t xml:space="preserve"> </w:t>
            </w:r>
            <w:r w:rsidRPr="005C28EF">
              <w:rPr>
                <w:rFonts w:ascii="Times New Roman" w:hAnsi="Times New Roman" w:cs="Times New Roman"/>
                <w:color w:val="000000" w:themeColor="text1"/>
                <w:sz w:val="20"/>
                <w:szCs w:val="20"/>
              </w:rPr>
              <w:t>372</w:t>
            </w:r>
          </w:p>
        </w:tc>
      </w:tr>
      <w:tr w:rsidR="00926DA0" w:rsidRPr="005C28EF" w:rsidTr="00226835">
        <w:tc>
          <w:tcPr>
            <w:tcW w:w="15115" w:type="dxa"/>
            <w:gridSpan w:val="16"/>
            <w:tcBorders>
              <w:left w:val="nil"/>
              <w:bottom w:val="single" w:sz="4" w:space="0" w:color="auto"/>
              <w:right w:val="nil"/>
            </w:tcBorders>
            <w:vAlign w:val="center"/>
          </w:tcPr>
          <w:p w:rsidR="00926DA0" w:rsidRPr="005C28EF" w:rsidRDefault="00926DA0" w:rsidP="00226835">
            <w:pPr>
              <w:rPr>
                <w:rFonts w:ascii="Times New Roman" w:hAnsi="Times New Roman" w:cs="Times New Roman"/>
                <w:b/>
                <w:color w:val="000000" w:themeColor="text1"/>
                <w:sz w:val="20"/>
                <w:szCs w:val="20"/>
              </w:rPr>
            </w:pPr>
            <w:r w:rsidRPr="005C28EF">
              <w:rPr>
                <w:rFonts w:ascii="Times New Roman" w:hAnsi="Times New Roman" w:cs="Times New Roman"/>
                <w:b/>
                <w:color w:val="000000" w:themeColor="text1"/>
                <w:sz w:val="20"/>
                <w:szCs w:val="20"/>
              </w:rPr>
              <w:t>Coffee</w:t>
            </w:r>
            <w:r w:rsidR="00F016EF">
              <w:rPr>
                <w:rFonts w:ascii="Times New Roman" w:hAnsi="Times New Roman" w:cs="Times New Roman"/>
                <w:b/>
                <w:color w:val="000000" w:themeColor="text1"/>
                <w:sz w:val="20"/>
                <w:szCs w:val="20"/>
              </w:rPr>
              <w:t xml:space="preserve"> (n=335,909)</w:t>
            </w:r>
          </w:p>
        </w:tc>
      </w:tr>
      <w:tr w:rsidR="00926DA0" w:rsidRPr="005C28EF" w:rsidTr="00226835">
        <w:tc>
          <w:tcPr>
            <w:tcW w:w="985"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12p13.2</w:t>
            </w:r>
          </w:p>
        </w:tc>
        <w:tc>
          <w:tcPr>
            <w:tcW w:w="135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12:11183191</w:t>
            </w:r>
          </w:p>
        </w:tc>
        <w:tc>
          <w:tcPr>
            <w:tcW w:w="135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rs116737741</w:t>
            </w:r>
          </w:p>
        </w:tc>
        <w:tc>
          <w:tcPr>
            <w:tcW w:w="1184" w:type="dxa"/>
            <w:tcBorders>
              <w:left w:val="nil"/>
              <w:right w:val="nil"/>
            </w:tcBorders>
            <w:vAlign w:val="center"/>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TAS2R31</w:t>
            </w:r>
          </w:p>
        </w:tc>
        <w:tc>
          <w:tcPr>
            <w:tcW w:w="706"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C/T</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0.16</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0.09</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w:t>
            </w:r>
          </w:p>
        </w:tc>
        <w:tc>
          <w:tcPr>
            <w:tcW w:w="99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5.97E-09</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0.04</w:t>
            </w:r>
          </w:p>
        </w:tc>
        <w:tc>
          <w:tcPr>
            <w:tcW w:w="99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0.92</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0.08</w:t>
            </w:r>
          </w:p>
        </w:tc>
        <w:tc>
          <w:tcPr>
            <w:tcW w:w="81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w:t>
            </w:r>
          </w:p>
        </w:tc>
        <w:tc>
          <w:tcPr>
            <w:tcW w:w="99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2.84E-08</w:t>
            </w:r>
          </w:p>
        </w:tc>
        <w:tc>
          <w:tcPr>
            <w:tcW w:w="900" w:type="dxa"/>
            <w:tcBorders>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375</w:t>
            </w:r>
            <w:r>
              <w:rPr>
                <w:rFonts w:ascii="Times New Roman" w:hAnsi="Times New Roman" w:cs="Times New Roman"/>
                <w:color w:val="000000" w:themeColor="text1"/>
                <w:sz w:val="20"/>
                <w:szCs w:val="20"/>
              </w:rPr>
              <w:t xml:space="preserve"> </w:t>
            </w:r>
            <w:r w:rsidRPr="005C28EF">
              <w:rPr>
                <w:rFonts w:ascii="Times New Roman" w:hAnsi="Times New Roman" w:cs="Times New Roman"/>
                <w:color w:val="000000" w:themeColor="text1"/>
                <w:sz w:val="20"/>
                <w:szCs w:val="20"/>
              </w:rPr>
              <w:t>833</w:t>
            </w:r>
          </w:p>
        </w:tc>
      </w:tr>
      <w:tr w:rsidR="00926DA0" w:rsidRPr="005C28EF" w:rsidTr="00226835">
        <w:tc>
          <w:tcPr>
            <w:tcW w:w="15115" w:type="dxa"/>
            <w:gridSpan w:val="16"/>
            <w:tcBorders>
              <w:left w:val="nil"/>
              <w:bottom w:val="single" w:sz="4" w:space="0" w:color="auto"/>
              <w:right w:val="nil"/>
            </w:tcBorders>
            <w:vAlign w:val="center"/>
          </w:tcPr>
          <w:p w:rsidR="00926DA0" w:rsidRPr="005C28EF" w:rsidRDefault="00926DA0" w:rsidP="00226835">
            <w:pPr>
              <w:rPr>
                <w:rFonts w:ascii="Times New Roman" w:hAnsi="Times New Roman" w:cs="Times New Roman"/>
                <w:b/>
                <w:color w:val="000000" w:themeColor="text1"/>
                <w:sz w:val="20"/>
                <w:szCs w:val="20"/>
              </w:rPr>
            </w:pPr>
            <w:r w:rsidRPr="005C28EF">
              <w:rPr>
                <w:rFonts w:ascii="Times New Roman" w:hAnsi="Times New Roman" w:cs="Times New Roman"/>
                <w:b/>
                <w:color w:val="000000" w:themeColor="text1"/>
                <w:sz w:val="20"/>
                <w:szCs w:val="20"/>
              </w:rPr>
              <w:t>Tea</w:t>
            </w:r>
            <w:r w:rsidR="00F016EF">
              <w:rPr>
                <w:rFonts w:ascii="Times New Roman" w:hAnsi="Times New Roman" w:cs="Times New Roman"/>
                <w:b/>
                <w:color w:val="000000" w:themeColor="text1"/>
                <w:sz w:val="20"/>
                <w:szCs w:val="20"/>
              </w:rPr>
              <w:t xml:space="preserve"> (n=335,812)</w:t>
            </w:r>
          </w:p>
        </w:tc>
      </w:tr>
      <w:tr w:rsidR="00926DA0" w:rsidRPr="005C28EF" w:rsidTr="00226835">
        <w:tc>
          <w:tcPr>
            <w:tcW w:w="985" w:type="dxa"/>
            <w:tcBorders>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5p15.31</w:t>
            </w:r>
          </w:p>
        </w:tc>
        <w:tc>
          <w:tcPr>
            <w:tcW w:w="1350" w:type="dxa"/>
            <w:tcBorders>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5:9629529</w:t>
            </w:r>
          </w:p>
        </w:tc>
        <w:tc>
          <w:tcPr>
            <w:tcW w:w="1350" w:type="dxa"/>
            <w:tcBorders>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rs2234233</w:t>
            </w:r>
          </w:p>
        </w:tc>
        <w:tc>
          <w:tcPr>
            <w:tcW w:w="1184" w:type="dxa"/>
            <w:tcBorders>
              <w:left w:val="nil"/>
              <w:bottom w:val="nil"/>
              <w:right w:val="nil"/>
            </w:tcBorders>
            <w:vAlign w:val="center"/>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TAS2R1</w:t>
            </w:r>
          </w:p>
        </w:tc>
        <w:tc>
          <w:tcPr>
            <w:tcW w:w="706" w:type="dxa"/>
            <w:tcBorders>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A/G</w:t>
            </w:r>
          </w:p>
        </w:tc>
        <w:tc>
          <w:tcPr>
            <w:tcW w:w="810" w:type="dxa"/>
            <w:tcBorders>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0.17</w:t>
            </w:r>
          </w:p>
        </w:tc>
        <w:tc>
          <w:tcPr>
            <w:tcW w:w="810" w:type="dxa"/>
            <w:tcBorders>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0.08</w:t>
            </w:r>
          </w:p>
        </w:tc>
        <w:tc>
          <w:tcPr>
            <w:tcW w:w="810" w:type="dxa"/>
            <w:tcBorders>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0.02</w:t>
            </w:r>
          </w:p>
        </w:tc>
        <w:tc>
          <w:tcPr>
            <w:tcW w:w="990" w:type="dxa"/>
            <w:tcBorders>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4.80E-07</w:t>
            </w:r>
          </w:p>
        </w:tc>
        <w:tc>
          <w:tcPr>
            <w:tcW w:w="810" w:type="dxa"/>
            <w:tcBorders>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w:t>
            </w:r>
          </w:p>
        </w:tc>
        <w:tc>
          <w:tcPr>
            <w:tcW w:w="810" w:type="dxa"/>
            <w:tcBorders>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0.03</w:t>
            </w:r>
          </w:p>
        </w:tc>
        <w:tc>
          <w:tcPr>
            <w:tcW w:w="990" w:type="dxa"/>
            <w:tcBorders>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0.90</w:t>
            </w:r>
          </w:p>
        </w:tc>
        <w:tc>
          <w:tcPr>
            <w:tcW w:w="810" w:type="dxa"/>
            <w:tcBorders>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0.06</w:t>
            </w:r>
          </w:p>
        </w:tc>
        <w:tc>
          <w:tcPr>
            <w:tcW w:w="810" w:type="dxa"/>
            <w:tcBorders>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w:t>
            </w:r>
          </w:p>
        </w:tc>
        <w:tc>
          <w:tcPr>
            <w:tcW w:w="990" w:type="dxa"/>
            <w:tcBorders>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9.98E-06</w:t>
            </w:r>
          </w:p>
        </w:tc>
        <w:tc>
          <w:tcPr>
            <w:tcW w:w="900" w:type="dxa"/>
            <w:tcBorders>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375</w:t>
            </w:r>
            <w:r>
              <w:rPr>
                <w:rFonts w:ascii="Times New Roman" w:hAnsi="Times New Roman" w:cs="Times New Roman"/>
                <w:color w:val="000000" w:themeColor="text1"/>
                <w:sz w:val="20"/>
                <w:szCs w:val="20"/>
              </w:rPr>
              <w:t xml:space="preserve"> </w:t>
            </w:r>
            <w:r w:rsidRPr="005C28EF">
              <w:rPr>
                <w:rFonts w:ascii="Times New Roman" w:hAnsi="Times New Roman" w:cs="Times New Roman"/>
                <w:color w:val="000000" w:themeColor="text1"/>
                <w:sz w:val="20"/>
                <w:szCs w:val="20"/>
              </w:rPr>
              <w:t>736</w:t>
            </w:r>
          </w:p>
        </w:tc>
      </w:tr>
      <w:tr w:rsidR="00926DA0" w:rsidRPr="005C28EF" w:rsidTr="00226835">
        <w:tc>
          <w:tcPr>
            <w:tcW w:w="985" w:type="dxa"/>
            <w:tcBorders>
              <w:top w:val="nil"/>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7q34</w:t>
            </w:r>
          </w:p>
        </w:tc>
        <w:tc>
          <w:tcPr>
            <w:tcW w:w="1350" w:type="dxa"/>
            <w:tcBorders>
              <w:top w:val="nil"/>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7:141673345</w:t>
            </w:r>
          </w:p>
        </w:tc>
        <w:tc>
          <w:tcPr>
            <w:tcW w:w="1350" w:type="dxa"/>
            <w:tcBorders>
              <w:top w:val="nil"/>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rs713598</w:t>
            </w:r>
          </w:p>
        </w:tc>
        <w:tc>
          <w:tcPr>
            <w:tcW w:w="1184" w:type="dxa"/>
            <w:tcBorders>
              <w:top w:val="nil"/>
              <w:left w:val="nil"/>
              <w:bottom w:val="nil"/>
              <w:right w:val="nil"/>
            </w:tcBorders>
            <w:vAlign w:val="center"/>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TAS2R38</w:t>
            </w:r>
          </w:p>
        </w:tc>
        <w:tc>
          <w:tcPr>
            <w:tcW w:w="706" w:type="dxa"/>
            <w:tcBorders>
              <w:top w:val="nil"/>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G/C</w:t>
            </w:r>
          </w:p>
        </w:tc>
        <w:tc>
          <w:tcPr>
            <w:tcW w:w="810" w:type="dxa"/>
            <w:tcBorders>
              <w:top w:val="nil"/>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0.40</w:t>
            </w:r>
          </w:p>
        </w:tc>
        <w:tc>
          <w:tcPr>
            <w:tcW w:w="81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0.07</w:t>
            </w:r>
          </w:p>
        </w:tc>
        <w:tc>
          <w:tcPr>
            <w:tcW w:w="81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w:t>
            </w:r>
          </w:p>
        </w:tc>
        <w:tc>
          <w:tcPr>
            <w:tcW w:w="99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1.11E-09</w:t>
            </w:r>
          </w:p>
        </w:tc>
        <w:tc>
          <w:tcPr>
            <w:tcW w:w="81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0.05</w:t>
            </w:r>
          </w:p>
        </w:tc>
        <w:tc>
          <w:tcPr>
            <w:tcW w:w="81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0.02</w:t>
            </w:r>
          </w:p>
        </w:tc>
        <w:tc>
          <w:tcPr>
            <w:tcW w:w="99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0.03</w:t>
            </w:r>
          </w:p>
        </w:tc>
        <w:tc>
          <w:tcPr>
            <w:tcW w:w="81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0.07</w:t>
            </w:r>
          </w:p>
        </w:tc>
        <w:tc>
          <w:tcPr>
            <w:tcW w:w="81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w:t>
            </w:r>
          </w:p>
        </w:tc>
        <w:tc>
          <w:tcPr>
            <w:tcW w:w="99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1.51E-10</w:t>
            </w:r>
          </w:p>
        </w:tc>
        <w:tc>
          <w:tcPr>
            <w:tcW w:w="900" w:type="dxa"/>
            <w:tcBorders>
              <w:top w:val="nil"/>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375</w:t>
            </w:r>
            <w:r>
              <w:rPr>
                <w:rFonts w:ascii="Times New Roman" w:hAnsi="Times New Roman" w:cs="Times New Roman"/>
                <w:color w:val="000000" w:themeColor="text1"/>
                <w:sz w:val="20"/>
                <w:szCs w:val="20"/>
              </w:rPr>
              <w:t xml:space="preserve"> </w:t>
            </w:r>
            <w:r w:rsidRPr="005C28EF">
              <w:rPr>
                <w:rFonts w:ascii="Times New Roman" w:hAnsi="Times New Roman" w:cs="Times New Roman"/>
                <w:color w:val="000000" w:themeColor="text1"/>
                <w:sz w:val="20"/>
                <w:szCs w:val="20"/>
              </w:rPr>
              <w:t>736</w:t>
            </w:r>
          </w:p>
        </w:tc>
      </w:tr>
      <w:tr w:rsidR="00926DA0" w:rsidRPr="005C28EF" w:rsidTr="00226835">
        <w:tc>
          <w:tcPr>
            <w:tcW w:w="985" w:type="dxa"/>
            <w:tcBorders>
              <w:top w:val="nil"/>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12p13.2</w:t>
            </w:r>
          </w:p>
        </w:tc>
        <w:tc>
          <w:tcPr>
            <w:tcW w:w="1350" w:type="dxa"/>
            <w:tcBorders>
              <w:top w:val="nil"/>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12:10983074</w:t>
            </w:r>
          </w:p>
        </w:tc>
        <w:tc>
          <w:tcPr>
            <w:tcW w:w="1350" w:type="dxa"/>
            <w:tcBorders>
              <w:top w:val="nil"/>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rs669503</w:t>
            </w:r>
          </w:p>
        </w:tc>
        <w:tc>
          <w:tcPr>
            <w:tcW w:w="1184" w:type="dxa"/>
            <w:tcBorders>
              <w:top w:val="nil"/>
              <w:left w:val="nil"/>
              <w:bottom w:val="nil"/>
              <w:right w:val="nil"/>
            </w:tcBorders>
            <w:vAlign w:val="center"/>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TAS2R10</w:t>
            </w:r>
          </w:p>
        </w:tc>
        <w:tc>
          <w:tcPr>
            <w:tcW w:w="706" w:type="dxa"/>
            <w:tcBorders>
              <w:top w:val="nil"/>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C/T</w:t>
            </w:r>
          </w:p>
        </w:tc>
        <w:tc>
          <w:tcPr>
            <w:tcW w:w="810" w:type="dxa"/>
            <w:tcBorders>
              <w:top w:val="nil"/>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0.87</w:t>
            </w:r>
          </w:p>
        </w:tc>
        <w:tc>
          <w:tcPr>
            <w:tcW w:w="81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0.11</w:t>
            </w:r>
          </w:p>
        </w:tc>
        <w:tc>
          <w:tcPr>
            <w:tcW w:w="81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0.02</w:t>
            </w:r>
          </w:p>
        </w:tc>
        <w:tc>
          <w:tcPr>
            <w:tcW w:w="99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9.69E-10</w:t>
            </w:r>
          </w:p>
        </w:tc>
        <w:tc>
          <w:tcPr>
            <w:tcW w:w="81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w:t>
            </w:r>
          </w:p>
        </w:tc>
        <w:tc>
          <w:tcPr>
            <w:tcW w:w="81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0.04</w:t>
            </w:r>
          </w:p>
        </w:tc>
        <w:tc>
          <w:tcPr>
            <w:tcW w:w="99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0.74</w:t>
            </w:r>
          </w:p>
        </w:tc>
        <w:tc>
          <w:tcPr>
            <w:tcW w:w="81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0.08</w:t>
            </w:r>
          </w:p>
        </w:tc>
        <w:tc>
          <w:tcPr>
            <w:tcW w:w="81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0.02</w:t>
            </w:r>
          </w:p>
        </w:tc>
        <w:tc>
          <w:tcPr>
            <w:tcW w:w="990" w:type="dxa"/>
            <w:tcBorders>
              <w:top w:val="nil"/>
              <w:left w:val="nil"/>
              <w:bottom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9.52E-08</w:t>
            </w:r>
          </w:p>
        </w:tc>
        <w:tc>
          <w:tcPr>
            <w:tcW w:w="900" w:type="dxa"/>
            <w:tcBorders>
              <w:top w:val="nil"/>
              <w:left w:val="nil"/>
              <w:bottom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375</w:t>
            </w:r>
            <w:r>
              <w:rPr>
                <w:rFonts w:ascii="Times New Roman" w:hAnsi="Times New Roman" w:cs="Times New Roman"/>
                <w:color w:val="000000" w:themeColor="text1"/>
                <w:sz w:val="20"/>
                <w:szCs w:val="20"/>
              </w:rPr>
              <w:t xml:space="preserve"> </w:t>
            </w:r>
            <w:r w:rsidRPr="005C28EF">
              <w:rPr>
                <w:rFonts w:ascii="Times New Roman" w:hAnsi="Times New Roman" w:cs="Times New Roman"/>
                <w:color w:val="000000" w:themeColor="text1"/>
                <w:sz w:val="20"/>
                <w:szCs w:val="20"/>
              </w:rPr>
              <w:t>736</w:t>
            </w:r>
          </w:p>
        </w:tc>
      </w:tr>
      <w:tr w:rsidR="00926DA0" w:rsidRPr="005C28EF" w:rsidTr="00226835">
        <w:tc>
          <w:tcPr>
            <w:tcW w:w="985" w:type="dxa"/>
            <w:tcBorders>
              <w:top w:val="nil"/>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12p13.2</w:t>
            </w:r>
          </w:p>
        </w:tc>
        <w:tc>
          <w:tcPr>
            <w:tcW w:w="1350" w:type="dxa"/>
            <w:tcBorders>
              <w:top w:val="nil"/>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12:11337442</w:t>
            </w:r>
          </w:p>
        </w:tc>
        <w:tc>
          <w:tcPr>
            <w:tcW w:w="1350" w:type="dxa"/>
            <w:tcBorders>
              <w:top w:val="nil"/>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rs319277</w:t>
            </w:r>
          </w:p>
        </w:tc>
        <w:tc>
          <w:tcPr>
            <w:tcW w:w="1184" w:type="dxa"/>
            <w:tcBorders>
              <w:top w:val="nil"/>
              <w:left w:val="nil"/>
              <w:right w:val="nil"/>
            </w:tcBorders>
            <w:vAlign w:val="center"/>
          </w:tcPr>
          <w:p w:rsidR="00926DA0" w:rsidRPr="005C28EF" w:rsidRDefault="00926DA0" w:rsidP="00226835">
            <w:pPr>
              <w:jc w:val="cente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TAS2R42</w:t>
            </w:r>
          </w:p>
        </w:tc>
        <w:tc>
          <w:tcPr>
            <w:tcW w:w="706" w:type="dxa"/>
            <w:tcBorders>
              <w:top w:val="nil"/>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A/G</w:t>
            </w:r>
          </w:p>
        </w:tc>
        <w:tc>
          <w:tcPr>
            <w:tcW w:w="810" w:type="dxa"/>
            <w:tcBorders>
              <w:top w:val="nil"/>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0.84</w:t>
            </w:r>
          </w:p>
        </w:tc>
        <w:tc>
          <w:tcPr>
            <w:tcW w:w="810" w:type="dxa"/>
            <w:tcBorders>
              <w:top w:val="nil"/>
              <w:left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0.12</w:t>
            </w:r>
          </w:p>
        </w:tc>
        <w:tc>
          <w:tcPr>
            <w:tcW w:w="810" w:type="dxa"/>
            <w:tcBorders>
              <w:top w:val="nil"/>
              <w:left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0.02</w:t>
            </w:r>
          </w:p>
        </w:tc>
        <w:tc>
          <w:tcPr>
            <w:tcW w:w="990" w:type="dxa"/>
            <w:tcBorders>
              <w:top w:val="nil"/>
              <w:left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3.71E-14</w:t>
            </w:r>
          </w:p>
        </w:tc>
        <w:tc>
          <w:tcPr>
            <w:tcW w:w="810" w:type="dxa"/>
            <w:tcBorders>
              <w:top w:val="nil"/>
              <w:left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w:t>
            </w:r>
          </w:p>
        </w:tc>
        <w:tc>
          <w:tcPr>
            <w:tcW w:w="810" w:type="dxa"/>
            <w:tcBorders>
              <w:top w:val="nil"/>
              <w:left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0.03</w:t>
            </w:r>
          </w:p>
        </w:tc>
        <w:tc>
          <w:tcPr>
            <w:tcW w:w="990" w:type="dxa"/>
            <w:tcBorders>
              <w:top w:val="nil"/>
              <w:left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0.65</w:t>
            </w:r>
          </w:p>
        </w:tc>
        <w:tc>
          <w:tcPr>
            <w:tcW w:w="810" w:type="dxa"/>
            <w:tcBorders>
              <w:top w:val="nil"/>
              <w:left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0.10</w:t>
            </w:r>
          </w:p>
        </w:tc>
        <w:tc>
          <w:tcPr>
            <w:tcW w:w="810" w:type="dxa"/>
            <w:tcBorders>
              <w:top w:val="nil"/>
              <w:left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w:t>
            </w:r>
          </w:p>
        </w:tc>
        <w:tc>
          <w:tcPr>
            <w:tcW w:w="990" w:type="dxa"/>
            <w:tcBorders>
              <w:top w:val="nil"/>
              <w:left w:val="nil"/>
              <w:right w:val="nil"/>
            </w:tcBorders>
            <w:vAlign w:val="bottom"/>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2.62E-12</w:t>
            </w:r>
          </w:p>
        </w:tc>
        <w:tc>
          <w:tcPr>
            <w:tcW w:w="900" w:type="dxa"/>
            <w:tcBorders>
              <w:top w:val="nil"/>
              <w:left w:val="nil"/>
              <w:right w:val="nil"/>
            </w:tcBorders>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375</w:t>
            </w:r>
            <w:r>
              <w:rPr>
                <w:rFonts w:ascii="Times New Roman" w:hAnsi="Times New Roman" w:cs="Times New Roman"/>
                <w:color w:val="000000" w:themeColor="text1"/>
                <w:sz w:val="20"/>
                <w:szCs w:val="20"/>
              </w:rPr>
              <w:t xml:space="preserve"> </w:t>
            </w:r>
            <w:r w:rsidRPr="005C28EF">
              <w:rPr>
                <w:rFonts w:ascii="Times New Roman" w:hAnsi="Times New Roman" w:cs="Times New Roman"/>
                <w:color w:val="000000" w:themeColor="text1"/>
                <w:sz w:val="20"/>
                <w:szCs w:val="20"/>
              </w:rPr>
              <w:t>736</w:t>
            </w:r>
          </w:p>
        </w:tc>
      </w:tr>
    </w:tbl>
    <w:p w:rsidR="00926DA0" w:rsidRPr="005C28EF" w:rsidRDefault="00926DA0" w:rsidP="00926DA0">
      <w:pPr>
        <w:spacing w:after="0"/>
        <w:rPr>
          <w:rFonts w:ascii="Times New Roman" w:hAnsi="Times New Roman" w:cs="Times New Roman"/>
          <w:color w:val="000000" w:themeColor="text1"/>
          <w:sz w:val="20"/>
          <w:szCs w:val="20"/>
          <w:lang w:val="en-US"/>
        </w:rPr>
      </w:pPr>
      <w:r w:rsidRPr="005C28EF">
        <w:rPr>
          <w:rFonts w:ascii="Times New Roman" w:hAnsi="Times New Roman" w:cs="Times New Roman"/>
          <w:color w:val="000000" w:themeColor="text1"/>
          <w:sz w:val="20"/>
          <w:szCs w:val="20"/>
          <w:lang w:val="en-US"/>
        </w:rPr>
        <w:t>EA, effect allele; EAF, effect allele frequency; NEA, non-effect allele; SE, standard error. Adjustment covariates: age, sex, BMI, and top 20 principal components of population sub-structure.</w:t>
      </w:r>
    </w:p>
    <w:p w:rsidR="00926DA0" w:rsidRPr="005C28EF" w:rsidRDefault="00926DA0" w:rsidP="00926DA0">
      <w:pPr>
        <w:rPr>
          <w:rFonts w:ascii="Times New Roman" w:hAnsi="Times New Roman" w:cs="Times New Roman"/>
          <w:color w:val="000000" w:themeColor="text1"/>
          <w:sz w:val="20"/>
          <w:szCs w:val="20"/>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pStyle w:val="Heading1"/>
      </w:pPr>
      <w:bookmarkStart w:id="60" w:name="_Toc536357308"/>
      <w:r>
        <w:lastRenderedPageBreak/>
        <w:t>Supplementary Table 10</w:t>
      </w:r>
      <w:r w:rsidRPr="005C28EF">
        <w:t>. Heritability estimates</w:t>
      </w:r>
      <w:r>
        <w:t xml:space="preserve"> in the UK Biobank</w:t>
      </w:r>
      <w:bookmarkEnd w:id="60"/>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25"/>
        <w:gridCol w:w="1216"/>
        <w:gridCol w:w="1039"/>
        <w:gridCol w:w="270"/>
        <w:gridCol w:w="1260"/>
        <w:gridCol w:w="1080"/>
        <w:gridCol w:w="270"/>
        <w:gridCol w:w="1350"/>
        <w:gridCol w:w="1080"/>
        <w:gridCol w:w="270"/>
        <w:gridCol w:w="1260"/>
      </w:tblGrid>
      <w:tr w:rsidR="003F0815" w:rsidRPr="005C28EF" w:rsidTr="003F0815">
        <w:tc>
          <w:tcPr>
            <w:tcW w:w="3325" w:type="dxa"/>
            <w:vMerge w:val="restart"/>
            <w:vAlign w:val="center"/>
          </w:tcPr>
          <w:p w:rsidR="003F0815" w:rsidRPr="005C28EF" w:rsidRDefault="003F0815" w:rsidP="003F0815">
            <w:pPr>
              <w:jc w:val="center"/>
              <w:rPr>
                <w:rFonts w:ascii="Times New Roman" w:hAnsi="Times New Roman" w:cs="Times New Roman"/>
                <w:b/>
                <w:color w:val="000000" w:themeColor="text1"/>
                <w:sz w:val="20"/>
                <w:szCs w:val="20"/>
              </w:rPr>
            </w:pPr>
            <w:r w:rsidRPr="005C28EF">
              <w:rPr>
                <w:rFonts w:ascii="Times New Roman" w:hAnsi="Times New Roman" w:cs="Times New Roman"/>
                <w:b/>
                <w:color w:val="000000" w:themeColor="text1"/>
                <w:sz w:val="20"/>
                <w:szCs w:val="20"/>
              </w:rPr>
              <w:t>Phenotypes</w:t>
            </w:r>
          </w:p>
        </w:tc>
        <w:tc>
          <w:tcPr>
            <w:tcW w:w="2255" w:type="dxa"/>
            <w:gridSpan w:val="2"/>
            <w:tcBorders>
              <w:top w:val="single" w:sz="4" w:space="0" w:color="auto"/>
              <w:bottom w:val="single" w:sz="4" w:space="0" w:color="auto"/>
            </w:tcBorders>
            <w:vAlign w:val="center"/>
          </w:tcPr>
          <w:p w:rsidR="003F0815" w:rsidRPr="005C28EF" w:rsidRDefault="003F0815" w:rsidP="003F0815">
            <w:pPr>
              <w:jc w:val="center"/>
              <w:rPr>
                <w:rFonts w:ascii="Times New Roman" w:hAnsi="Times New Roman" w:cs="Times New Roman"/>
                <w:b/>
                <w:color w:val="000000" w:themeColor="text1"/>
                <w:sz w:val="20"/>
                <w:szCs w:val="20"/>
              </w:rPr>
            </w:pPr>
            <w:r w:rsidRPr="005C28EF">
              <w:rPr>
                <w:rFonts w:ascii="Times New Roman" w:hAnsi="Times New Roman" w:cs="Times New Roman"/>
                <w:b/>
                <w:color w:val="000000" w:themeColor="text1"/>
                <w:sz w:val="20"/>
                <w:szCs w:val="20"/>
              </w:rPr>
              <w:t>No adjustment*</w:t>
            </w:r>
          </w:p>
        </w:tc>
        <w:tc>
          <w:tcPr>
            <w:tcW w:w="270" w:type="dxa"/>
            <w:vAlign w:val="center"/>
          </w:tcPr>
          <w:p w:rsidR="003F0815" w:rsidRPr="005C28EF" w:rsidRDefault="003F0815" w:rsidP="003F0815">
            <w:pPr>
              <w:jc w:val="center"/>
              <w:rPr>
                <w:rFonts w:ascii="Times New Roman" w:hAnsi="Times New Roman" w:cs="Times New Roman"/>
                <w:b/>
                <w:color w:val="000000" w:themeColor="text1"/>
                <w:sz w:val="20"/>
                <w:szCs w:val="20"/>
              </w:rPr>
            </w:pPr>
          </w:p>
        </w:tc>
        <w:tc>
          <w:tcPr>
            <w:tcW w:w="2340" w:type="dxa"/>
            <w:gridSpan w:val="2"/>
            <w:tcBorders>
              <w:top w:val="single" w:sz="4" w:space="0" w:color="auto"/>
              <w:bottom w:val="single" w:sz="4" w:space="0" w:color="auto"/>
            </w:tcBorders>
            <w:vAlign w:val="center"/>
          </w:tcPr>
          <w:p w:rsidR="003F0815" w:rsidRPr="005C28EF" w:rsidRDefault="003F0815" w:rsidP="003F0815">
            <w:pPr>
              <w:jc w:val="center"/>
              <w:rPr>
                <w:rFonts w:ascii="Times New Roman" w:hAnsi="Times New Roman" w:cs="Times New Roman"/>
                <w:b/>
                <w:color w:val="000000" w:themeColor="text1"/>
                <w:sz w:val="20"/>
                <w:szCs w:val="20"/>
              </w:rPr>
            </w:pPr>
            <w:r w:rsidRPr="005C28EF">
              <w:rPr>
                <w:rFonts w:ascii="Times New Roman" w:hAnsi="Times New Roman" w:cs="Times New Roman"/>
                <w:b/>
                <w:color w:val="000000" w:themeColor="text1"/>
                <w:sz w:val="20"/>
                <w:szCs w:val="20"/>
              </w:rPr>
              <w:t>BMI unadjusted</w:t>
            </w:r>
            <w:r w:rsidRPr="0097105A">
              <w:rPr>
                <w:rFonts w:ascii="Times New Roman" w:hAnsi="Times New Roman" w:cs="Times New Roman"/>
                <w:sz w:val="20"/>
                <w:szCs w:val="20"/>
              </w:rPr>
              <w:t>†</w:t>
            </w:r>
          </w:p>
        </w:tc>
        <w:tc>
          <w:tcPr>
            <w:tcW w:w="270" w:type="dxa"/>
            <w:vAlign w:val="center"/>
          </w:tcPr>
          <w:p w:rsidR="003F0815" w:rsidRPr="005C28EF" w:rsidRDefault="003F0815" w:rsidP="003F0815">
            <w:pPr>
              <w:jc w:val="center"/>
              <w:rPr>
                <w:rFonts w:ascii="Times New Roman" w:hAnsi="Times New Roman" w:cs="Times New Roman"/>
                <w:b/>
                <w:color w:val="000000" w:themeColor="text1"/>
                <w:sz w:val="20"/>
                <w:szCs w:val="20"/>
              </w:rPr>
            </w:pPr>
          </w:p>
        </w:tc>
        <w:tc>
          <w:tcPr>
            <w:tcW w:w="2430" w:type="dxa"/>
            <w:gridSpan w:val="2"/>
            <w:tcBorders>
              <w:top w:val="single" w:sz="4" w:space="0" w:color="auto"/>
              <w:bottom w:val="single" w:sz="4" w:space="0" w:color="auto"/>
            </w:tcBorders>
            <w:vAlign w:val="center"/>
          </w:tcPr>
          <w:p w:rsidR="003F0815" w:rsidRPr="005C28EF" w:rsidRDefault="003F0815" w:rsidP="003F0815">
            <w:pPr>
              <w:jc w:val="center"/>
              <w:rPr>
                <w:rFonts w:ascii="Times New Roman" w:hAnsi="Times New Roman" w:cs="Times New Roman"/>
                <w:b/>
                <w:color w:val="000000" w:themeColor="text1"/>
                <w:sz w:val="20"/>
                <w:szCs w:val="20"/>
              </w:rPr>
            </w:pPr>
            <w:r w:rsidRPr="005C28EF">
              <w:rPr>
                <w:rFonts w:ascii="Times New Roman" w:hAnsi="Times New Roman" w:cs="Times New Roman"/>
                <w:b/>
                <w:color w:val="000000" w:themeColor="text1"/>
                <w:sz w:val="20"/>
                <w:szCs w:val="20"/>
              </w:rPr>
              <w:t>BMI adjusted</w:t>
            </w:r>
            <w:r w:rsidRPr="0097105A">
              <w:rPr>
                <w:rFonts w:ascii="Times New Roman" w:hAnsi="Times New Roman" w:cs="Times New Roman"/>
                <w:sz w:val="20"/>
                <w:szCs w:val="20"/>
              </w:rPr>
              <w:t>†</w:t>
            </w:r>
          </w:p>
        </w:tc>
        <w:tc>
          <w:tcPr>
            <w:tcW w:w="270" w:type="dxa"/>
            <w:tcBorders>
              <w:top w:val="single" w:sz="4" w:space="0" w:color="auto"/>
              <w:bottom w:val="single" w:sz="4" w:space="0" w:color="auto"/>
            </w:tcBorders>
            <w:vAlign w:val="center"/>
          </w:tcPr>
          <w:p w:rsidR="003F0815" w:rsidRPr="005C28EF" w:rsidRDefault="003F0815" w:rsidP="003F0815">
            <w:pPr>
              <w:jc w:val="center"/>
              <w:rPr>
                <w:rFonts w:ascii="Times New Roman" w:hAnsi="Times New Roman" w:cs="Times New Roman"/>
                <w:b/>
                <w:color w:val="000000" w:themeColor="text1"/>
                <w:sz w:val="20"/>
                <w:szCs w:val="20"/>
              </w:rPr>
            </w:pPr>
          </w:p>
        </w:tc>
        <w:tc>
          <w:tcPr>
            <w:tcW w:w="1260" w:type="dxa"/>
            <w:tcBorders>
              <w:top w:val="single" w:sz="4" w:space="0" w:color="auto"/>
              <w:bottom w:val="single" w:sz="4" w:space="0" w:color="auto"/>
            </w:tcBorders>
            <w:vAlign w:val="center"/>
          </w:tcPr>
          <w:p w:rsidR="003F0815" w:rsidRPr="005C28EF" w:rsidRDefault="003E5B25" w:rsidP="003F0815">
            <w:pPr>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R-squar</w:t>
            </w:r>
            <w:r w:rsidR="003F0815">
              <w:rPr>
                <w:rFonts w:ascii="Times New Roman" w:hAnsi="Times New Roman" w:cs="Times New Roman"/>
                <w:b/>
                <w:color w:val="000000" w:themeColor="text1"/>
                <w:sz w:val="20"/>
                <w:szCs w:val="20"/>
              </w:rPr>
              <w:t>ed</w:t>
            </w:r>
            <w:r w:rsidR="003F0815">
              <w:t>‡</w:t>
            </w:r>
          </w:p>
        </w:tc>
      </w:tr>
      <w:tr w:rsidR="003F0815" w:rsidRPr="005C28EF" w:rsidTr="003F0815">
        <w:tc>
          <w:tcPr>
            <w:tcW w:w="3325" w:type="dxa"/>
            <w:vMerge/>
            <w:tcBorders>
              <w:bottom w:val="single" w:sz="4" w:space="0" w:color="auto"/>
            </w:tcBorders>
          </w:tcPr>
          <w:p w:rsidR="003F0815" w:rsidRPr="005C28EF" w:rsidRDefault="003F0815" w:rsidP="00226835">
            <w:pPr>
              <w:jc w:val="center"/>
              <w:rPr>
                <w:rFonts w:ascii="Times New Roman" w:hAnsi="Times New Roman" w:cs="Times New Roman"/>
                <w:b/>
                <w:color w:val="000000" w:themeColor="text1"/>
                <w:sz w:val="20"/>
                <w:szCs w:val="20"/>
              </w:rPr>
            </w:pPr>
          </w:p>
        </w:tc>
        <w:tc>
          <w:tcPr>
            <w:tcW w:w="1216" w:type="dxa"/>
            <w:tcBorders>
              <w:top w:val="single" w:sz="4" w:space="0" w:color="auto"/>
              <w:bottom w:val="single" w:sz="4" w:space="0" w:color="auto"/>
            </w:tcBorders>
            <w:vAlign w:val="center"/>
          </w:tcPr>
          <w:p w:rsidR="003F0815" w:rsidRPr="005C28EF" w:rsidRDefault="003F0815" w:rsidP="003F0815">
            <w:pPr>
              <w:jc w:val="center"/>
              <w:rPr>
                <w:rFonts w:ascii="Times New Roman" w:hAnsi="Times New Roman" w:cs="Times New Roman"/>
                <w:b/>
                <w:color w:val="000000" w:themeColor="text1"/>
                <w:sz w:val="20"/>
                <w:szCs w:val="20"/>
              </w:rPr>
            </w:pPr>
            <w:r w:rsidRPr="005C28EF">
              <w:rPr>
                <w:rFonts w:ascii="Times New Roman" w:hAnsi="Times New Roman" w:cs="Times New Roman"/>
                <w:b/>
                <w:color w:val="000000" w:themeColor="text1"/>
                <w:sz w:val="20"/>
                <w:szCs w:val="20"/>
              </w:rPr>
              <w:t>Heritability</w:t>
            </w:r>
          </w:p>
        </w:tc>
        <w:tc>
          <w:tcPr>
            <w:tcW w:w="1039" w:type="dxa"/>
            <w:tcBorders>
              <w:top w:val="single" w:sz="4" w:space="0" w:color="auto"/>
              <w:bottom w:val="single" w:sz="4" w:space="0" w:color="auto"/>
            </w:tcBorders>
            <w:vAlign w:val="center"/>
          </w:tcPr>
          <w:p w:rsidR="003F0815" w:rsidRDefault="003F0815" w:rsidP="003F0815">
            <w:pPr>
              <w:jc w:val="center"/>
              <w:rPr>
                <w:rFonts w:ascii="Times New Roman" w:hAnsi="Times New Roman" w:cs="Times New Roman"/>
                <w:b/>
                <w:color w:val="000000" w:themeColor="text1"/>
                <w:sz w:val="20"/>
                <w:szCs w:val="20"/>
              </w:rPr>
            </w:pPr>
            <w:r w:rsidRPr="005C28EF">
              <w:rPr>
                <w:rFonts w:ascii="Times New Roman" w:hAnsi="Times New Roman" w:cs="Times New Roman"/>
                <w:b/>
                <w:color w:val="000000" w:themeColor="text1"/>
                <w:sz w:val="20"/>
                <w:szCs w:val="20"/>
              </w:rPr>
              <w:t>Standard</w:t>
            </w:r>
          </w:p>
          <w:p w:rsidR="003F0815" w:rsidRPr="005C28EF" w:rsidRDefault="003F0815" w:rsidP="003F0815">
            <w:pPr>
              <w:jc w:val="center"/>
              <w:rPr>
                <w:rFonts w:ascii="Times New Roman" w:hAnsi="Times New Roman" w:cs="Times New Roman"/>
                <w:b/>
                <w:color w:val="000000" w:themeColor="text1"/>
                <w:sz w:val="20"/>
                <w:szCs w:val="20"/>
              </w:rPr>
            </w:pPr>
            <w:r w:rsidRPr="005C28EF">
              <w:rPr>
                <w:rFonts w:ascii="Times New Roman" w:hAnsi="Times New Roman" w:cs="Times New Roman"/>
                <w:b/>
                <w:color w:val="000000" w:themeColor="text1"/>
                <w:sz w:val="20"/>
                <w:szCs w:val="20"/>
              </w:rPr>
              <w:t>error</w:t>
            </w:r>
          </w:p>
        </w:tc>
        <w:tc>
          <w:tcPr>
            <w:tcW w:w="270" w:type="dxa"/>
            <w:tcBorders>
              <w:bottom w:val="single" w:sz="4" w:space="0" w:color="auto"/>
            </w:tcBorders>
            <w:vAlign w:val="center"/>
          </w:tcPr>
          <w:p w:rsidR="003F0815" w:rsidRPr="005C28EF" w:rsidRDefault="003F0815" w:rsidP="003F0815">
            <w:pPr>
              <w:jc w:val="center"/>
              <w:rPr>
                <w:rFonts w:ascii="Times New Roman" w:hAnsi="Times New Roman" w:cs="Times New Roman"/>
                <w:b/>
                <w:color w:val="000000" w:themeColor="text1"/>
                <w:sz w:val="20"/>
                <w:szCs w:val="20"/>
              </w:rPr>
            </w:pPr>
          </w:p>
        </w:tc>
        <w:tc>
          <w:tcPr>
            <w:tcW w:w="1260" w:type="dxa"/>
            <w:tcBorders>
              <w:top w:val="single" w:sz="4" w:space="0" w:color="auto"/>
              <w:bottom w:val="single" w:sz="4" w:space="0" w:color="auto"/>
            </w:tcBorders>
            <w:vAlign w:val="center"/>
          </w:tcPr>
          <w:p w:rsidR="003F0815" w:rsidRPr="005C28EF" w:rsidRDefault="003F0815" w:rsidP="003F0815">
            <w:pPr>
              <w:jc w:val="center"/>
              <w:rPr>
                <w:rFonts w:ascii="Times New Roman" w:hAnsi="Times New Roman" w:cs="Times New Roman"/>
                <w:b/>
                <w:color w:val="000000" w:themeColor="text1"/>
                <w:sz w:val="20"/>
                <w:szCs w:val="20"/>
              </w:rPr>
            </w:pPr>
            <w:r w:rsidRPr="005C28EF">
              <w:rPr>
                <w:rFonts w:ascii="Times New Roman" w:hAnsi="Times New Roman" w:cs="Times New Roman"/>
                <w:b/>
                <w:color w:val="000000" w:themeColor="text1"/>
                <w:sz w:val="20"/>
                <w:szCs w:val="20"/>
              </w:rPr>
              <w:t>Heritability</w:t>
            </w:r>
          </w:p>
        </w:tc>
        <w:tc>
          <w:tcPr>
            <w:tcW w:w="1080" w:type="dxa"/>
            <w:tcBorders>
              <w:top w:val="single" w:sz="4" w:space="0" w:color="auto"/>
              <w:bottom w:val="single" w:sz="4" w:space="0" w:color="auto"/>
            </w:tcBorders>
            <w:vAlign w:val="center"/>
          </w:tcPr>
          <w:p w:rsidR="003F0815" w:rsidRPr="005C28EF" w:rsidRDefault="003F0815" w:rsidP="003F0815">
            <w:pPr>
              <w:jc w:val="center"/>
              <w:rPr>
                <w:rFonts w:ascii="Times New Roman" w:hAnsi="Times New Roman" w:cs="Times New Roman"/>
                <w:b/>
                <w:color w:val="000000" w:themeColor="text1"/>
                <w:sz w:val="20"/>
                <w:szCs w:val="20"/>
              </w:rPr>
            </w:pPr>
            <w:r w:rsidRPr="005C28EF">
              <w:rPr>
                <w:rFonts w:ascii="Times New Roman" w:hAnsi="Times New Roman" w:cs="Times New Roman"/>
                <w:b/>
                <w:color w:val="000000" w:themeColor="text1"/>
                <w:sz w:val="20"/>
                <w:szCs w:val="20"/>
              </w:rPr>
              <w:t>Standard error</w:t>
            </w:r>
          </w:p>
        </w:tc>
        <w:tc>
          <w:tcPr>
            <w:tcW w:w="270" w:type="dxa"/>
            <w:tcBorders>
              <w:bottom w:val="single" w:sz="4" w:space="0" w:color="auto"/>
            </w:tcBorders>
            <w:vAlign w:val="center"/>
          </w:tcPr>
          <w:p w:rsidR="003F0815" w:rsidRPr="005C28EF" w:rsidRDefault="003F0815" w:rsidP="003F0815">
            <w:pPr>
              <w:jc w:val="center"/>
              <w:rPr>
                <w:rFonts w:ascii="Times New Roman" w:hAnsi="Times New Roman" w:cs="Times New Roman"/>
                <w:b/>
                <w:color w:val="000000" w:themeColor="text1"/>
                <w:sz w:val="20"/>
                <w:szCs w:val="20"/>
              </w:rPr>
            </w:pPr>
          </w:p>
        </w:tc>
        <w:tc>
          <w:tcPr>
            <w:tcW w:w="1350" w:type="dxa"/>
            <w:tcBorders>
              <w:top w:val="single" w:sz="4" w:space="0" w:color="auto"/>
              <w:bottom w:val="single" w:sz="4" w:space="0" w:color="auto"/>
            </w:tcBorders>
            <w:vAlign w:val="center"/>
          </w:tcPr>
          <w:p w:rsidR="003F0815" w:rsidRPr="005C28EF" w:rsidRDefault="003F0815" w:rsidP="003F0815">
            <w:pPr>
              <w:jc w:val="center"/>
              <w:rPr>
                <w:rFonts w:ascii="Times New Roman" w:hAnsi="Times New Roman" w:cs="Times New Roman"/>
                <w:b/>
                <w:color w:val="000000" w:themeColor="text1"/>
                <w:sz w:val="20"/>
                <w:szCs w:val="20"/>
              </w:rPr>
            </w:pPr>
            <w:r w:rsidRPr="005C28EF">
              <w:rPr>
                <w:rFonts w:ascii="Times New Roman" w:hAnsi="Times New Roman" w:cs="Times New Roman"/>
                <w:b/>
                <w:color w:val="000000" w:themeColor="text1"/>
                <w:sz w:val="20"/>
                <w:szCs w:val="20"/>
              </w:rPr>
              <w:t>Heritability</w:t>
            </w:r>
          </w:p>
        </w:tc>
        <w:tc>
          <w:tcPr>
            <w:tcW w:w="1080" w:type="dxa"/>
            <w:tcBorders>
              <w:top w:val="single" w:sz="4" w:space="0" w:color="auto"/>
              <w:bottom w:val="single" w:sz="4" w:space="0" w:color="auto"/>
            </w:tcBorders>
            <w:vAlign w:val="center"/>
          </w:tcPr>
          <w:p w:rsidR="003F0815" w:rsidRPr="005C28EF" w:rsidRDefault="003F0815" w:rsidP="003F0815">
            <w:pPr>
              <w:jc w:val="center"/>
              <w:rPr>
                <w:rFonts w:ascii="Times New Roman" w:hAnsi="Times New Roman" w:cs="Times New Roman"/>
                <w:b/>
                <w:color w:val="000000" w:themeColor="text1"/>
                <w:sz w:val="20"/>
                <w:szCs w:val="20"/>
              </w:rPr>
            </w:pPr>
            <w:r w:rsidRPr="005C28EF">
              <w:rPr>
                <w:rFonts w:ascii="Times New Roman" w:hAnsi="Times New Roman" w:cs="Times New Roman"/>
                <w:b/>
                <w:color w:val="000000" w:themeColor="text1"/>
                <w:sz w:val="20"/>
                <w:szCs w:val="20"/>
              </w:rPr>
              <w:t>Standard error</w:t>
            </w:r>
          </w:p>
        </w:tc>
        <w:tc>
          <w:tcPr>
            <w:tcW w:w="270" w:type="dxa"/>
            <w:tcBorders>
              <w:top w:val="single" w:sz="4" w:space="0" w:color="auto"/>
              <w:bottom w:val="single" w:sz="4" w:space="0" w:color="auto"/>
            </w:tcBorders>
            <w:vAlign w:val="center"/>
          </w:tcPr>
          <w:p w:rsidR="003F0815" w:rsidRPr="005C28EF" w:rsidRDefault="003F0815" w:rsidP="003F0815">
            <w:pPr>
              <w:jc w:val="center"/>
              <w:rPr>
                <w:rFonts w:ascii="Times New Roman" w:hAnsi="Times New Roman" w:cs="Times New Roman"/>
                <w:b/>
                <w:color w:val="000000" w:themeColor="text1"/>
                <w:sz w:val="20"/>
                <w:szCs w:val="20"/>
              </w:rPr>
            </w:pPr>
          </w:p>
        </w:tc>
        <w:tc>
          <w:tcPr>
            <w:tcW w:w="1260" w:type="dxa"/>
            <w:tcBorders>
              <w:top w:val="single" w:sz="4" w:space="0" w:color="auto"/>
              <w:bottom w:val="single" w:sz="4" w:space="0" w:color="auto"/>
            </w:tcBorders>
            <w:vAlign w:val="center"/>
          </w:tcPr>
          <w:p w:rsidR="003F0815" w:rsidRPr="005C28EF" w:rsidRDefault="003F0815" w:rsidP="003F0815">
            <w:pPr>
              <w:jc w:val="center"/>
              <w:rPr>
                <w:rFonts w:ascii="Times New Roman" w:hAnsi="Times New Roman" w:cs="Times New Roman"/>
                <w:b/>
                <w:color w:val="000000" w:themeColor="text1"/>
                <w:sz w:val="20"/>
                <w:szCs w:val="20"/>
              </w:rPr>
            </w:pPr>
          </w:p>
        </w:tc>
      </w:tr>
      <w:tr w:rsidR="00226835" w:rsidRPr="005C28EF" w:rsidTr="003F0815">
        <w:tc>
          <w:tcPr>
            <w:tcW w:w="3325" w:type="dxa"/>
            <w:tcBorders>
              <w:top w:val="single" w:sz="4" w:space="0" w:color="auto"/>
              <w:bottom w:val="nil"/>
            </w:tcBorders>
            <w:vAlign w:val="bottom"/>
          </w:tcPr>
          <w:p w:rsidR="00226835" w:rsidRPr="005C28EF" w:rsidRDefault="00226835" w:rsidP="00226835">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Bitter beverages</w:t>
            </w:r>
            <w:r w:rsidRPr="005C28EF">
              <w:rPr>
                <w:rFonts w:ascii="Times New Roman" w:hAnsi="Times New Roman" w:cs="Times New Roman"/>
                <w:b/>
                <w:bCs/>
                <w:color w:val="000000" w:themeColor="text1"/>
                <w:sz w:val="20"/>
                <w:szCs w:val="20"/>
              </w:rPr>
              <w:t>, servings/day</w:t>
            </w:r>
          </w:p>
        </w:tc>
        <w:tc>
          <w:tcPr>
            <w:tcW w:w="1216" w:type="dxa"/>
            <w:tcBorders>
              <w:top w:val="single" w:sz="4" w:space="0" w:color="auto"/>
              <w:bottom w:val="nil"/>
            </w:tcBorders>
          </w:tcPr>
          <w:p w:rsidR="00226835" w:rsidRPr="005C28EF" w:rsidRDefault="00226835" w:rsidP="00226835">
            <w:pPr>
              <w:jc w:val="center"/>
              <w:rPr>
                <w:rFonts w:ascii="Times New Roman" w:hAnsi="Times New Roman" w:cs="Times New Roman"/>
                <w:color w:val="000000" w:themeColor="text1"/>
                <w:sz w:val="20"/>
                <w:szCs w:val="20"/>
              </w:rPr>
            </w:pPr>
          </w:p>
        </w:tc>
        <w:tc>
          <w:tcPr>
            <w:tcW w:w="1039" w:type="dxa"/>
            <w:tcBorders>
              <w:top w:val="single" w:sz="4" w:space="0" w:color="auto"/>
              <w:bottom w:val="nil"/>
            </w:tcBorders>
          </w:tcPr>
          <w:p w:rsidR="00226835" w:rsidRPr="005C28EF" w:rsidRDefault="00226835" w:rsidP="00226835">
            <w:pPr>
              <w:jc w:val="center"/>
              <w:rPr>
                <w:rFonts w:ascii="Times New Roman" w:hAnsi="Times New Roman" w:cs="Times New Roman"/>
                <w:color w:val="000000" w:themeColor="text1"/>
                <w:sz w:val="20"/>
                <w:szCs w:val="20"/>
              </w:rPr>
            </w:pPr>
          </w:p>
        </w:tc>
        <w:tc>
          <w:tcPr>
            <w:tcW w:w="270" w:type="dxa"/>
            <w:tcBorders>
              <w:top w:val="single" w:sz="4" w:space="0" w:color="auto"/>
              <w:bottom w:val="nil"/>
            </w:tcBorders>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Borders>
              <w:top w:val="single" w:sz="4" w:space="0" w:color="auto"/>
              <w:bottom w:val="nil"/>
            </w:tcBorders>
          </w:tcPr>
          <w:p w:rsidR="00226835" w:rsidRPr="005C28EF" w:rsidRDefault="00226835" w:rsidP="00226835">
            <w:pPr>
              <w:jc w:val="center"/>
              <w:rPr>
                <w:rFonts w:ascii="Times New Roman" w:hAnsi="Times New Roman" w:cs="Times New Roman"/>
                <w:color w:val="000000" w:themeColor="text1"/>
                <w:sz w:val="20"/>
                <w:szCs w:val="20"/>
              </w:rPr>
            </w:pPr>
          </w:p>
        </w:tc>
        <w:tc>
          <w:tcPr>
            <w:tcW w:w="1080" w:type="dxa"/>
            <w:tcBorders>
              <w:top w:val="single" w:sz="4" w:space="0" w:color="auto"/>
              <w:bottom w:val="nil"/>
            </w:tcBorders>
          </w:tcPr>
          <w:p w:rsidR="00226835" w:rsidRPr="005C28EF" w:rsidRDefault="00226835" w:rsidP="00226835">
            <w:pPr>
              <w:jc w:val="center"/>
              <w:rPr>
                <w:rFonts w:ascii="Times New Roman" w:hAnsi="Times New Roman" w:cs="Times New Roman"/>
                <w:color w:val="000000" w:themeColor="text1"/>
                <w:sz w:val="20"/>
                <w:szCs w:val="20"/>
              </w:rPr>
            </w:pPr>
          </w:p>
        </w:tc>
        <w:tc>
          <w:tcPr>
            <w:tcW w:w="270" w:type="dxa"/>
            <w:tcBorders>
              <w:top w:val="single" w:sz="4" w:space="0" w:color="auto"/>
              <w:bottom w:val="nil"/>
            </w:tcBorders>
          </w:tcPr>
          <w:p w:rsidR="00226835" w:rsidRPr="005C28EF" w:rsidRDefault="00226835" w:rsidP="00226835">
            <w:pPr>
              <w:jc w:val="center"/>
              <w:rPr>
                <w:rFonts w:ascii="Times New Roman" w:hAnsi="Times New Roman" w:cs="Times New Roman"/>
                <w:color w:val="000000" w:themeColor="text1"/>
                <w:sz w:val="20"/>
                <w:szCs w:val="20"/>
              </w:rPr>
            </w:pPr>
          </w:p>
        </w:tc>
        <w:tc>
          <w:tcPr>
            <w:tcW w:w="1350" w:type="dxa"/>
            <w:tcBorders>
              <w:top w:val="single" w:sz="4" w:space="0" w:color="auto"/>
              <w:bottom w:val="nil"/>
            </w:tcBorders>
          </w:tcPr>
          <w:p w:rsidR="00226835" w:rsidRPr="005C28EF" w:rsidRDefault="00226835" w:rsidP="00226835">
            <w:pPr>
              <w:jc w:val="center"/>
              <w:rPr>
                <w:rFonts w:ascii="Times New Roman" w:hAnsi="Times New Roman" w:cs="Times New Roman"/>
                <w:color w:val="000000" w:themeColor="text1"/>
                <w:sz w:val="20"/>
                <w:szCs w:val="20"/>
              </w:rPr>
            </w:pPr>
          </w:p>
        </w:tc>
        <w:tc>
          <w:tcPr>
            <w:tcW w:w="1080" w:type="dxa"/>
            <w:tcBorders>
              <w:top w:val="single" w:sz="4" w:space="0" w:color="auto"/>
              <w:bottom w:val="nil"/>
            </w:tcBorders>
          </w:tcPr>
          <w:p w:rsidR="00226835" w:rsidRPr="005C28EF" w:rsidRDefault="00226835" w:rsidP="00226835">
            <w:pPr>
              <w:jc w:val="center"/>
              <w:rPr>
                <w:rFonts w:ascii="Times New Roman" w:hAnsi="Times New Roman" w:cs="Times New Roman"/>
                <w:color w:val="000000" w:themeColor="text1"/>
                <w:sz w:val="20"/>
                <w:szCs w:val="20"/>
              </w:rPr>
            </w:pPr>
          </w:p>
        </w:tc>
        <w:tc>
          <w:tcPr>
            <w:tcW w:w="270" w:type="dxa"/>
            <w:tcBorders>
              <w:top w:val="single" w:sz="4" w:space="0" w:color="auto"/>
              <w:bottom w:val="nil"/>
            </w:tcBorders>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Borders>
              <w:top w:val="single" w:sz="4" w:space="0" w:color="auto"/>
              <w:bottom w:val="nil"/>
            </w:tcBorders>
          </w:tcPr>
          <w:p w:rsidR="00226835" w:rsidRPr="005C28EF" w:rsidRDefault="00226835" w:rsidP="00226835">
            <w:pPr>
              <w:jc w:val="center"/>
              <w:rPr>
                <w:rFonts w:ascii="Times New Roman" w:hAnsi="Times New Roman" w:cs="Times New Roman"/>
                <w:color w:val="000000" w:themeColor="text1"/>
                <w:sz w:val="20"/>
                <w:szCs w:val="20"/>
              </w:rPr>
            </w:pPr>
          </w:p>
        </w:tc>
      </w:tr>
      <w:tr w:rsidR="00226835" w:rsidRPr="005C28EF" w:rsidTr="003F0815">
        <w:tc>
          <w:tcPr>
            <w:tcW w:w="3325" w:type="dxa"/>
            <w:tcBorders>
              <w:top w:val="nil"/>
            </w:tcBorders>
            <w:vAlign w:val="bottom"/>
          </w:tcPr>
          <w:p w:rsidR="00226835" w:rsidRPr="005C28EF" w:rsidRDefault="00226835"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Total</w:t>
            </w:r>
          </w:p>
        </w:tc>
        <w:tc>
          <w:tcPr>
            <w:tcW w:w="1216" w:type="dxa"/>
            <w:tcBorders>
              <w:top w:val="nil"/>
            </w:tcBorders>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0.151</w:t>
            </w:r>
          </w:p>
        </w:tc>
        <w:tc>
          <w:tcPr>
            <w:tcW w:w="1039" w:type="dxa"/>
            <w:tcBorders>
              <w:top w:val="nil"/>
            </w:tcBorders>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0.007</w:t>
            </w:r>
          </w:p>
        </w:tc>
        <w:tc>
          <w:tcPr>
            <w:tcW w:w="270" w:type="dxa"/>
            <w:tcBorders>
              <w:top w:val="nil"/>
            </w:tcBorders>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Borders>
              <w:top w:val="nil"/>
            </w:tcBorders>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0.087</w:t>
            </w:r>
          </w:p>
        </w:tc>
        <w:tc>
          <w:tcPr>
            <w:tcW w:w="1080" w:type="dxa"/>
            <w:tcBorders>
              <w:top w:val="nil"/>
            </w:tcBorders>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0.009</w:t>
            </w:r>
          </w:p>
        </w:tc>
        <w:tc>
          <w:tcPr>
            <w:tcW w:w="270" w:type="dxa"/>
            <w:tcBorders>
              <w:top w:val="nil"/>
            </w:tcBorders>
          </w:tcPr>
          <w:p w:rsidR="00226835" w:rsidRPr="005C28EF" w:rsidRDefault="00226835" w:rsidP="00226835">
            <w:pPr>
              <w:jc w:val="center"/>
              <w:rPr>
                <w:rFonts w:ascii="Times New Roman" w:hAnsi="Times New Roman" w:cs="Times New Roman"/>
                <w:color w:val="000000" w:themeColor="text1"/>
                <w:sz w:val="20"/>
                <w:szCs w:val="20"/>
              </w:rPr>
            </w:pPr>
          </w:p>
        </w:tc>
        <w:tc>
          <w:tcPr>
            <w:tcW w:w="1350" w:type="dxa"/>
            <w:tcBorders>
              <w:top w:val="nil"/>
            </w:tcBorders>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0.089</w:t>
            </w:r>
          </w:p>
        </w:tc>
        <w:tc>
          <w:tcPr>
            <w:tcW w:w="1080" w:type="dxa"/>
            <w:tcBorders>
              <w:top w:val="nil"/>
            </w:tcBorders>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0.009</w:t>
            </w:r>
          </w:p>
        </w:tc>
        <w:tc>
          <w:tcPr>
            <w:tcW w:w="270" w:type="dxa"/>
            <w:tcBorders>
              <w:top w:val="nil"/>
            </w:tcBorders>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Borders>
              <w:top w:val="nil"/>
            </w:tcBorders>
          </w:tcPr>
          <w:p w:rsidR="00226835" w:rsidRPr="005C28EF" w:rsidRDefault="003E5B25" w:rsidP="0022683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0.0076</w:t>
            </w:r>
          </w:p>
        </w:tc>
      </w:tr>
      <w:tr w:rsidR="00226835" w:rsidRPr="005C28EF" w:rsidTr="003F0815">
        <w:tc>
          <w:tcPr>
            <w:tcW w:w="3325" w:type="dxa"/>
            <w:vAlign w:val="bottom"/>
          </w:tcPr>
          <w:p w:rsidR="00226835" w:rsidRPr="005C28EF" w:rsidRDefault="00226835"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Bitter alcohol</w:t>
            </w:r>
            <w:r>
              <w:rPr>
                <w:rFonts w:ascii="Times New Roman" w:hAnsi="Times New Roman" w:cs="Times New Roman"/>
                <w:color w:val="000000" w:themeColor="text1"/>
                <w:sz w:val="20"/>
                <w:szCs w:val="20"/>
              </w:rPr>
              <w:t>ic beverages</w:t>
            </w:r>
          </w:p>
        </w:tc>
        <w:tc>
          <w:tcPr>
            <w:tcW w:w="1216"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0.087</w:t>
            </w:r>
          </w:p>
        </w:tc>
        <w:tc>
          <w:tcPr>
            <w:tcW w:w="1039"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0.002</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0.065</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0.003</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35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0.065</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0.003</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1034FC" w:rsidP="0022683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0.0022</w:t>
            </w:r>
          </w:p>
        </w:tc>
      </w:tr>
      <w:tr w:rsidR="00226835" w:rsidRPr="005C28EF" w:rsidTr="003F0815">
        <w:tc>
          <w:tcPr>
            <w:tcW w:w="3325" w:type="dxa"/>
            <w:vAlign w:val="bottom"/>
          </w:tcPr>
          <w:p w:rsidR="00226835" w:rsidRPr="005C28EF" w:rsidRDefault="00226835"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Bitter non-alcoholic beverage</w:t>
            </w:r>
            <w:r w:rsidRPr="005C28EF">
              <w:rPr>
                <w:rFonts w:ascii="Times New Roman" w:hAnsi="Times New Roman" w:cs="Times New Roman"/>
                <w:color w:val="000000" w:themeColor="text1"/>
                <w:sz w:val="20"/>
                <w:szCs w:val="20"/>
              </w:rPr>
              <w:t>s</w:t>
            </w:r>
          </w:p>
        </w:tc>
        <w:tc>
          <w:tcPr>
            <w:tcW w:w="1216"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0.164</w:t>
            </w:r>
          </w:p>
        </w:tc>
        <w:tc>
          <w:tcPr>
            <w:tcW w:w="1039"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0.007</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0.101</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0.010</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35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0.103</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0.010</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B91148" w:rsidP="0022683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0.0114</w:t>
            </w:r>
          </w:p>
        </w:tc>
      </w:tr>
      <w:tr w:rsidR="00226835" w:rsidRPr="005C28EF" w:rsidTr="003F0815">
        <w:tc>
          <w:tcPr>
            <w:tcW w:w="3325" w:type="dxa"/>
            <w:vAlign w:val="bottom"/>
          </w:tcPr>
          <w:p w:rsidR="00226835" w:rsidRPr="005C28EF" w:rsidRDefault="00226835"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Coffee</w:t>
            </w:r>
          </w:p>
        </w:tc>
        <w:tc>
          <w:tcPr>
            <w:tcW w:w="1216"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0.083</w:t>
            </w:r>
          </w:p>
        </w:tc>
        <w:tc>
          <w:tcPr>
            <w:tcW w:w="1039"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0.002</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0.052</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0.004</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35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0.050</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0.004</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3F0815" w:rsidP="0022683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0.0048</w:t>
            </w:r>
          </w:p>
        </w:tc>
      </w:tr>
      <w:tr w:rsidR="00226835" w:rsidRPr="005C28EF" w:rsidTr="003F0815">
        <w:tc>
          <w:tcPr>
            <w:tcW w:w="3325" w:type="dxa"/>
            <w:vAlign w:val="bottom"/>
          </w:tcPr>
          <w:p w:rsidR="00226835" w:rsidRPr="005C28EF" w:rsidRDefault="00226835"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Tea</w:t>
            </w:r>
          </w:p>
        </w:tc>
        <w:tc>
          <w:tcPr>
            <w:tcW w:w="1216" w:type="dxa"/>
          </w:tcPr>
          <w:p w:rsidR="00226835" w:rsidRPr="005C28EF" w:rsidRDefault="00226835" w:rsidP="00226835">
            <w:pPr>
              <w:jc w:val="center"/>
              <w:rPr>
                <w:rFonts w:ascii="Times New Roman" w:hAnsi="Times New Roman" w:cs="Times New Roman"/>
                <w:color w:val="000000" w:themeColor="text1"/>
                <w:sz w:val="20"/>
                <w:szCs w:val="20"/>
              </w:rPr>
            </w:pPr>
          </w:p>
        </w:tc>
        <w:tc>
          <w:tcPr>
            <w:tcW w:w="1039" w:type="dxa"/>
          </w:tcPr>
          <w:p w:rsidR="00226835" w:rsidRPr="005C28EF" w:rsidRDefault="00226835" w:rsidP="00226835">
            <w:pPr>
              <w:jc w:val="center"/>
              <w:rPr>
                <w:rFonts w:ascii="Times New Roman" w:hAnsi="Times New Roman" w:cs="Times New Roman"/>
                <w:color w:val="000000" w:themeColor="text1"/>
                <w:sz w:val="20"/>
                <w:szCs w:val="20"/>
              </w:rPr>
            </w:pP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0.058</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0.003</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35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0.057</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0.003</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1034FC" w:rsidP="0022683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226835" w:rsidRPr="005C28EF" w:rsidTr="003F0815">
        <w:tc>
          <w:tcPr>
            <w:tcW w:w="3325" w:type="dxa"/>
            <w:vAlign w:val="bottom"/>
          </w:tcPr>
          <w:p w:rsidR="00226835" w:rsidRPr="005C28EF" w:rsidRDefault="00226835"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Grapefruit juice</w:t>
            </w:r>
          </w:p>
        </w:tc>
        <w:tc>
          <w:tcPr>
            <w:tcW w:w="1216"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0.017</w:t>
            </w:r>
          </w:p>
        </w:tc>
        <w:tc>
          <w:tcPr>
            <w:tcW w:w="1039"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0.006</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0.008</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0.005</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35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0.008</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0.005</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1034FC" w:rsidP="0022683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226835" w:rsidRPr="005C28EF" w:rsidTr="003F0815">
        <w:tc>
          <w:tcPr>
            <w:tcW w:w="3325" w:type="dxa"/>
            <w:vAlign w:val="bottom"/>
          </w:tcPr>
          <w:p w:rsidR="00226835" w:rsidRPr="005C28EF" w:rsidRDefault="00226835" w:rsidP="00226835">
            <w:pP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Sweet beverage</w:t>
            </w:r>
            <w:r w:rsidRPr="005C28EF">
              <w:rPr>
                <w:rFonts w:ascii="Times New Roman" w:hAnsi="Times New Roman" w:cs="Times New Roman"/>
                <w:b/>
                <w:bCs/>
                <w:color w:val="000000" w:themeColor="text1"/>
                <w:sz w:val="20"/>
                <w:szCs w:val="20"/>
              </w:rPr>
              <w:t>s, servings/day</w:t>
            </w:r>
          </w:p>
        </w:tc>
        <w:tc>
          <w:tcPr>
            <w:tcW w:w="1216" w:type="dxa"/>
          </w:tcPr>
          <w:p w:rsidR="00226835" w:rsidRPr="005C28EF" w:rsidRDefault="00226835" w:rsidP="00226835">
            <w:pPr>
              <w:jc w:val="center"/>
              <w:rPr>
                <w:rFonts w:ascii="Times New Roman" w:hAnsi="Times New Roman" w:cs="Times New Roman"/>
                <w:color w:val="000000" w:themeColor="text1"/>
                <w:sz w:val="20"/>
                <w:szCs w:val="20"/>
              </w:rPr>
            </w:pPr>
          </w:p>
        </w:tc>
        <w:tc>
          <w:tcPr>
            <w:tcW w:w="1039" w:type="dxa"/>
          </w:tcPr>
          <w:p w:rsidR="00226835" w:rsidRPr="005C28EF" w:rsidRDefault="00226835" w:rsidP="00226835">
            <w:pPr>
              <w:jc w:val="center"/>
              <w:rPr>
                <w:rFonts w:ascii="Times New Roman" w:hAnsi="Times New Roman" w:cs="Times New Roman"/>
                <w:color w:val="000000" w:themeColor="text1"/>
                <w:sz w:val="20"/>
                <w:szCs w:val="20"/>
              </w:rPr>
            </w:pP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226835" w:rsidP="00226835">
            <w:pPr>
              <w:jc w:val="center"/>
              <w:rPr>
                <w:rFonts w:ascii="Times New Roman" w:hAnsi="Times New Roman" w:cs="Times New Roman"/>
                <w:color w:val="000000" w:themeColor="text1"/>
                <w:sz w:val="20"/>
                <w:szCs w:val="20"/>
              </w:rPr>
            </w:pP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350" w:type="dxa"/>
          </w:tcPr>
          <w:p w:rsidR="00226835" w:rsidRPr="005C28EF" w:rsidRDefault="00226835" w:rsidP="00226835">
            <w:pPr>
              <w:jc w:val="center"/>
              <w:rPr>
                <w:rFonts w:ascii="Times New Roman" w:hAnsi="Times New Roman" w:cs="Times New Roman"/>
                <w:color w:val="000000" w:themeColor="text1"/>
                <w:sz w:val="20"/>
                <w:szCs w:val="20"/>
              </w:rPr>
            </w:pP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226835" w:rsidP="00226835">
            <w:pPr>
              <w:jc w:val="center"/>
              <w:rPr>
                <w:rFonts w:ascii="Times New Roman" w:hAnsi="Times New Roman" w:cs="Times New Roman"/>
                <w:color w:val="000000" w:themeColor="text1"/>
                <w:sz w:val="20"/>
                <w:szCs w:val="20"/>
              </w:rPr>
            </w:pPr>
          </w:p>
        </w:tc>
      </w:tr>
      <w:tr w:rsidR="00226835" w:rsidRPr="005C28EF" w:rsidTr="003F0815">
        <w:tc>
          <w:tcPr>
            <w:tcW w:w="3325" w:type="dxa"/>
            <w:vAlign w:val="bottom"/>
          </w:tcPr>
          <w:p w:rsidR="00226835" w:rsidRPr="005C28EF" w:rsidRDefault="00226835"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Total</w:t>
            </w:r>
          </w:p>
        </w:tc>
        <w:tc>
          <w:tcPr>
            <w:tcW w:w="1216"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0.070</w:t>
            </w:r>
          </w:p>
        </w:tc>
        <w:tc>
          <w:tcPr>
            <w:tcW w:w="1039"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0.007</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0.050</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0.006</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35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0.044</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0.006</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1034FC" w:rsidP="0022683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226835" w:rsidRPr="005C28EF" w:rsidTr="003F0815">
        <w:tc>
          <w:tcPr>
            <w:tcW w:w="3325" w:type="dxa"/>
            <w:vAlign w:val="bottom"/>
          </w:tcPr>
          <w:p w:rsidR="00226835" w:rsidRPr="005C28EF" w:rsidRDefault="00226835"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Sugar sweetened beverages</w:t>
            </w:r>
          </w:p>
        </w:tc>
        <w:tc>
          <w:tcPr>
            <w:tcW w:w="1216"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0.048</w:t>
            </w:r>
          </w:p>
        </w:tc>
        <w:tc>
          <w:tcPr>
            <w:tcW w:w="1039"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0.007</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0.028</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0.006</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35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0.027</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0.006</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C8071A" w:rsidP="0022683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0.0003</w:t>
            </w:r>
          </w:p>
        </w:tc>
      </w:tr>
      <w:tr w:rsidR="00226835" w:rsidRPr="005C28EF" w:rsidTr="003F0815">
        <w:tc>
          <w:tcPr>
            <w:tcW w:w="3325" w:type="dxa"/>
            <w:vAlign w:val="bottom"/>
          </w:tcPr>
          <w:p w:rsidR="00226835" w:rsidRPr="005C28EF" w:rsidRDefault="00226835"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Artificially sweetened beverages</w:t>
            </w:r>
          </w:p>
        </w:tc>
        <w:tc>
          <w:tcPr>
            <w:tcW w:w="1216"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0.086</w:t>
            </w:r>
          </w:p>
        </w:tc>
        <w:tc>
          <w:tcPr>
            <w:tcW w:w="1039"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0.007</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0.050</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0.007</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35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0.028</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0.006</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1034FC" w:rsidP="0022683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226835" w:rsidRPr="005C28EF" w:rsidTr="003F0815">
        <w:tc>
          <w:tcPr>
            <w:tcW w:w="3325" w:type="dxa"/>
            <w:vAlign w:val="bottom"/>
          </w:tcPr>
          <w:p w:rsidR="00226835" w:rsidRPr="005C28EF" w:rsidRDefault="00226835"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Pure </w:t>
            </w:r>
            <w:r>
              <w:rPr>
                <w:rFonts w:ascii="Times New Roman" w:hAnsi="Times New Roman" w:cs="Times New Roman"/>
                <w:color w:val="000000" w:themeColor="text1"/>
                <w:sz w:val="20"/>
                <w:szCs w:val="20"/>
              </w:rPr>
              <w:t>non-grape</w:t>
            </w:r>
            <w:r w:rsidRPr="005C28EF">
              <w:rPr>
                <w:rFonts w:ascii="Times New Roman" w:hAnsi="Times New Roman" w:cs="Times New Roman"/>
                <w:color w:val="000000" w:themeColor="text1"/>
                <w:sz w:val="20"/>
                <w:szCs w:val="20"/>
              </w:rPr>
              <w:t>fruit juices</w:t>
            </w:r>
          </w:p>
        </w:tc>
        <w:tc>
          <w:tcPr>
            <w:tcW w:w="1216"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0.057</w:t>
            </w:r>
          </w:p>
        </w:tc>
        <w:tc>
          <w:tcPr>
            <w:tcW w:w="1039"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0.007</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0.025</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0.005</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35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0.024</w:t>
            </w:r>
          </w:p>
        </w:tc>
        <w:tc>
          <w:tcPr>
            <w:tcW w:w="1080" w:type="dxa"/>
          </w:tcPr>
          <w:p w:rsidR="00226835" w:rsidRPr="005C28EF" w:rsidRDefault="00226835"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0.005</w:t>
            </w:r>
          </w:p>
        </w:tc>
        <w:tc>
          <w:tcPr>
            <w:tcW w:w="270" w:type="dxa"/>
          </w:tcPr>
          <w:p w:rsidR="00226835" w:rsidRPr="005C28EF" w:rsidRDefault="00226835" w:rsidP="00226835">
            <w:pPr>
              <w:jc w:val="center"/>
              <w:rPr>
                <w:rFonts w:ascii="Times New Roman" w:hAnsi="Times New Roman" w:cs="Times New Roman"/>
                <w:color w:val="000000" w:themeColor="text1"/>
                <w:sz w:val="20"/>
                <w:szCs w:val="20"/>
              </w:rPr>
            </w:pPr>
          </w:p>
        </w:tc>
        <w:tc>
          <w:tcPr>
            <w:tcW w:w="1260" w:type="dxa"/>
          </w:tcPr>
          <w:p w:rsidR="00226835" w:rsidRPr="005C28EF" w:rsidRDefault="001034FC" w:rsidP="0022683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bl>
    <w:p w:rsidR="00926DA0" w:rsidRPr="005C28EF" w:rsidRDefault="00926DA0" w:rsidP="00926DA0">
      <w:pPr>
        <w:spacing w:after="0"/>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*Based on individual-level data. The estimates were not adjusted. </w:t>
      </w:r>
    </w:p>
    <w:p w:rsidR="00926DA0" w:rsidRPr="00226835" w:rsidRDefault="00226835" w:rsidP="00926DA0">
      <w:pPr>
        <w:spacing w:after="0"/>
        <w:rPr>
          <w:rFonts w:ascii="Times New Roman" w:hAnsi="Times New Roman" w:cs="Times New Roman"/>
          <w:color w:val="000000" w:themeColor="text1"/>
          <w:sz w:val="20"/>
          <w:szCs w:val="20"/>
        </w:rPr>
      </w:pPr>
      <w:r w:rsidRPr="00226835">
        <w:rPr>
          <w:rFonts w:ascii="Times New Roman" w:hAnsi="Times New Roman" w:cs="Times New Roman"/>
          <w:sz w:val="20"/>
          <w:szCs w:val="20"/>
        </w:rPr>
        <w:t>†</w:t>
      </w:r>
      <w:r w:rsidR="00926DA0" w:rsidRPr="00226835">
        <w:rPr>
          <w:rFonts w:ascii="Times New Roman" w:hAnsi="Times New Roman" w:cs="Times New Roman"/>
          <w:color w:val="000000" w:themeColor="text1"/>
          <w:sz w:val="20"/>
          <w:szCs w:val="20"/>
        </w:rPr>
        <w:t xml:space="preserve">Based on GWAS summary statistics from the UK Biobank. The estimates were further adjusted for age, sex, top 20 principal components of population sub-structure, total energy, and proportion of 24-h recalls self-reported as capturing “typical intake”.  The last two were not adjusted for bitter alcoholic beverages, coffee, and tea since these two covariates were not available at assessment </w:t>
      </w:r>
      <w:proofErr w:type="spellStart"/>
      <w:r w:rsidR="00926DA0" w:rsidRPr="00226835">
        <w:rPr>
          <w:rFonts w:ascii="Times New Roman" w:hAnsi="Times New Roman" w:cs="Times New Roman"/>
          <w:color w:val="000000" w:themeColor="text1"/>
          <w:sz w:val="20"/>
          <w:szCs w:val="20"/>
        </w:rPr>
        <w:t>center</w:t>
      </w:r>
      <w:proofErr w:type="spellEnd"/>
      <w:r w:rsidR="00926DA0" w:rsidRPr="00226835">
        <w:rPr>
          <w:rFonts w:ascii="Times New Roman" w:hAnsi="Times New Roman" w:cs="Times New Roman"/>
          <w:color w:val="000000" w:themeColor="text1"/>
          <w:sz w:val="20"/>
          <w:szCs w:val="20"/>
        </w:rPr>
        <w:t>.</w:t>
      </w:r>
    </w:p>
    <w:p w:rsidR="00226835" w:rsidRDefault="00226835" w:rsidP="00226835">
      <w:pPr>
        <w:spacing w:after="0" w:line="240" w:lineRule="auto"/>
        <w:rPr>
          <w:rFonts w:ascii="Times New Roman" w:hAnsi="Times New Roman" w:cs="Times New Roman"/>
          <w:sz w:val="20"/>
          <w:szCs w:val="20"/>
        </w:rPr>
      </w:pPr>
      <w:r w:rsidRPr="00226835">
        <w:rPr>
          <w:rFonts w:ascii="Times New Roman" w:hAnsi="Times New Roman" w:cs="Times New Roman"/>
          <w:sz w:val="20"/>
          <w:szCs w:val="20"/>
        </w:rPr>
        <w:t xml:space="preserve">‡ </w:t>
      </w:r>
      <w:r>
        <w:rPr>
          <w:rFonts w:ascii="Times New Roman" w:hAnsi="Times New Roman" w:cs="Times New Roman"/>
          <w:sz w:val="20"/>
          <w:szCs w:val="20"/>
        </w:rPr>
        <w:t xml:space="preserve">The single most significant SNP from each locus was </w:t>
      </w:r>
      <w:r w:rsidR="003F0815">
        <w:rPr>
          <w:rFonts w:ascii="Times New Roman" w:hAnsi="Times New Roman" w:cs="Times New Roman"/>
          <w:sz w:val="20"/>
          <w:szCs w:val="20"/>
        </w:rPr>
        <w:t>included for phenotypes with replicated loci</w:t>
      </w:r>
      <w:r w:rsidR="00F70BF7">
        <w:rPr>
          <w:rFonts w:ascii="Times New Roman" w:hAnsi="Times New Roman" w:cs="Times New Roman"/>
          <w:sz w:val="20"/>
          <w:szCs w:val="20"/>
        </w:rPr>
        <w:t xml:space="preserve"> to estimate explained variance</w:t>
      </w:r>
      <w:r>
        <w:rPr>
          <w:rFonts w:ascii="Times New Roman" w:hAnsi="Times New Roman" w:cs="Times New Roman"/>
          <w:sz w:val="20"/>
          <w:szCs w:val="20"/>
        </w:rPr>
        <w:t xml:space="preserve">. The following SNPs were used for total bitter beverages: </w:t>
      </w:r>
      <w:r w:rsidRPr="007734FF">
        <w:rPr>
          <w:rFonts w:ascii="Times New Roman" w:hAnsi="Times New Roman" w:cs="Times New Roman"/>
          <w:sz w:val="20"/>
          <w:szCs w:val="20"/>
        </w:rPr>
        <w:t xml:space="preserve">rs1260326, rs1481012, rs4410790, rs17685, </w:t>
      </w:r>
      <w:r>
        <w:rPr>
          <w:rFonts w:ascii="Times New Roman" w:hAnsi="Times New Roman" w:cs="Times New Roman"/>
          <w:sz w:val="20"/>
          <w:szCs w:val="20"/>
        </w:rPr>
        <w:t xml:space="preserve">and </w:t>
      </w:r>
      <w:r w:rsidRPr="007734FF">
        <w:rPr>
          <w:rFonts w:ascii="Times New Roman" w:hAnsi="Times New Roman" w:cs="Times New Roman"/>
          <w:sz w:val="20"/>
          <w:szCs w:val="20"/>
        </w:rPr>
        <w:t>rs2472297</w:t>
      </w:r>
      <w:r>
        <w:rPr>
          <w:rFonts w:ascii="Times New Roman" w:hAnsi="Times New Roman" w:cs="Times New Roman"/>
          <w:sz w:val="20"/>
          <w:szCs w:val="20"/>
        </w:rPr>
        <w:t xml:space="preserve">. For bitter non-alcoholic beverages: </w:t>
      </w:r>
      <w:r w:rsidRPr="007734FF">
        <w:rPr>
          <w:rFonts w:ascii="Times New Roman" w:hAnsi="Times New Roman" w:cs="Times New Roman"/>
          <w:sz w:val="20"/>
          <w:szCs w:val="20"/>
        </w:rPr>
        <w:t>rs12405726, rs4410790, rs1057868, rs2472297,</w:t>
      </w:r>
      <w:r>
        <w:rPr>
          <w:rFonts w:ascii="Times New Roman" w:hAnsi="Times New Roman" w:cs="Times New Roman"/>
          <w:sz w:val="20"/>
          <w:szCs w:val="20"/>
        </w:rPr>
        <w:t xml:space="preserve"> and</w:t>
      </w:r>
      <w:r w:rsidRPr="007734FF">
        <w:rPr>
          <w:rFonts w:ascii="Times New Roman" w:hAnsi="Times New Roman" w:cs="Times New Roman"/>
          <w:sz w:val="20"/>
          <w:szCs w:val="20"/>
        </w:rPr>
        <w:t xml:space="preserve"> rs9607819</w:t>
      </w:r>
      <w:r>
        <w:rPr>
          <w:rFonts w:ascii="Times New Roman" w:hAnsi="Times New Roman" w:cs="Times New Roman"/>
          <w:sz w:val="20"/>
          <w:szCs w:val="20"/>
        </w:rPr>
        <w:t xml:space="preserve">. For bitter alcoholic beverages: </w:t>
      </w:r>
      <w:r w:rsidRPr="007734FF">
        <w:rPr>
          <w:rFonts w:ascii="Times New Roman" w:hAnsi="Times New Roman" w:cs="Times New Roman"/>
          <w:sz w:val="20"/>
          <w:szCs w:val="20"/>
        </w:rPr>
        <w:t>rs1260326, rs11940694, rs1229984, and rs7935528</w:t>
      </w:r>
      <w:r>
        <w:rPr>
          <w:rFonts w:ascii="Times New Roman" w:hAnsi="Times New Roman" w:cs="Times New Roman"/>
          <w:sz w:val="20"/>
          <w:szCs w:val="20"/>
        </w:rPr>
        <w:t xml:space="preserve">. For coffee: </w:t>
      </w:r>
      <w:r w:rsidRPr="007734FF">
        <w:rPr>
          <w:rFonts w:ascii="Times New Roman" w:hAnsi="Times New Roman" w:cs="Times New Roman"/>
          <w:sz w:val="20"/>
          <w:szCs w:val="20"/>
        </w:rPr>
        <w:t xml:space="preserve">rs574367, rs10865548, rs1260326, </w:t>
      </w:r>
      <w:r w:rsidRPr="009C19D8">
        <w:rPr>
          <w:rFonts w:ascii="Times New Roman" w:hAnsi="Times New Roman" w:cs="Times New Roman"/>
          <w:color w:val="000000"/>
          <w:sz w:val="20"/>
          <w:szCs w:val="20"/>
        </w:rPr>
        <w:t>rs4410790</w:t>
      </w:r>
      <w:r>
        <w:rPr>
          <w:rFonts w:ascii="Times New Roman" w:hAnsi="Times New Roman" w:cs="Times New Roman"/>
          <w:color w:val="000000"/>
          <w:sz w:val="20"/>
          <w:szCs w:val="20"/>
        </w:rPr>
        <w:t xml:space="preserve">, </w:t>
      </w:r>
      <w:r w:rsidRPr="007734FF">
        <w:rPr>
          <w:rFonts w:ascii="Times New Roman" w:hAnsi="Times New Roman" w:cs="Times New Roman"/>
          <w:sz w:val="20"/>
          <w:szCs w:val="20"/>
        </w:rPr>
        <w:t>rs1057868, rs597045, rs1956218, rs2472297, rs66723169, and rs2330783</w:t>
      </w:r>
      <w:r>
        <w:rPr>
          <w:rFonts w:ascii="Times New Roman" w:hAnsi="Times New Roman" w:cs="Times New Roman"/>
          <w:sz w:val="20"/>
          <w:szCs w:val="20"/>
        </w:rPr>
        <w:t>. For sugar sweetened beverage: r</w:t>
      </w:r>
      <w:r w:rsidRPr="009C19D8">
        <w:rPr>
          <w:rFonts w:ascii="Times New Roman" w:hAnsi="Times New Roman" w:cs="Times New Roman"/>
          <w:sz w:val="20"/>
          <w:szCs w:val="20"/>
        </w:rPr>
        <w:t>s55872725</w:t>
      </w:r>
      <w:r>
        <w:rPr>
          <w:rFonts w:ascii="Times New Roman" w:hAnsi="Times New Roman" w:cs="Times New Roman"/>
          <w:sz w:val="20"/>
          <w:szCs w:val="20"/>
        </w:rPr>
        <w:t xml:space="preserve">. </w:t>
      </w:r>
    </w:p>
    <w:p w:rsidR="00226835" w:rsidRDefault="00226835" w:rsidP="00226835">
      <w:pPr>
        <w:spacing w:after="0" w:line="240" w:lineRule="auto"/>
        <w:rPr>
          <w:rFonts w:ascii="Times New Roman" w:hAnsi="Times New Roman" w:cs="Times New Roman"/>
          <w:sz w:val="20"/>
          <w:szCs w:val="20"/>
        </w:rPr>
      </w:pPr>
    </w:p>
    <w:p w:rsidR="00926DA0" w:rsidRPr="00226835" w:rsidRDefault="00926DA0" w:rsidP="00926DA0">
      <w:pPr>
        <w:rPr>
          <w:rFonts w:ascii="Times New Roman" w:hAnsi="Times New Roman" w:cs="Times New Roman"/>
          <w:color w:val="000000" w:themeColor="text1"/>
          <w:sz w:val="20"/>
          <w:szCs w:val="20"/>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926DA0" w:rsidRPr="005C28EF" w:rsidRDefault="00926DA0" w:rsidP="00926DA0">
      <w:pPr>
        <w:rPr>
          <w:color w:val="000000" w:themeColor="text1"/>
          <w:sz w:val="18"/>
          <w:szCs w:val="18"/>
          <w:lang w:val="en-US"/>
        </w:rPr>
      </w:pPr>
    </w:p>
    <w:p w:rsidR="007D30F7" w:rsidRPr="00DF46F2" w:rsidRDefault="007D30F7" w:rsidP="007D30F7">
      <w:pPr>
        <w:pStyle w:val="Heading1"/>
      </w:pPr>
      <w:bookmarkStart w:id="61" w:name="_Toc536357309"/>
      <w:r>
        <w:lastRenderedPageBreak/>
        <w:t>Supplementary Table 11</w:t>
      </w:r>
      <w:r w:rsidRPr="00DF46F2">
        <w:t xml:space="preserve">. </w:t>
      </w:r>
      <w:r>
        <w:t>Variance explained (i.e., r-squared) by the most significant SNP from each locus that was successfully replicated</w:t>
      </w:r>
      <w:bookmarkEnd w:id="61"/>
    </w:p>
    <w:tbl>
      <w:tblPr>
        <w:tblStyle w:val="TableGrid"/>
        <w:tblW w:w="86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5"/>
        <w:gridCol w:w="1350"/>
        <w:gridCol w:w="1265"/>
        <w:gridCol w:w="1165"/>
        <w:gridCol w:w="810"/>
        <w:gridCol w:w="720"/>
        <w:gridCol w:w="1175"/>
        <w:gridCol w:w="1170"/>
      </w:tblGrid>
      <w:tr w:rsidR="007D30F7" w:rsidRPr="009C19D8" w:rsidTr="00001895">
        <w:trPr>
          <w:trHeight w:val="470"/>
        </w:trPr>
        <w:tc>
          <w:tcPr>
            <w:tcW w:w="985" w:type="dxa"/>
            <w:tcBorders>
              <w:top w:val="single" w:sz="4" w:space="0" w:color="auto"/>
              <w:bottom w:val="single" w:sz="4" w:space="0" w:color="auto"/>
            </w:tcBorders>
            <w:vAlign w:val="center"/>
          </w:tcPr>
          <w:p w:rsidR="007D30F7" w:rsidRPr="009C19D8" w:rsidRDefault="007D30F7" w:rsidP="00001895">
            <w:pPr>
              <w:jc w:val="center"/>
              <w:rPr>
                <w:rFonts w:ascii="Times New Roman" w:hAnsi="Times New Roman" w:cs="Times New Roman"/>
                <w:sz w:val="20"/>
                <w:szCs w:val="20"/>
              </w:rPr>
            </w:pPr>
            <w:r w:rsidRPr="009C19D8">
              <w:rPr>
                <w:rFonts w:ascii="Times New Roman" w:hAnsi="Times New Roman" w:cs="Times New Roman"/>
                <w:sz w:val="20"/>
                <w:szCs w:val="20"/>
              </w:rPr>
              <w:t>Locus</w:t>
            </w:r>
          </w:p>
        </w:tc>
        <w:tc>
          <w:tcPr>
            <w:tcW w:w="1350" w:type="dxa"/>
            <w:tcBorders>
              <w:top w:val="single" w:sz="4" w:space="0" w:color="auto"/>
              <w:bottom w:val="single" w:sz="4" w:space="0" w:color="auto"/>
            </w:tcBorders>
            <w:vAlign w:val="center"/>
          </w:tcPr>
          <w:p w:rsidR="007D30F7" w:rsidRPr="009C19D8" w:rsidRDefault="007D30F7" w:rsidP="00001895">
            <w:pPr>
              <w:jc w:val="center"/>
              <w:rPr>
                <w:rFonts w:ascii="Times New Roman" w:hAnsi="Times New Roman" w:cs="Times New Roman"/>
                <w:sz w:val="20"/>
                <w:szCs w:val="20"/>
              </w:rPr>
            </w:pPr>
            <w:proofErr w:type="spellStart"/>
            <w:r w:rsidRPr="009C19D8">
              <w:rPr>
                <w:rFonts w:ascii="Times New Roman" w:hAnsi="Times New Roman" w:cs="Times New Roman"/>
                <w:sz w:val="20"/>
                <w:szCs w:val="20"/>
              </w:rPr>
              <w:t>Chr</w:t>
            </w:r>
            <w:r>
              <w:rPr>
                <w:rFonts w:ascii="Times New Roman" w:hAnsi="Times New Roman" w:cs="Times New Roman"/>
                <w:sz w:val="20"/>
                <w:szCs w:val="20"/>
              </w:rPr>
              <w:t>:pos</w:t>
            </w:r>
            <w:proofErr w:type="spellEnd"/>
          </w:p>
        </w:tc>
        <w:tc>
          <w:tcPr>
            <w:tcW w:w="1265" w:type="dxa"/>
            <w:tcBorders>
              <w:top w:val="single" w:sz="4" w:space="0" w:color="auto"/>
              <w:bottom w:val="single" w:sz="4" w:space="0" w:color="auto"/>
            </w:tcBorders>
            <w:vAlign w:val="center"/>
          </w:tcPr>
          <w:p w:rsidR="007D30F7" w:rsidRPr="009C19D8" w:rsidRDefault="007D30F7" w:rsidP="00001895">
            <w:pPr>
              <w:jc w:val="center"/>
              <w:rPr>
                <w:rFonts w:ascii="Times New Roman" w:hAnsi="Times New Roman" w:cs="Times New Roman"/>
                <w:sz w:val="20"/>
                <w:szCs w:val="20"/>
              </w:rPr>
            </w:pPr>
            <w:proofErr w:type="spellStart"/>
            <w:r>
              <w:rPr>
                <w:rFonts w:ascii="Times New Roman" w:hAnsi="Times New Roman" w:cs="Times New Roman"/>
                <w:sz w:val="20"/>
                <w:szCs w:val="20"/>
              </w:rPr>
              <w:t>dbSNP</w:t>
            </w:r>
            <w:proofErr w:type="spellEnd"/>
            <w:r>
              <w:rPr>
                <w:rFonts w:ascii="Times New Roman" w:hAnsi="Times New Roman" w:cs="Times New Roman"/>
                <w:sz w:val="20"/>
                <w:szCs w:val="20"/>
              </w:rPr>
              <w:t xml:space="preserve"> ID</w:t>
            </w:r>
          </w:p>
        </w:tc>
        <w:tc>
          <w:tcPr>
            <w:tcW w:w="1165" w:type="dxa"/>
            <w:tcBorders>
              <w:top w:val="single" w:sz="4" w:space="0" w:color="auto"/>
              <w:bottom w:val="single" w:sz="4" w:space="0" w:color="auto"/>
            </w:tcBorders>
            <w:vAlign w:val="center"/>
          </w:tcPr>
          <w:p w:rsidR="007D30F7" w:rsidRPr="009C19D8" w:rsidRDefault="007D30F7" w:rsidP="00001895">
            <w:pPr>
              <w:jc w:val="center"/>
              <w:rPr>
                <w:rFonts w:ascii="Times New Roman" w:hAnsi="Times New Roman" w:cs="Times New Roman"/>
                <w:sz w:val="20"/>
                <w:szCs w:val="20"/>
              </w:rPr>
            </w:pPr>
            <w:r>
              <w:rPr>
                <w:rFonts w:ascii="Times New Roman" w:hAnsi="Times New Roman" w:cs="Times New Roman"/>
                <w:sz w:val="20"/>
                <w:szCs w:val="20"/>
              </w:rPr>
              <w:t>Closest g</w:t>
            </w:r>
            <w:r w:rsidRPr="009C19D8">
              <w:rPr>
                <w:rFonts w:ascii="Times New Roman" w:hAnsi="Times New Roman" w:cs="Times New Roman"/>
                <w:sz w:val="20"/>
                <w:szCs w:val="20"/>
              </w:rPr>
              <w:t>ene</w:t>
            </w:r>
          </w:p>
        </w:tc>
        <w:tc>
          <w:tcPr>
            <w:tcW w:w="810" w:type="dxa"/>
            <w:tcBorders>
              <w:top w:val="single" w:sz="4" w:space="0" w:color="auto"/>
              <w:bottom w:val="single" w:sz="4" w:space="0" w:color="auto"/>
            </w:tcBorders>
            <w:vAlign w:val="center"/>
          </w:tcPr>
          <w:p w:rsidR="007D30F7" w:rsidRPr="009C19D8" w:rsidRDefault="007D30F7" w:rsidP="00001895">
            <w:pPr>
              <w:jc w:val="center"/>
              <w:rPr>
                <w:rFonts w:ascii="Times New Roman" w:hAnsi="Times New Roman" w:cs="Times New Roman"/>
                <w:sz w:val="20"/>
                <w:szCs w:val="20"/>
              </w:rPr>
            </w:pPr>
            <w:r>
              <w:rPr>
                <w:rFonts w:ascii="Times New Roman" w:hAnsi="Times New Roman" w:cs="Times New Roman"/>
                <w:sz w:val="20"/>
                <w:szCs w:val="20"/>
              </w:rPr>
              <w:t>EA /R</w:t>
            </w:r>
            <w:r w:rsidRPr="009C19D8">
              <w:rPr>
                <w:rFonts w:ascii="Times New Roman" w:hAnsi="Times New Roman" w:cs="Times New Roman"/>
                <w:sz w:val="20"/>
                <w:szCs w:val="20"/>
              </w:rPr>
              <w:t>A</w:t>
            </w:r>
          </w:p>
        </w:tc>
        <w:tc>
          <w:tcPr>
            <w:tcW w:w="720" w:type="dxa"/>
            <w:tcBorders>
              <w:top w:val="single" w:sz="4" w:space="0" w:color="auto"/>
              <w:bottom w:val="single" w:sz="4" w:space="0" w:color="auto"/>
            </w:tcBorders>
            <w:vAlign w:val="center"/>
          </w:tcPr>
          <w:p w:rsidR="007D30F7" w:rsidRPr="009C19D8" w:rsidRDefault="007D30F7" w:rsidP="00001895">
            <w:pPr>
              <w:jc w:val="center"/>
              <w:rPr>
                <w:rFonts w:ascii="Times New Roman" w:hAnsi="Times New Roman" w:cs="Times New Roman"/>
                <w:sz w:val="20"/>
                <w:szCs w:val="20"/>
              </w:rPr>
            </w:pPr>
            <w:r w:rsidRPr="009C19D8">
              <w:rPr>
                <w:rFonts w:ascii="Times New Roman" w:hAnsi="Times New Roman" w:cs="Times New Roman"/>
                <w:sz w:val="20"/>
                <w:szCs w:val="20"/>
              </w:rPr>
              <w:t>EAF</w:t>
            </w:r>
          </w:p>
        </w:tc>
        <w:tc>
          <w:tcPr>
            <w:tcW w:w="1175" w:type="dxa"/>
            <w:tcBorders>
              <w:top w:val="single" w:sz="4" w:space="0" w:color="auto"/>
              <w:bottom w:val="single" w:sz="4" w:space="0" w:color="auto"/>
            </w:tcBorders>
            <w:vAlign w:val="center"/>
          </w:tcPr>
          <w:p w:rsidR="007D30F7" w:rsidRPr="009C19D8" w:rsidRDefault="007D30F7" w:rsidP="00001895">
            <w:pPr>
              <w:jc w:val="center"/>
              <w:rPr>
                <w:rFonts w:ascii="Times New Roman" w:hAnsi="Times New Roman" w:cs="Times New Roman"/>
                <w:sz w:val="20"/>
                <w:szCs w:val="20"/>
              </w:rPr>
            </w:pPr>
            <w:r>
              <w:rPr>
                <w:rFonts w:ascii="Times New Roman" w:hAnsi="Times New Roman" w:cs="Times New Roman"/>
                <w:sz w:val="20"/>
                <w:szCs w:val="20"/>
              </w:rPr>
              <w:t>R-squared*</w:t>
            </w:r>
          </w:p>
        </w:tc>
        <w:tc>
          <w:tcPr>
            <w:tcW w:w="1170" w:type="dxa"/>
            <w:tcBorders>
              <w:top w:val="single" w:sz="4" w:space="0" w:color="auto"/>
              <w:bottom w:val="single" w:sz="4" w:space="0" w:color="auto"/>
            </w:tcBorders>
            <w:vAlign w:val="center"/>
          </w:tcPr>
          <w:p w:rsidR="007D30F7" w:rsidRDefault="007D30F7" w:rsidP="00001895">
            <w:pPr>
              <w:jc w:val="center"/>
              <w:rPr>
                <w:rFonts w:ascii="Times New Roman" w:hAnsi="Times New Roman" w:cs="Times New Roman"/>
                <w:sz w:val="20"/>
                <w:szCs w:val="20"/>
              </w:rPr>
            </w:pPr>
            <w:r>
              <w:rPr>
                <w:rFonts w:ascii="Times New Roman" w:hAnsi="Times New Roman" w:cs="Times New Roman"/>
                <w:sz w:val="20"/>
                <w:szCs w:val="20"/>
              </w:rPr>
              <w:t>R-squared</w:t>
            </w:r>
            <w:r w:rsidRPr="005C28EF">
              <w:rPr>
                <w:rFonts w:ascii="Times New Roman" w:hAnsi="Times New Roman" w:cs="Times New Roman"/>
                <w:color w:val="000000" w:themeColor="text1"/>
                <w:sz w:val="20"/>
                <w:szCs w:val="20"/>
              </w:rPr>
              <w:t>†</w:t>
            </w:r>
          </w:p>
        </w:tc>
      </w:tr>
      <w:tr w:rsidR="007D30F7" w:rsidRPr="009C19D8" w:rsidTr="00001895">
        <w:tc>
          <w:tcPr>
            <w:tcW w:w="7470" w:type="dxa"/>
            <w:gridSpan w:val="7"/>
            <w:tcBorders>
              <w:top w:val="single" w:sz="4" w:space="0" w:color="auto"/>
            </w:tcBorders>
            <w:vAlign w:val="center"/>
          </w:tcPr>
          <w:p w:rsidR="007D30F7" w:rsidRPr="009C19D8" w:rsidRDefault="007D30F7" w:rsidP="00001895">
            <w:pPr>
              <w:rPr>
                <w:rFonts w:ascii="Times New Roman" w:hAnsi="Times New Roman" w:cs="Times New Roman"/>
                <w:color w:val="000000" w:themeColor="text1"/>
                <w:sz w:val="20"/>
                <w:szCs w:val="20"/>
              </w:rPr>
            </w:pPr>
            <w:r w:rsidRPr="0097105A">
              <w:rPr>
                <w:rFonts w:ascii="Times New Roman" w:hAnsi="Times New Roman" w:cs="Times New Roman"/>
                <w:b/>
                <w:sz w:val="20"/>
                <w:szCs w:val="20"/>
              </w:rPr>
              <w:t>Total bitter beverages</w:t>
            </w:r>
          </w:p>
        </w:tc>
        <w:tc>
          <w:tcPr>
            <w:tcW w:w="1170" w:type="dxa"/>
            <w:tcBorders>
              <w:top w:val="single" w:sz="4" w:space="0" w:color="auto"/>
            </w:tcBorders>
          </w:tcPr>
          <w:p w:rsidR="007D30F7" w:rsidRPr="0097105A" w:rsidRDefault="007D30F7" w:rsidP="00001895">
            <w:pPr>
              <w:rPr>
                <w:rFonts w:ascii="Times New Roman" w:hAnsi="Times New Roman" w:cs="Times New Roman"/>
                <w:b/>
                <w:sz w:val="20"/>
                <w:szCs w:val="20"/>
              </w:rPr>
            </w:pPr>
          </w:p>
        </w:tc>
      </w:tr>
      <w:tr w:rsidR="007D30F7" w:rsidRPr="009C19D8" w:rsidTr="00001895">
        <w:tc>
          <w:tcPr>
            <w:tcW w:w="985" w:type="dxa"/>
            <w:vAlign w:val="center"/>
          </w:tcPr>
          <w:p w:rsidR="007D30F7" w:rsidRPr="009C19D8" w:rsidRDefault="007D30F7" w:rsidP="00001895">
            <w:pP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2p23.3</w:t>
            </w:r>
          </w:p>
        </w:tc>
        <w:tc>
          <w:tcPr>
            <w:tcW w:w="1350" w:type="dxa"/>
            <w:vAlign w:val="center"/>
          </w:tcPr>
          <w:p w:rsidR="007D30F7" w:rsidRPr="009C19D8" w:rsidRDefault="007D30F7" w:rsidP="00001895">
            <w:pP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2:27730940</w:t>
            </w:r>
          </w:p>
        </w:tc>
        <w:tc>
          <w:tcPr>
            <w:tcW w:w="1265" w:type="dxa"/>
            <w:vAlign w:val="center"/>
          </w:tcPr>
          <w:p w:rsidR="007D30F7" w:rsidRPr="009C19D8" w:rsidRDefault="007D30F7" w:rsidP="00001895">
            <w:pP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rs1260326</w:t>
            </w:r>
          </w:p>
        </w:tc>
        <w:tc>
          <w:tcPr>
            <w:tcW w:w="1165" w:type="dxa"/>
            <w:vAlign w:val="center"/>
          </w:tcPr>
          <w:p w:rsidR="007D30F7" w:rsidRPr="009C19D8" w:rsidRDefault="007D30F7" w:rsidP="00001895">
            <w:pPr>
              <w:jc w:val="center"/>
              <w:rPr>
                <w:rFonts w:ascii="Times New Roman" w:hAnsi="Times New Roman" w:cs="Times New Roman"/>
                <w:i/>
                <w:color w:val="000000" w:themeColor="text1"/>
                <w:sz w:val="20"/>
                <w:szCs w:val="20"/>
              </w:rPr>
            </w:pPr>
            <w:r w:rsidRPr="009C19D8">
              <w:rPr>
                <w:rFonts w:ascii="Times New Roman" w:hAnsi="Times New Roman" w:cs="Times New Roman"/>
                <w:i/>
                <w:color w:val="000000" w:themeColor="text1"/>
                <w:sz w:val="20"/>
                <w:szCs w:val="20"/>
              </w:rPr>
              <w:t>GCKR</w:t>
            </w:r>
          </w:p>
        </w:tc>
        <w:tc>
          <w:tcPr>
            <w:tcW w:w="810" w:type="dxa"/>
            <w:vAlign w:val="center"/>
          </w:tcPr>
          <w:p w:rsidR="007D30F7" w:rsidRPr="009C19D8" w:rsidRDefault="007D30F7" w:rsidP="00001895">
            <w:pPr>
              <w:jc w:val="cente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C/T</w:t>
            </w:r>
          </w:p>
        </w:tc>
        <w:tc>
          <w:tcPr>
            <w:tcW w:w="720" w:type="dxa"/>
            <w:vAlign w:val="center"/>
          </w:tcPr>
          <w:p w:rsidR="007D30F7" w:rsidRPr="009C19D8" w:rsidRDefault="007D30F7" w:rsidP="00001895">
            <w:pPr>
              <w:jc w:val="center"/>
              <w:rPr>
                <w:rFonts w:ascii="Times New Roman" w:hAnsi="Times New Roman" w:cs="Times New Roman"/>
                <w:color w:val="000000" w:themeColor="text1"/>
                <w:sz w:val="20"/>
                <w:szCs w:val="20"/>
                <w:lang w:val="en-US"/>
              </w:rPr>
            </w:pPr>
            <w:r w:rsidRPr="009C19D8">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w:t>
            </w:r>
            <w:r w:rsidRPr="009C19D8">
              <w:rPr>
                <w:rFonts w:ascii="Times New Roman" w:hAnsi="Times New Roman" w:cs="Times New Roman"/>
                <w:color w:val="000000" w:themeColor="text1"/>
                <w:sz w:val="20"/>
                <w:szCs w:val="20"/>
              </w:rPr>
              <w:t>61</w:t>
            </w:r>
          </w:p>
        </w:tc>
        <w:tc>
          <w:tcPr>
            <w:tcW w:w="1175" w:type="dxa"/>
          </w:tcPr>
          <w:p w:rsidR="007D30F7" w:rsidRPr="009C19D8" w:rsidRDefault="007D30F7" w:rsidP="0000189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0.0004</w:t>
            </w:r>
          </w:p>
        </w:tc>
        <w:tc>
          <w:tcPr>
            <w:tcW w:w="1170" w:type="dxa"/>
            <w:vMerge w:val="restart"/>
            <w:vAlign w:val="center"/>
          </w:tcPr>
          <w:p w:rsidR="007D30F7" w:rsidRDefault="007D30F7" w:rsidP="0000189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0.0076</w:t>
            </w:r>
          </w:p>
        </w:tc>
      </w:tr>
      <w:tr w:rsidR="007D30F7" w:rsidRPr="009C19D8" w:rsidTr="00001895">
        <w:tc>
          <w:tcPr>
            <w:tcW w:w="985" w:type="dxa"/>
            <w:vAlign w:val="center"/>
          </w:tcPr>
          <w:p w:rsidR="007D30F7" w:rsidRPr="009C19D8" w:rsidRDefault="007D30F7" w:rsidP="00001895">
            <w:pPr>
              <w:rPr>
                <w:rFonts w:ascii="Times New Roman" w:hAnsi="Times New Roman" w:cs="Times New Roman"/>
                <w:color w:val="000000" w:themeColor="text1"/>
                <w:sz w:val="20"/>
                <w:szCs w:val="20"/>
                <w:lang w:val="en-US"/>
              </w:rPr>
            </w:pPr>
            <w:r w:rsidRPr="009C19D8">
              <w:rPr>
                <w:rFonts w:ascii="Times New Roman" w:hAnsi="Times New Roman" w:cs="Times New Roman"/>
                <w:color w:val="000000" w:themeColor="text1"/>
                <w:sz w:val="20"/>
                <w:szCs w:val="20"/>
              </w:rPr>
              <w:t>4q22.1</w:t>
            </w:r>
          </w:p>
        </w:tc>
        <w:tc>
          <w:tcPr>
            <w:tcW w:w="1350" w:type="dxa"/>
            <w:vAlign w:val="center"/>
          </w:tcPr>
          <w:p w:rsidR="007D30F7" w:rsidRPr="009C19D8" w:rsidRDefault="007D30F7" w:rsidP="00001895">
            <w:pPr>
              <w:rPr>
                <w:rFonts w:ascii="Times New Roman" w:hAnsi="Times New Roman" w:cs="Times New Roman"/>
                <w:color w:val="000000" w:themeColor="text1"/>
                <w:sz w:val="20"/>
                <w:szCs w:val="20"/>
                <w:lang w:val="en-US"/>
              </w:rPr>
            </w:pPr>
            <w:r w:rsidRPr="009C19D8">
              <w:rPr>
                <w:rFonts w:ascii="Times New Roman" w:hAnsi="Times New Roman" w:cs="Times New Roman"/>
                <w:color w:val="000000" w:themeColor="text1"/>
                <w:sz w:val="20"/>
                <w:szCs w:val="20"/>
              </w:rPr>
              <w:t>4:89039082</w:t>
            </w:r>
          </w:p>
        </w:tc>
        <w:tc>
          <w:tcPr>
            <w:tcW w:w="1265" w:type="dxa"/>
            <w:vAlign w:val="center"/>
          </w:tcPr>
          <w:p w:rsidR="007D30F7" w:rsidRPr="009C19D8" w:rsidRDefault="007D30F7" w:rsidP="00001895">
            <w:pPr>
              <w:rPr>
                <w:rFonts w:ascii="Times New Roman" w:hAnsi="Times New Roman" w:cs="Times New Roman"/>
                <w:color w:val="000000" w:themeColor="text1"/>
                <w:sz w:val="20"/>
                <w:szCs w:val="20"/>
                <w:lang w:val="en-US"/>
              </w:rPr>
            </w:pPr>
            <w:r w:rsidRPr="009C19D8">
              <w:rPr>
                <w:rFonts w:ascii="Times New Roman" w:hAnsi="Times New Roman" w:cs="Times New Roman"/>
                <w:color w:val="000000" w:themeColor="text1"/>
                <w:sz w:val="20"/>
                <w:szCs w:val="20"/>
              </w:rPr>
              <w:t>rs1481012</w:t>
            </w:r>
          </w:p>
        </w:tc>
        <w:tc>
          <w:tcPr>
            <w:tcW w:w="1165" w:type="dxa"/>
            <w:vAlign w:val="center"/>
          </w:tcPr>
          <w:p w:rsidR="007D30F7" w:rsidRPr="0097105A" w:rsidRDefault="007D30F7" w:rsidP="00001895">
            <w:pPr>
              <w:jc w:val="center"/>
              <w:rPr>
                <w:rFonts w:ascii="Times New Roman" w:hAnsi="Times New Roman" w:cs="Times New Roman"/>
                <w:i/>
                <w:color w:val="000000" w:themeColor="text1"/>
                <w:sz w:val="20"/>
                <w:szCs w:val="20"/>
                <w:lang w:val="en-US"/>
              </w:rPr>
            </w:pPr>
            <w:r w:rsidRPr="0097105A">
              <w:rPr>
                <w:rFonts w:ascii="Times New Roman" w:hAnsi="Times New Roman" w:cs="Times New Roman"/>
                <w:i/>
                <w:color w:val="000000" w:themeColor="text1"/>
                <w:sz w:val="20"/>
                <w:szCs w:val="20"/>
              </w:rPr>
              <w:t>ABCG2</w:t>
            </w:r>
          </w:p>
        </w:tc>
        <w:tc>
          <w:tcPr>
            <w:tcW w:w="810" w:type="dxa"/>
            <w:vAlign w:val="center"/>
          </w:tcPr>
          <w:p w:rsidR="007D30F7" w:rsidRPr="009C19D8" w:rsidRDefault="007D30F7" w:rsidP="00001895">
            <w:pPr>
              <w:jc w:val="cente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A/G</w:t>
            </w:r>
          </w:p>
        </w:tc>
        <w:tc>
          <w:tcPr>
            <w:tcW w:w="720" w:type="dxa"/>
            <w:vAlign w:val="center"/>
          </w:tcPr>
          <w:p w:rsidR="007D30F7" w:rsidRPr="009C19D8" w:rsidRDefault="007D30F7" w:rsidP="00001895">
            <w:pPr>
              <w:jc w:val="cente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w:t>
            </w:r>
            <w:r w:rsidRPr="009C19D8">
              <w:rPr>
                <w:rFonts w:ascii="Times New Roman" w:hAnsi="Times New Roman" w:cs="Times New Roman"/>
                <w:color w:val="000000" w:themeColor="text1"/>
                <w:sz w:val="20"/>
                <w:szCs w:val="20"/>
              </w:rPr>
              <w:t>89</w:t>
            </w:r>
          </w:p>
        </w:tc>
        <w:tc>
          <w:tcPr>
            <w:tcW w:w="1175" w:type="dxa"/>
          </w:tcPr>
          <w:p w:rsidR="007D30F7" w:rsidRPr="009C19D8" w:rsidRDefault="007D30F7" w:rsidP="0000189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0.0003</w:t>
            </w:r>
          </w:p>
        </w:tc>
        <w:tc>
          <w:tcPr>
            <w:tcW w:w="1170" w:type="dxa"/>
            <w:vMerge/>
          </w:tcPr>
          <w:p w:rsidR="007D30F7" w:rsidRDefault="007D30F7" w:rsidP="00001895">
            <w:pPr>
              <w:jc w:val="center"/>
              <w:rPr>
                <w:rFonts w:ascii="Times New Roman" w:hAnsi="Times New Roman" w:cs="Times New Roman"/>
                <w:color w:val="000000" w:themeColor="text1"/>
                <w:sz w:val="20"/>
                <w:szCs w:val="20"/>
              </w:rPr>
            </w:pPr>
          </w:p>
        </w:tc>
      </w:tr>
      <w:tr w:rsidR="007D30F7" w:rsidRPr="009C19D8" w:rsidTr="00001895">
        <w:tc>
          <w:tcPr>
            <w:tcW w:w="985" w:type="dxa"/>
            <w:vAlign w:val="center"/>
          </w:tcPr>
          <w:p w:rsidR="007D30F7" w:rsidRPr="009C19D8" w:rsidRDefault="007D30F7" w:rsidP="00001895">
            <w:pP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7p21.1</w:t>
            </w:r>
          </w:p>
        </w:tc>
        <w:tc>
          <w:tcPr>
            <w:tcW w:w="1350" w:type="dxa"/>
            <w:vAlign w:val="center"/>
          </w:tcPr>
          <w:p w:rsidR="007D30F7" w:rsidRPr="009C19D8" w:rsidRDefault="007D30F7" w:rsidP="00001895">
            <w:pP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7:17284577</w:t>
            </w:r>
          </w:p>
        </w:tc>
        <w:tc>
          <w:tcPr>
            <w:tcW w:w="1265" w:type="dxa"/>
            <w:vAlign w:val="center"/>
          </w:tcPr>
          <w:p w:rsidR="007D30F7" w:rsidRPr="009C19D8" w:rsidRDefault="007D30F7" w:rsidP="00001895">
            <w:pP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rs4410790</w:t>
            </w:r>
          </w:p>
        </w:tc>
        <w:tc>
          <w:tcPr>
            <w:tcW w:w="1165" w:type="dxa"/>
            <w:vAlign w:val="center"/>
          </w:tcPr>
          <w:p w:rsidR="007D30F7" w:rsidRPr="0097105A" w:rsidRDefault="007D30F7" w:rsidP="00001895">
            <w:pPr>
              <w:jc w:val="center"/>
              <w:rPr>
                <w:rFonts w:ascii="Times New Roman" w:hAnsi="Times New Roman" w:cs="Times New Roman"/>
                <w:i/>
                <w:color w:val="000000" w:themeColor="text1"/>
                <w:sz w:val="20"/>
                <w:szCs w:val="20"/>
              </w:rPr>
            </w:pPr>
            <w:r w:rsidRPr="0097105A">
              <w:rPr>
                <w:rFonts w:ascii="Times New Roman" w:hAnsi="Times New Roman" w:cs="Times New Roman"/>
                <w:i/>
                <w:color w:val="000000" w:themeColor="text1"/>
                <w:sz w:val="20"/>
                <w:szCs w:val="20"/>
              </w:rPr>
              <w:t>AHR</w:t>
            </w:r>
          </w:p>
        </w:tc>
        <w:tc>
          <w:tcPr>
            <w:tcW w:w="810" w:type="dxa"/>
            <w:vAlign w:val="center"/>
          </w:tcPr>
          <w:p w:rsidR="007D30F7" w:rsidRPr="009C19D8" w:rsidRDefault="007D30F7" w:rsidP="00001895">
            <w:pPr>
              <w:jc w:val="cente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C/T</w:t>
            </w:r>
          </w:p>
        </w:tc>
        <w:tc>
          <w:tcPr>
            <w:tcW w:w="720" w:type="dxa"/>
            <w:vAlign w:val="center"/>
          </w:tcPr>
          <w:p w:rsidR="007D30F7" w:rsidRPr="009C19D8" w:rsidRDefault="007D30F7" w:rsidP="00001895">
            <w:pPr>
              <w:jc w:val="cente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w:t>
            </w:r>
            <w:r w:rsidRPr="009C19D8">
              <w:rPr>
                <w:rFonts w:ascii="Times New Roman" w:hAnsi="Times New Roman" w:cs="Times New Roman"/>
                <w:color w:val="000000" w:themeColor="text1"/>
                <w:sz w:val="20"/>
                <w:szCs w:val="20"/>
              </w:rPr>
              <w:t>63</w:t>
            </w:r>
          </w:p>
        </w:tc>
        <w:tc>
          <w:tcPr>
            <w:tcW w:w="1175" w:type="dxa"/>
          </w:tcPr>
          <w:p w:rsidR="007D30F7" w:rsidRPr="009C19D8" w:rsidRDefault="007D30F7" w:rsidP="0000189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0.0027</w:t>
            </w:r>
          </w:p>
        </w:tc>
        <w:tc>
          <w:tcPr>
            <w:tcW w:w="1170" w:type="dxa"/>
            <w:vMerge/>
          </w:tcPr>
          <w:p w:rsidR="007D30F7" w:rsidRDefault="007D30F7" w:rsidP="00001895">
            <w:pPr>
              <w:jc w:val="center"/>
              <w:rPr>
                <w:rFonts w:ascii="Times New Roman" w:hAnsi="Times New Roman" w:cs="Times New Roman"/>
                <w:color w:val="000000" w:themeColor="text1"/>
                <w:sz w:val="20"/>
                <w:szCs w:val="20"/>
              </w:rPr>
            </w:pPr>
          </w:p>
        </w:tc>
      </w:tr>
      <w:tr w:rsidR="007D30F7" w:rsidRPr="009C19D8" w:rsidTr="00001895">
        <w:tc>
          <w:tcPr>
            <w:tcW w:w="985" w:type="dxa"/>
            <w:vAlign w:val="center"/>
          </w:tcPr>
          <w:p w:rsidR="007D30F7" w:rsidRPr="009C19D8" w:rsidRDefault="007D30F7" w:rsidP="00001895">
            <w:pP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7q11.23</w:t>
            </w:r>
          </w:p>
        </w:tc>
        <w:tc>
          <w:tcPr>
            <w:tcW w:w="1350" w:type="dxa"/>
            <w:vAlign w:val="center"/>
          </w:tcPr>
          <w:p w:rsidR="007D30F7" w:rsidRPr="009C19D8" w:rsidRDefault="007D30F7" w:rsidP="00001895">
            <w:pP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7:75616105</w:t>
            </w:r>
          </w:p>
        </w:tc>
        <w:tc>
          <w:tcPr>
            <w:tcW w:w="1265" w:type="dxa"/>
            <w:vAlign w:val="center"/>
          </w:tcPr>
          <w:p w:rsidR="007D30F7" w:rsidRPr="009C19D8" w:rsidRDefault="007D30F7" w:rsidP="00001895">
            <w:pP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rs17685</w:t>
            </w:r>
          </w:p>
        </w:tc>
        <w:tc>
          <w:tcPr>
            <w:tcW w:w="1165" w:type="dxa"/>
            <w:vAlign w:val="center"/>
          </w:tcPr>
          <w:p w:rsidR="007D30F7" w:rsidRPr="0097105A" w:rsidRDefault="007D30F7" w:rsidP="00001895">
            <w:pPr>
              <w:jc w:val="center"/>
              <w:rPr>
                <w:rFonts w:ascii="Times New Roman" w:hAnsi="Times New Roman" w:cs="Times New Roman"/>
                <w:i/>
                <w:color w:val="000000" w:themeColor="text1"/>
                <w:sz w:val="20"/>
                <w:szCs w:val="20"/>
              </w:rPr>
            </w:pPr>
            <w:r w:rsidRPr="0097105A">
              <w:rPr>
                <w:rFonts w:ascii="Times New Roman" w:hAnsi="Times New Roman" w:cs="Times New Roman"/>
                <w:i/>
                <w:color w:val="000000" w:themeColor="text1"/>
                <w:sz w:val="20"/>
                <w:szCs w:val="20"/>
              </w:rPr>
              <w:t>POR</w:t>
            </w:r>
          </w:p>
        </w:tc>
        <w:tc>
          <w:tcPr>
            <w:tcW w:w="810" w:type="dxa"/>
            <w:vAlign w:val="center"/>
          </w:tcPr>
          <w:p w:rsidR="007D30F7" w:rsidRPr="009C19D8" w:rsidRDefault="007D30F7" w:rsidP="00001895">
            <w:pPr>
              <w:jc w:val="cente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A/G</w:t>
            </w:r>
          </w:p>
        </w:tc>
        <w:tc>
          <w:tcPr>
            <w:tcW w:w="720" w:type="dxa"/>
            <w:vAlign w:val="center"/>
          </w:tcPr>
          <w:p w:rsidR="007D30F7" w:rsidRPr="009C19D8" w:rsidRDefault="007D30F7" w:rsidP="00001895">
            <w:pPr>
              <w:jc w:val="cente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w:t>
            </w:r>
            <w:r w:rsidRPr="009C19D8">
              <w:rPr>
                <w:rFonts w:ascii="Times New Roman" w:hAnsi="Times New Roman" w:cs="Times New Roman"/>
                <w:color w:val="000000" w:themeColor="text1"/>
                <w:sz w:val="20"/>
                <w:szCs w:val="20"/>
              </w:rPr>
              <w:t>28</w:t>
            </w:r>
          </w:p>
        </w:tc>
        <w:tc>
          <w:tcPr>
            <w:tcW w:w="1175" w:type="dxa"/>
          </w:tcPr>
          <w:p w:rsidR="007D30F7" w:rsidRPr="009C19D8" w:rsidRDefault="007D30F7" w:rsidP="0000189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0.0006</w:t>
            </w:r>
          </w:p>
        </w:tc>
        <w:tc>
          <w:tcPr>
            <w:tcW w:w="1170" w:type="dxa"/>
            <w:vMerge/>
          </w:tcPr>
          <w:p w:rsidR="007D30F7" w:rsidRDefault="007D30F7" w:rsidP="00001895">
            <w:pPr>
              <w:jc w:val="center"/>
              <w:rPr>
                <w:rFonts w:ascii="Times New Roman" w:hAnsi="Times New Roman" w:cs="Times New Roman"/>
                <w:color w:val="000000" w:themeColor="text1"/>
                <w:sz w:val="20"/>
                <w:szCs w:val="20"/>
              </w:rPr>
            </w:pPr>
          </w:p>
        </w:tc>
      </w:tr>
      <w:tr w:rsidR="007D30F7" w:rsidRPr="009C19D8" w:rsidTr="00001895">
        <w:tc>
          <w:tcPr>
            <w:tcW w:w="985" w:type="dxa"/>
            <w:vAlign w:val="center"/>
          </w:tcPr>
          <w:p w:rsidR="007D30F7" w:rsidRPr="009C19D8" w:rsidRDefault="007D30F7" w:rsidP="00001895">
            <w:pP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15q24.1</w:t>
            </w:r>
          </w:p>
        </w:tc>
        <w:tc>
          <w:tcPr>
            <w:tcW w:w="1350" w:type="dxa"/>
            <w:vAlign w:val="center"/>
          </w:tcPr>
          <w:p w:rsidR="007D30F7" w:rsidRPr="009C19D8" w:rsidRDefault="007D30F7" w:rsidP="00001895">
            <w:pP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15:75027880</w:t>
            </w:r>
          </w:p>
        </w:tc>
        <w:tc>
          <w:tcPr>
            <w:tcW w:w="1265" w:type="dxa"/>
            <w:vAlign w:val="center"/>
          </w:tcPr>
          <w:p w:rsidR="007D30F7" w:rsidRPr="009C19D8" w:rsidRDefault="007D30F7" w:rsidP="00001895">
            <w:pP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rs2472297</w:t>
            </w:r>
          </w:p>
        </w:tc>
        <w:tc>
          <w:tcPr>
            <w:tcW w:w="1165" w:type="dxa"/>
            <w:vAlign w:val="center"/>
          </w:tcPr>
          <w:p w:rsidR="007D30F7" w:rsidRPr="0097105A" w:rsidRDefault="007D30F7" w:rsidP="00001895">
            <w:pPr>
              <w:jc w:val="center"/>
              <w:rPr>
                <w:rFonts w:ascii="Times New Roman" w:hAnsi="Times New Roman" w:cs="Times New Roman"/>
                <w:i/>
                <w:color w:val="000000" w:themeColor="text1"/>
                <w:sz w:val="20"/>
                <w:szCs w:val="20"/>
              </w:rPr>
            </w:pPr>
            <w:r w:rsidRPr="0097105A">
              <w:rPr>
                <w:rFonts w:ascii="Times New Roman" w:hAnsi="Times New Roman" w:cs="Times New Roman"/>
                <w:i/>
                <w:color w:val="000000" w:themeColor="text1"/>
                <w:sz w:val="20"/>
                <w:szCs w:val="20"/>
              </w:rPr>
              <w:t>CYP1A1</w:t>
            </w:r>
            <w:r>
              <w:rPr>
                <w:rFonts w:ascii="Times New Roman" w:hAnsi="Times New Roman" w:cs="Times New Roman"/>
                <w:i/>
                <w:color w:val="000000" w:themeColor="text1"/>
                <w:sz w:val="20"/>
                <w:szCs w:val="20"/>
              </w:rPr>
              <w:t>/2</w:t>
            </w:r>
          </w:p>
        </w:tc>
        <w:tc>
          <w:tcPr>
            <w:tcW w:w="810" w:type="dxa"/>
            <w:vAlign w:val="center"/>
          </w:tcPr>
          <w:p w:rsidR="007D30F7" w:rsidRPr="009C19D8" w:rsidRDefault="007D30F7" w:rsidP="00001895">
            <w:pPr>
              <w:jc w:val="cente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T/C</w:t>
            </w:r>
          </w:p>
        </w:tc>
        <w:tc>
          <w:tcPr>
            <w:tcW w:w="720" w:type="dxa"/>
            <w:vAlign w:val="center"/>
          </w:tcPr>
          <w:p w:rsidR="007D30F7" w:rsidRPr="009C19D8" w:rsidRDefault="007D30F7" w:rsidP="00001895">
            <w:pPr>
              <w:jc w:val="center"/>
              <w:rPr>
                <w:rFonts w:ascii="Times New Roman" w:hAnsi="Times New Roman" w:cs="Times New Roman"/>
                <w:color w:val="000000" w:themeColor="text1"/>
                <w:sz w:val="20"/>
                <w:szCs w:val="20"/>
              </w:rPr>
            </w:pPr>
            <w:r w:rsidRPr="009C19D8">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w:t>
            </w:r>
            <w:r w:rsidRPr="009C19D8">
              <w:rPr>
                <w:rFonts w:ascii="Times New Roman" w:hAnsi="Times New Roman" w:cs="Times New Roman"/>
                <w:color w:val="000000" w:themeColor="text1"/>
                <w:sz w:val="20"/>
                <w:szCs w:val="20"/>
              </w:rPr>
              <w:t>26</w:t>
            </w:r>
          </w:p>
        </w:tc>
        <w:tc>
          <w:tcPr>
            <w:tcW w:w="1175" w:type="dxa"/>
          </w:tcPr>
          <w:p w:rsidR="007D30F7" w:rsidRPr="009C19D8" w:rsidRDefault="007D30F7" w:rsidP="00001895">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0.0036</w:t>
            </w:r>
          </w:p>
        </w:tc>
        <w:tc>
          <w:tcPr>
            <w:tcW w:w="1170" w:type="dxa"/>
            <w:vMerge/>
          </w:tcPr>
          <w:p w:rsidR="007D30F7" w:rsidRDefault="007D30F7" w:rsidP="00001895">
            <w:pPr>
              <w:jc w:val="center"/>
              <w:rPr>
                <w:rFonts w:ascii="Times New Roman" w:hAnsi="Times New Roman" w:cs="Times New Roman"/>
                <w:color w:val="000000" w:themeColor="text1"/>
                <w:sz w:val="20"/>
                <w:szCs w:val="20"/>
              </w:rPr>
            </w:pPr>
          </w:p>
        </w:tc>
      </w:tr>
      <w:tr w:rsidR="007D30F7" w:rsidRPr="009C19D8" w:rsidTr="00001895">
        <w:tc>
          <w:tcPr>
            <w:tcW w:w="7470" w:type="dxa"/>
            <w:gridSpan w:val="7"/>
            <w:vAlign w:val="center"/>
          </w:tcPr>
          <w:p w:rsidR="007D30F7" w:rsidRPr="009C19D8" w:rsidRDefault="007D30F7" w:rsidP="00001895">
            <w:pPr>
              <w:rPr>
                <w:rFonts w:ascii="Times New Roman" w:hAnsi="Times New Roman" w:cs="Times New Roman"/>
                <w:color w:val="000000"/>
                <w:sz w:val="20"/>
                <w:szCs w:val="20"/>
              </w:rPr>
            </w:pPr>
            <w:r w:rsidRPr="0097105A">
              <w:rPr>
                <w:rFonts w:ascii="Times New Roman" w:hAnsi="Times New Roman" w:cs="Times New Roman"/>
                <w:b/>
                <w:sz w:val="20"/>
                <w:szCs w:val="20"/>
              </w:rPr>
              <w:t>Bitter non-alcoholic beverages</w:t>
            </w:r>
          </w:p>
        </w:tc>
        <w:tc>
          <w:tcPr>
            <w:tcW w:w="1170" w:type="dxa"/>
          </w:tcPr>
          <w:p w:rsidR="007D30F7" w:rsidRPr="0097105A" w:rsidRDefault="007D30F7" w:rsidP="00001895">
            <w:pPr>
              <w:rPr>
                <w:rFonts w:ascii="Times New Roman" w:hAnsi="Times New Roman" w:cs="Times New Roman"/>
                <w:b/>
                <w:sz w:val="20"/>
                <w:szCs w:val="20"/>
              </w:rPr>
            </w:pPr>
          </w:p>
        </w:tc>
      </w:tr>
      <w:tr w:rsidR="007D30F7" w:rsidRPr="009C19D8" w:rsidTr="00001895">
        <w:tc>
          <w:tcPr>
            <w:tcW w:w="985" w:type="dxa"/>
            <w:vAlign w:val="center"/>
          </w:tcPr>
          <w:p w:rsidR="007D30F7" w:rsidRPr="009C19D8" w:rsidRDefault="007D30F7" w:rsidP="00001895">
            <w:pPr>
              <w:rPr>
                <w:rFonts w:ascii="Times New Roman" w:hAnsi="Times New Roman" w:cs="Times New Roman"/>
                <w:color w:val="000000"/>
                <w:sz w:val="20"/>
                <w:szCs w:val="20"/>
                <w:lang w:val="en-US"/>
              </w:rPr>
            </w:pPr>
            <w:r w:rsidRPr="009C19D8">
              <w:rPr>
                <w:rFonts w:ascii="Times New Roman" w:hAnsi="Times New Roman" w:cs="Times New Roman"/>
                <w:color w:val="000000"/>
                <w:sz w:val="20"/>
                <w:szCs w:val="20"/>
              </w:rPr>
              <w:t>1q21.3</w:t>
            </w:r>
          </w:p>
        </w:tc>
        <w:tc>
          <w:tcPr>
            <w:tcW w:w="1350" w:type="dxa"/>
            <w:vAlign w:val="center"/>
          </w:tcPr>
          <w:p w:rsidR="007D30F7" w:rsidRPr="009C19D8" w:rsidRDefault="007D30F7" w:rsidP="00001895">
            <w:pPr>
              <w:rPr>
                <w:rFonts w:ascii="Times New Roman" w:hAnsi="Times New Roman" w:cs="Times New Roman"/>
                <w:color w:val="000000"/>
                <w:sz w:val="20"/>
                <w:szCs w:val="20"/>
                <w:lang w:val="en-US"/>
              </w:rPr>
            </w:pPr>
            <w:r w:rsidRPr="009C19D8">
              <w:rPr>
                <w:rFonts w:ascii="Times New Roman" w:hAnsi="Times New Roman" w:cs="Times New Roman"/>
                <w:color w:val="000000"/>
                <w:sz w:val="20"/>
                <w:szCs w:val="20"/>
              </w:rPr>
              <w:t>1:150956128</w:t>
            </w:r>
          </w:p>
        </w:tc>
        <w:tc>
          <w:tcPr>
            <w:tcW w:w="1265" w:type="dxa"/>
            <w:vAlign w:val="center"/>
          </w:tcPr>
          <w:p w:rsidR="007D30F7" w:rsidRPr="009C19D8" w:rsidRDefault="007D30F7" w:rsidP="00001895">
            <w:pPr>
              <w:rPr>
                <w:rFonts w:ascii="Times New Roman" w:hAnsi="Times New Roman" w:cs="Times New Roman"/>
                <w:color w:val="000000"/>
                <w:sz w:val="20"/>
                <w:szCs w:val="20"/>
                <w:lang w:val="en-US"/>
              </w:rPr>
            </w:pPr>
            <w:r w:rsidRPr="009C19D8">
              <w:rPr>
                <w:rFonts w:ascii="Times New Roman" w:hAnsi="Times New Roman" w:cs="Times New Roman"/>
                <w:color w:val="000000"/>
                <w:sz w:val="20"/>
                <w:szCs w:val="20"/>
              </w:rPr>
              <w:t>rs12405726</w:t>
            </w:r>
          </w:p>
        </w:tc>
        <w:tc>
          <w:tcPr>
            <w:tcW w:w="1165" w:type="dxa"/>
            <w:vAlign w:val="center"/>
          </w:tcPr>
          <w:p w:rsidR="007D30F7" w:rsidRPr="0097105A" w:rsidRDefault="007D30F7" w:rsidP="00001895">
            <w:pPr>
              <w:jc w:val="center"/>
              <w:rPr>
                <w:rFonts w:ascii="Times New Roman" w:hAnsi="Times New Roman" w:cs="Times New Roman"/>
                <w:i/>
                <w:color w:val="000000"/>
                <w:sz w:val="20"/>
                <w:szCs w:val="20"/>
                <w:lang w:val="en-US"/>
              </w:rPr>
            </w:pPr>
            <w:r w:rsidRPr="0097105A">
              <w:rPr>
                <w:rFonts w:ascii="Times New Roman" w:hAnsi="Times New Roman" w:cs="Times New Roman"/>
                <w:i/>
                <w:color w:val="000000"/>
                <w:sz w:val="20"/>
                <w:szCs w:val="20"/>
              </w:rPr>
              <w:t>ANXA9</w:t>
            </w:r>
          </w:p>
        </w:tc>
        <w:tc>
          <w:tcPr>
            <w:tcW w:w="810" w:type="dxa"/>
            <w:vAlign w:val="center"/>
          </w:tcPr>
          <w:p w:rsidR="007D30F7" w:rsidRPr="009C19D8" w:rsidRDefault="007D30F7" w:rsidP="00001895">
            <w:pPr>
              <w:jc w:val="center"/>
              <w:rPr>
                <w:rFonts w:ascii="Times New Roman" w:hAnsi="Times New Roman" w:cs="Times New Roman"/>
                <w:sz w:val="20"/>
                <w:szCs w:val="20"/>
              </w:rPr>
            </w:pPr>
            <w:r w:rsidRPr="009C19D8">
              <w:rPr>
                <w:rFonts w:ascii="Times New Roman" w:hAnsi="Times New Roman" w:cs="Times New Roman"/>
                <w:sz w:val="20"/>
                <w:szCs w:val="20"/>
              </w:rPr>
              <w:t>A/G</w:t>
            </w:r>
          </w:p>
        </w:tc>
        <w:tc>
          <w:tcPr>
            <w:tcW w:w="720" w:type="dxa"/>
            <w:vAlign w:val="center"/>
          </w:tcPr>
          <w:p w:rsidR="007D30F7" w:rsidRPr="009C19D8" w:rsidRDefault="007D30F7" w:rsidP="00001895">
            <w:pPr>
              <w:jc w:val="center"/>
              <w:rPr>
                <w:rFonts w:ascii="Times New Roman" w:hAnsi="Times New Roman" w:cs="Times New Roman"/>
                <w:color w:val="000000"/>
                <w:sz w:val="20"/>
                <w:szCs w:val="20"/>
                <w:lang w:val="en-US"/>
              </w:rPr>
            </w:pPr>
            <w:r w:rsidRPr="009C19D8">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9C19D8">
              <w:rPr>
                <w:rFonts w:ascii="Times New Roman" w:hAnsi="Times New Roman" w:cs="Times New Roman"/>
                <w:color w:val="000000"/>
                <w:sz w:val="20"/>
                <w:szCs w:val="20"/>
              </w:rPr>
              <w:t>35</w:t>
            </w:r>
          </w:p>
        </w:tc>
        <w:tc>
          <w:tcPr>
            <w:tcW w:w="1175" w:type="dxa"/>
          </w:tcPr>
          <w:p w:rsidR="007D30F7" w:rsidRPr="009C19D8" w:rsidRDefault="007D30F7" w:rsidP="00001895">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0.0005</w:t>
            </w:r>
          </w:p>
        </w:tc>
        <w:tc>
          <w:tcPr>
            <w:tcW w:w="1170" w:type="dxa"/>
            <w:vMerge w:val="restart"/>
            <w:vAlign w:val="center"/>
          </w:tcPr>
          <w:p w:rsidR="007D30F7" w:rsidRDefault="007D30F7" w:rsidP="00001895">
            <w:pPr>
              <w:jc w:val="center"/>
              <w:rPr>
                <w:rFonts w:ascii="Times New Roman" w:hAnsi="Times New Roman" w:cs="Times New Roman"/>
                <w:color w:val="000000"/>
                <w:sz w:val="20"/>
                <w:szCs w:val="20"/>
              </w:rPr>
            </w:pPr>
            <w:r>
              <w:rPr>
                <w:rFonts w:ascii="Times New Roman" w:hAnsi="Times New Roman" w:cs="Times New Roman"/>
                <w:color w:val="000000" w:themeColor="text1"/>
                <w:sz w:val="20"/>
                <w:szCs w:val="20"/>
              </w:rPr>
              <w:t>0.0114</w:t>
            </w:r>
          </w:p>
        </w:tc>
      </w:tr>
      <w:tr w:rsidR="007D30F7" w:rsidRPr="009C19D8" w:rsidTr="00001895">
        <w:tc>
          <w:tcPr>
            <w:tcW w:w="985"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7p21.1</w:t>
            </w:r>
          </w:p>
        </w:tc>
        <w:tc>
          <w:tcPr>
            <w:tcW w:w="1350"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7:17284577</w:t>
            </w:r>
          </w:p>
        </w:tc>
        <w:tc>
          <w:tcPr>
            <w:tcW w:w="1265"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rs4410790</w:t>
            </w:r>
          </w:p>
        </w:tc>
        <w:tc>
          <w:tcPr>
            <w:tcW w:w="1165" w:type="dxa"/>
            <w:vAlign w:val="center"/>
          </w:tcPr>
          <w:p w:rsidR="007D30F7" w:rsidRPr="0097105A" w:rsidRDefault="007D30F7" w:rsidP="00001895">
            <w:pPr>
              <w:jc w:val="center"/>
              <w:rPr>
                <w:rFonts w:ascii="Times New Roman" w:hAnsi="Times New Roman" w:cs="Times New Roman"/>
                <w:i/>
                <w:color w:val="000000"/>
                <w:sz w:val="20"/>
                <w:szCs w:val="20"/>
              </w:rPr>
            </w:pPr>
            <w:r w:rsidRPr="0097105A">
              <w:rPr>
                <w:rFonts w:ascii="Times New Roman" w:hAnsi="Times New Roman" w:cs="Times New Roman"/>
                <w:i/>
                <w:color w:val="000000"/>
                <w:sz w:val="20"/>
                <w:szCs w:val="20"/>
              </w:rPr>
              <w:t>AHR</w:t>
            </w:r>
          </w:p>
        </w:tc>
        <w:tc>
          <w:tcPr>
            <w:tcW w:w="810" w:type="dxa"/>
            <w:vAlign w:val="center"/>
          </w:tcPr>
          <w:p w:rsidR="007D30F7" w:rsidRPr="009C19D8" w:rsidRDefault="007D30F7" w:rsidP="00001895">
            <w:pPr>
              <w:jc w:val="center"/>
              <w:rPr>
                <w:rFonts w:ascii="Times New Roman" w:hAnsi="Times New Roman" w:cs="Times New Roman"/>
                <w:sz w:val="20"/>
                <w:szCs w:val="20"/>
              </w:rPr>
            </w:pPr>
            <w:r w:rsidRPr="009C19D8">
              <w:rPr>
                <w:rFonts w:ascii="Times New Roman" w:hAnsi="Times New Roman" w:cs="Times New Roman"/>
                <w:sz w:val="20"/>
                <w:szCs w:val="20"/>
              </w:rPr>
              <w:t>C/T</w:t>
            </w:r>
          </w:p>
        </w:tc>
        <w:tc>
          <w:tcPr>
            <w:tcW w:w="720" w:type="dxa"/>
            <w:vAlign w:val="center"/>
          </w:tcPr>
          <w:p w:rsidR="007D30F7" w:rsidRPr="009C19D8" w:rsidRDefault="007D30F7" w:rsidP="00001895">
            <w:pPr>
              <w:jc w:val="center"/>
              <w:rPr>
                <w:rFonts w:ascii="Times New Roman" w:hAnsi="Times New Roman" w:cs="Times New Roman"/>
                <w:color w:val="000000"/>
                <w:sz w:val="20"/>
                <w:szCs w:val="20"/>
              </w:rPr>
            </w:pPr>
            <w:r w:rsidRPr="009C19D8">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9C19D8">
              <w:rPr>
                <w:rFonts w:ascii="Times New Roman" w:hAnsi="Times New Roman" w:cs="Times New Roman"/>
                <w:color w:val="000000"/>
                <w:sz w:val="20"/>
                <w:szCs w:val="20"/>
              </w:rPr>
              <w:t>63</w:t>
            </w:r>
          </w:p>
        </w:tc>
        <w:tc>
          <w:tcPr>
            <w:tcW w:w="1175" w:type="dxa"/>
          </w:tcPr>
          <w:p w:rsidR="007D30F7" w:rsidRPr="009C19D8" w:rsidRDefault="007D30F7" w:rsidP="00001895">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0.0004</w:t>
            </w:r>
          </w:p>
        </w:tc>
        <w:tc>
          <w:tcPr>
            <w:tcW w:w="1170" w:type="dxa"/>
            <w:vMerge/>
          </w:tcPr>
          <w:p w:rsidR="007D30F7" w:rsidRDefault="007D30F7" w:rsidP="00001895">
            <w:pPr>
              <w:jc w:val="center"/>
              <w:rPr>
                <w:rFonts w:ascii="Times New Roman" w:hAnsi="Times New Roman" w:cs="Times New Roman"/>
                <w:color w:val="000000"/>
                <w:sz w:val="20"/>
                <w:szCs w:val="20"/>
              </w:rPr>
            </w:pPr>
          </w:p>
        </w:tc>
      </w:tr>
      <w:tr w:rsidR="007D30F7" w:rsidRPr="009C19D8" w:rsidTr="00001895">
        <w:tc>
          <w:tcPr>
            <w:tcW w:w="985"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7q11.23</w:t>
            </w:r>
          </w:p>
        </w:tc>
        <w:tc>
          <w:tcPr>
            <w:tcW w:w="1350"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7:75615006</w:t>
            </w:r>
          </w:p>
        </w:tc>
        <w:tc>
          <w:tcPr>
            <w:tcW w:w="1265"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rs1057868</w:t>
            </w:r>
          </w:p>
        </w:tc>
        <w:tc>
          <w:tcPr>
            <w:tcW w:w="1165" w:type="dxa"/>
            <w:vAlign w:val="center"/>
          </w:tcPr>
          <w:p w:rsidR="007D30F7" w:rsidRPr="0097105A" w:rsidRDefault="007D30F7" w:rsidP="00001895">
            <w:pPr>
              <w:jc w:val="center"/>
              <w:rPr>
                <w:rFonts w:ascii="Times New Roman" w:hAnsi="Times New Roman" w:cs="Times New Roman"/>
                <w:i/>
                <w:color w:val="000000"/>
                <w:sz w:val="20"/>
                <w:szCs w:val="20"/>
              </w:rPr>
            </w:pPr>
            <w:r w:rsidRPr="0097105A">
              <w:rPr>
                <w:rFonts w:ascii="Times New Roman" w:hAnsi="Times New Roman" w:cs="Times New Roman"/>
                <w:i/>
                <w:color w:val="000000"/>
                <w:sz w:val="20"/>
                <w:szCs w:val="20"/>
              </w:rPr>
              <w:t>POR</w:t>
            </w:r>
          </w:p>
        </w:tc>
        <w:tc>
          <w:tcPr>
            <w:tcW w:w="810" w:type="dxa"/>
            <w:vAlign w:val="center"/>
          </w:tcPr>
          <w:p w:rsidR="007D30F7" w:rsidRPr="009C19D8" w:rsidRDefault="007D30F7" w:rsidP="00001895">
            <w:pPr>
              <w:jc w:val="center"/>
              <w:rPr>
                <w:rFonts w:ascii="Times New Roman" w:hAnsi="Times New Roman" w:cs="Times New Roman"/>
                <w:sz w:val="20"/>
                <w:szCs w:val="20"/>
              </w:rPr>
            </w:pPr>
            <w:r w:rsidRPr="009C19D8">
              <w:rPr>
                <w:rFonts w:ascii="Times New Roman" w:hAnsi="Times New Roman" w:cs="Times New Roman"/>
                <w:sz w:val="20"/>
                <w:szCs w:val="20"/>
              </w:rPr>
              <w:t>T/C</w:t>
            </w:r>
          </w:p>
        </w:tc>
        <w:tc>
          <w:tcPr>
            <w:tcW w:w="720" w:type="dxa"/>
            <w:vAlign w:val="center"/>
          </w:tcPr>
          <w:p w:rsidR="007D30F7" w:rsidRPr="009C19D8" w:rsidRDefault="007D30F7" w:rsidP="00001895">
            <w:pPr>
              <w:jc w:val="center"/>
              <w:rPr>
                <w:rFonts w:ascii="Times New Roman" w:hAnsi="Times New Roman" w:cs="Times New Roman"/>
                <w:color w:val="000000"/>
                <w:sz w:val="20"/>
                <w:szCs w:val="20"/>
              </w:rPr>
            </w:pPr>
            <w:r w:rsidRPr="009C19D8">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9C19D8">
              <w:rPr>
                <w:rFonts w:ascii="Times New Roman" w:hAnsi="Times New Roman" w:cs="Times New Roman"/>
                <w:color w:val="000000"/>
                <w:sz w:val="20"/>
                <w:szCs w:val="20"/>
              </w:rPr>
              <w:t>29</w:t>
            </w:r>
          </w:p>
        </w:tc>
        <w:tc>
          <w:tcPr>
            <w:tcW w:w="1175" w:type="dxa"/>
          </w:tcPr>
          <w:p w:rsidR="007D30F7" w:rsidRPr="009C19D8" w:rsidRDefault="007D30F7" w:rsidP="00001895">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0.0011</w:t>
            </w:r>
          </w:p>
        </w:tc>
        <w:tc>
          <w:tcPr>
            <w:tcW w:w="1170" w:type="dxa"/>
            <w:vMerge/>
          </w:tcPr>
          <w:p w:rsidR="007D30F7" w:rsidRDefault="007D30F7" w:rsidP="00001895">
            <w:pPr>
              <w:jc w:val="center"/>
              <w:rPr>
                <w:rFonts w:ascii="Times New Roman" w:hAnsi="Times New Roman" w:cs="Times New Roman"/>
                <w:color w:val="000000"/>
                <w:sz w:val="20"/>
                <w:szCs w:val="20"/>
              </w:rPr>
            </w:pPr>
          </w:p>
        </w:tc>
      </w:tr>
      <w:tr w:rsidR="007D30F7" w:rsidRPr="009C19D8" w:rsidTr="00001895">
        <w:tc>
          <w:tcPr>
            <w:tcW w:w="985"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15q24.1</w:t>
            </w:r>
          </w:p>
        </w:tc>
        <w:tc>
          <w:tcPr>
            <w:tcW w:w="1350"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15:75027880</w:t>
            </w:r>
          </w:p>
        </w:tc>
        <w:tc>
          <w:tcPr>
            <w:tcW w:w="1265"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rs2472297</w:t>
            </w:r>
          </w:p>
        </w:tc>
        <w:tc>
          <w:tcPr>
            <w:tcW w:w="1165" w:type="dxa"/>
            <w:vAlign w:val="center"/>
          </w:tcPr>
          <w:p w:rsidR="007D30F7" w:rsidRPr="0097105A" w:rsidRDefault="007D30F7" w:rsidP="00001895">
            <w:pPr>
              <w:jc w:val="center"/>
              <w:rPr>
                <w:rFonts w:ascii="Times New Roman" w:hAnsi="Times New Roman" w:cs="Times New Roman"/>
                <w:i/>
                <w:color w:val="000000"/>
                <w:sz w:val="20"/>
                <w:szCs w:val="20"/>
              </w:rPr>
            </w:pPr>
            <w:r w:rsidRPr="0097105A">
              <w:rPr>
                <w:rFonts w:ascii="Times New Roman" w:hAnsi="Times New Roman" w:cs="Times New Roman"/>
                <w:i/>
                <w:color w:val="000000"/>
                <w:sz w:val="20"/>
                <w:szCs w:val="20"/>
              </w:rPr>
              <w:t>CYP1A1</w:t>
            </w:r>
            <w:r>
              <w:rPr>
                <w:rFonts w:ascii="Times New Roman" w:hAnsi="Times New Roman" w:cs="Times New Roman"/>
                <w:i/>
                <w:color w:val="000000"/>
                <w:sz w:val="20"/>
                <w:szCs w:val="20"/>
              </w:rPr>
              <w:t>/2</w:t>
            </w:r>
          </w:p>
        </w:tc>
        <w:tc>
          <w:tcPr>
            <w:tcW w:w="810" w:type="dxa"/>
            <w:vAlign w:val="center"/>
          </w:tcPr>
          <w:p w:rsidR="007D30F7" w:rsidRPr="009C19D8" w:rsidRDefault="007D30F7" w:rsidP="00001895">
            <w:pPr>
              <w:jc w:val="center"/>
              <w:rPr>
                <w:rFonts w:ascii="Times New Roman" w:hAnsi="Times New Roman" w:cs="Times New Roman"/>
                <w:sz w:val="20"/>
                <w:szCs w:val="20"/>
              </w:rPr>
            </w:pPr>
            <w:r w:rsidRPr="009C19D8">
              <w:rPr>
                <w:rFonts w:ascii="Times New Roman" w:hAnsi="Times New Roman" w:cs="Times New Roman"/>
                <w:sz w:val="20"/>
                <w:szCs w:val="20"/>
              </w:rPr>
              <w:t>T/C</w:t>
            </w:r>
          </w:p>
        </w:tc>
        <w:tc>
          <w:tcPr>
            <w:tcW w:w="720" w:type="dxa"/>
            <w:vAlign w:val="center"/>
          </w:tcPr>
          <w:p w:rsidR="007D30F7" w:rsidRPr="009C19D8" w:rsidRDefault="007D30F7" w:rsidP="00001895">
            <w:pPr>
              <w:jc w:val="center"/>
              <w:rPr>
                <w:rFonts w:ascii="Times New Roman" w:hAnsi="Times New Roman" w:cs="Times New Roman"/>
                <w:color w:val="000000"/>
                <w:sz w:val="20"/>
                <w:szCs w:val="20"/>
              </w:rPr>
            </w:pPr>
            <w:r w:rsidRPr="009C19D8">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9C19D8">
              <w:rPr>
                <w:rFonts w:ascii="Times New Roman" w:hAnsi="Times New Roman" w:cs="Times New Roman"/>
                <w:color w:val="000000"/>
                <w:sz w:val="20"/>
                <w:szCs w:val="20"/>
              </w:rPr>
              <w:t>26</w:t>
            </w:r>
          </w:p>
        </w:tc>
        <w:tc>
          <w:tcPr>
            <w:tcW w:w="1175" w:type="dxa"/>
          </w:tcPr>
          <w:p w:rsidR="007D30F7" w:rsidRPr="009C19D8" w:rsidRDefault="007D30F7" w:rsidP="00001895">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0.0053</w:t>
            </w:r>
          </w:p>
        </w:tc>
        <w:tc>
          <w:tcPr>
            <w:tcW w:w="1170" w:type="dxa"/>
            <w:vMerge/>
          </w:tcPr>
          <w:p w:rsidR="007D30F7" w:rsidRDefault="007D30F7" w:rsidP="00001895">
            <w:pPr>
              <w:jc w:val="center"/>
              <w:rPr>
                <w:rFonts w:ascii="Times New Roman" w:hAnsi="Times New Roman" w:cs="Times New Roman"/>
                <w:color w:val="000000"/>
                <w:sz w:val="20"/>
                <w:szCs w:val="20"/>
              </w:rPr>
            </w:pPr>
          </w:p>
        </w:tc>
      </w:tr>
      <w:tr w:rsidR="007D30F7" w:rsidRPr="009C19D8" w:rsidTr="00001895">
        <w:tc>
          <w:tcPr>
            <w:tcW w:w="985"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22q13.2</w:t>
            </w:r>
          </w:p>
        </w:tc>
        <w:tc>
          <w:tcPr>
            <w:tcW w:w="1350"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22:41958862</w:t>
            </w:r>
          </w:p>
        </w:tc>
        <w:tc>
          <w:tcPr>
            <w:tcW w:w="1265"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rs9607819</w:t>
            </w:r>
          </w:p>
        </w:tc>
        <w:tc>
          <w:tcPr>
            <w:tcW w:w="1165" w:type="dxa"/>
            <w:vAlign w:val="center"/>
          </w:tcPr>
          <w:p w:rsidR="007D30F7" w:rsidRPr="0097105A" w:rsidRDefault="007D30F7" w:rsidP="00001895">
            <w:pPr>
              <w:jc w:val="center"/>
              <w:rPr>
                <w:rFonts w:ascii="Times New Roman" w:hAnsi="Times New Roman" w:cs="Times New Roman"/>
                <w:i/>
                <w:color w:val="000000"/>
                <w:sz w:val="20"/>
                <w:szCs w:val="20"/>
              </w:rPr>
            </w:pPr>
            <w:r w:rsidRPr="0097105A">
              <w:rPr>
                <w:rFonts w:ascii="Times New Roman" w:hAnsi="Times New Roman" w:cs="Times New Roman"/>
                <w:i/>
                <w:color w:val="000000"/>
                <w:sz w:val="20"/>
                <w:szCs w:val="20"/>
              </w:rPr>
              <w:t>CSDC2</w:t>
            </w:r>
          </w:p>
        </w:tc>
        <w:tc>
          <w:tcPr>
            <w:tcW w:w="810" w:type="dxa"/>
            <w:vAlign w:val="center"/>
          </w:tcPr>
          <w:p w:rsidR="007D30F7" w:rsidRPr="009C19D8" w:rsidRDefault="007D30F7" w:rsidP="00001895">
            <w:pPr>
              <w:jc w:val="center"/>
              <w:rPr>
                <w:rFonts w:ascii="Times New Roman" w:hAnsi="Times New Roman" w:cs="Times New Roman"/>
                <w:sz w:val="20"/>
                <w:szCs w:val="20"/>
              </w:rPr>
            </w:pPr>
            <w:r w:rsidRPr="009C19D8">
              <w:rPr>
                <w:rFonts w:ascii="Times New Roman" w:hAnsi="Times New Roman" w:cs="Times New Roman"/>
                <w:sz w:val="20"/>
                <w:szCs w:val="20"/>
              </w:rPr>
              <w:t>G/C</w:t>
            </w:r>
          </w:p>
        </w:tc>
        <w:tc>
          <w:tcPr>
            <w:tcW w:w="720" w:type="dxa"/>
            <w:vAlign w:val="center"/>
          </w:tcPr>
          <w:p w:rsidR="007D30F7" w:rsidRPr="009C19D8" w:rsidRDefault="007D30F7" w:rsidP="00001895">
            <w:pPr>
              <w:jc w:val="center"/>
              <w:rPr>
                <w:rFonts w:ascii="Times New Roman" w:hAnsi="Times New Roman" w:cs="Times New Roman"/>
                <w:color w:val="000000"/>
                <w:sz w:val="20"/>
                <w:szCs w:val="20"/>
              </w:rPr>
            </w:pPr>
            <w:r w:rsidRPr="009C19D8">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9C19D8">
              <w:rPr>
                <w:rFonts w:ascii="Times New Roman" w:hAnsi="Times New Roman" w:cs="Times New Roman"/>
                <w:color w:val="000000"/>
                <w:sz w:val="20"/>
                <w:szCs w:val="20"/>
              </w:rPr>
              <w:t>81</w:t>
            </w:r>
          </w:p>
        </w:tc>
        <w:tc>
          <w:tcPr>
            <w:tcW w:w="1175" w:type="dxa"/>
          </w:tcPr>
          <w:p w:rsidR="007D30F7" w:rsidRPr="009C19D8" w:rsidRDefault="007D30F7" w:rsidP="00001895">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0.0005</w:t>
            </w:r>
          </w:p>
        </w:tc>
        <w:tc>
          <w:tcPr>
            <w:tcW w:w="1170" w:type="dxa"/>
            <w:vMerge/>
          </w:tcPr>
          <w:p w:rsidR="007D30F7" w:rsidRDefault="007D30F7" w:rsidP="00001895">
            <w:pPr>
              <w:jc w:val="center"/>
              <w:rPr>
                <w:rFonts w:ascii="Times New Roman" w:hAnsi="Times New Roman" w:cs="Times New Roman"/>
                <w:color w:val="000000"/>
                <w:sz w:val="20"/>
                <w:szCs w:val="20"/>
              </w:rPr>
            </w:pPr>
          </w:p>
        </w:tc>
      </w:tr>
      <w:tr w:rsidR="007D30F7" w:rsidRPr="009C19D8" w:rsidTr="00001895">
        <w:tc>
          <w:tcPr>
            <w:tcW w:w="7470" w:type="dxa"/>
            <w:gridSpan w:val="7"/>
            <w:vAlign w:val="center"/>
          </w:tcPr>
          <w:p w:rsidR="007D30F7" w:rsidRPr="009C19D8" w:rsidRDefault="007D30F7" w:rsidP="00001895">
            <w:pPr>
              <w:rPr>
                <w:rFonts w:ascii="Times New Roman" w:hAnsi="Times New Roman" w:cs="Times New Roman"/>
                <w:color w:val="000000"/>
                <w:sz w:val="20"/>
                <w:szCs w:val="20"/>
              </w:rPr>
            </w:pPr>
            <w:r w:rsidRPr="0097105A">
              <w:rPr>
                <w:rFonts w:ascii="Times New Roman" w:hAnsi="Times New Roman" w:cs="Times New Roman"/>
                <w:b/>
                <w:sz w:val="20"/>
                <w:szCs w:val="20"/>
              </w:rPr>
              <w:t>Bitter alcohol</w:t>
            </w:r>
            <w:r>
              <w:rPr>
                <w:rFonts w:ascii="Times New Roman" w:hAnsi="Times New Roman" w:cs="Times New Roman"/>
                <w:b/>
                <w:sz w:val="20"/>
                <w:szCs w:val="20"/>
              </w:rPr>
              <w:t>ic beverages</w:t>
            </w:r>
          </w:p>
        </w:tc>
        <w:tc>
          <w:tcPr>
            <w:tcW w:w="1170" w:type="dxa"/>
          </w:tcPr>
          <w:p w:rsidR="007D30F7" w:rsidRPr="0097105A" w:rsidRDefault="007D30F7" w:rsidP="00001895">
            <w:pPr>
              <w:rPr>
                <w:rFonts w:ascii="Times New Roman" w:hAnsi="Times New Roman" w:cs="Times New Roman"/>
                <w:b/>
                <w:sz w:val="20"/>
                <w:szCs w:val="20"/>
              </w:rPr>
            </w:pPr>
          </w:p>
        </w:tc>
      </w:tr>
      <w:tr w:rsidR="007D30F7" w:rsidRPr="009C19D8" w:rsidTr="00001895">
        <w:tc>
          <w:tcPr>
            <w:tcW w:w="985" w:type="dxa"/>
            <w:vAlign w:val="center"/>
          </w:tcPr>
          <w:p w:rsidR="007D30F7" w:rsidRPr="009C19D8" w:rsidRDefault="007D30F7" w:rsidP="00001895">
            <w:pPr>
              <w:rPr>
                <w:rFonts w:ascii="Times New Roman" w:hAnsi="Times New Roman" w:cs="Times New Roman"/>
                <w:color w:val="000000"/>
                <w:sz w:val="20"/>
                <w:szCs w:val="20"/>
                <w:lang w:val="en-US"/>
              </w:rPr>
            </w:pPr>
            <w:r w:rsidRPr="009C19D8">
              <w:rPr>
                <w:rFonts w:ascii="Times New Roman" w:hAnsi="Times New Roman" w:cs="Times New Roman"/>
                <w:color w:val="000000"/>
                <w:sz w:val="20"/>
                <w:szCs w:val="20"/>
              </w:rPr>
              <w:t>2p23.3</w:t>
            </w:r>
          </w:p>
        </w:tc>
        <w:tc>
          <w:tcPr>
            <w:tcW w:w="1350" w:type="dxa"/>
            <w:vAlign w:val="center"/>
          </w:tcPr>
          <w:p w:rsidR="007D30F7" w:rsidRPr="009C19D8" w:rsidRDefault="007D30F7" w:rsidP="00001895">
            <w:pPr>
              <w:rPr>
                <w:rFonts w:ascii="Times New Roman" w:hAnsi="Times New Roman" w:cs="Times New Roman"/>
                <w:color w:val="000000"/>
                <w:sz w:val="20"/>
                <w:szCs w:val="20"/>
                <w:lang w:val="en-US"/>
              </w:rPr>
            </w:pPr>
            <w:r w:rsidRPr="009C19D8">
              <w:rPr>
                <w:rFonts w:ascii="Times New Roman" w:hAnsi="Times New Roman" w:cs="Times New Roman"/>
                <w:color w:val="000000"/>
                <w:sz w:val="20"/>
                <w:szCs w:val="20"/>
              </w:rPr>
              <w:t>2:27730940</w:t>
            </w:r>
          </w:p>
        </w:tc>
        <w:tc>
          <w:tcPr>
            <w:tcW w:w="1265" w:type="dxa"/>
            <w:vAlign w:val="center"/>
          </w:tcPr>
          <w:p w:rsidR="007D30F7" w:rsidRPr="009C19D8" w:rsidRDefault="007D30F7" w:rsidP="00001895">
            <w:pPr>
              <w:rPr>
                <w:rFonts w:ascii="Times New Roman" w:hAnsi="Times New Roman" w:cs="Times New Roman"/>
                <w:color w:val="000000"/>
                <w:sz w:val="20"/>
                <w:szCs w:val="20"/>
                <w:lang w:val="en-US"/>
              </w:rPr>
            </w:pPr>
            <w:r w:rsidRPr="009C19D8">
              <w:rPr>
                <w:rFonts w:ascii="Times New Roman" w:hAnsi="Times New Roman" w:cs="Times New Roman"/>
                <w:color w:val="000000"/>
                <w:sz w:val="20"/>
                <w:szCs w:val="20"/>
              </w:rPr>
              <w:t>rs1260326</w:t>
            </w:r>
          </w:p>
        </w:tc>
        <w:tc>
          <w:tcPr>
            <w:tcW w:w="1165" w:type="dxa"/>
            <w:vAlign w:val="center"/>
          </w:tcPr>
          <w:p w:rsidR="007D30F7" w:rsidRPr="0097105A" w:rsidRDefault="007D30F7" w:rsidP="00001895">
            <w:pPr>
              <w:jc w:val="center"/>
              <w:rPr>
                <w:rFonts w:ascii="Times New Roman" w:hAnsi="Times New Roman" w:cs="Times New Roman"/>
                <w:i/>
                <w:color w:val="000000"/>
                <w:sz w:val="20"/>
                <w:szCs w:val="20"/>
                <w:lang w:val="en-US"/>
              </w:rPr>
            </w:pPr>
            <w:r w:rsidRPr="0097105A">
              <w:rPr>
                <w:rFonts w:ascii="Times New Roman" w:hAnsi="Times New Roman" w:cs="Times New Roman"/>
                <w:i/>
                <w:color w:val="000000"/>
                <w:sz w:val="20"/>
                <w:szCs w:val="20"/>
              </w:rPr>
              <w:t>GCKR</w:t>
            </w:r>
          </w:p>
        </w:tc>
        <w:tc>
          <w:tcPr>
            <w:tcW w:w="810" w:type="dxa"/>
            <w:vAlign w:val="center"/>
          </w:tcPr>
          <w:p w:rsidR="007D30F7" w:rsidRPr="009C19D8" w:rsidRDefault="007D30F7" w:rsidP="00001895">
            <w:pPr>
              <w:jc w:val="center"/>
              <w:rPr>
                <w:rFonts w:ascii="Times New Roman" w:hAnsi="Times New Roman" w:cs="Times New Roman"/>
                <w:sz w:val="20"/>
                <w:szCs w:val="20"/>
              </w:rPr>
            </w:pPr>
            <w:r w:rsidRPr="009C19D8">
              <w:rPr>
                <w:rFonts w:ascii="Times New Roman" w:hAnsi="Times New Roman" w:cs="Times New Roman"/>
                <w:sz w:val="20"/>
                <w:szCs w:val="20"/>
              </w:rPr>
              <w:t>C/T</w:t>
            </w:r>
          </w:p>
        </w:tc>
        <w:tc>
          <w:tcPr>
            <w:tcW w:w="720" w:type="dxa"/>
            <w:vAlign w:val="center"/>
          </w:tcPr>
          <w:p w:rsidR="007D30F7" w:rsidRPr="009C19D8" w:rsidRDefault="007D30F7" w:rsidP="00001895">
            <w:pPr>
              <w:jc w:val="center"/>
              <w:rPr>
                <w:rFonts w:ascii="Times New Roman" w:hAnsi="Times New Roman" w:cs="Times New Roman"/>
                <w:color w:val="000000"/>
                <w:sz w:val="20"/>
                <w:szCs w:val="20"/>
                <w:lang w:val="en-US"/>
              </w:rPr>
            </w:pPr>
            <w:r w:rsidRPr="009C19D8">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9C19D8">
              <w:rPr>
                <w:rFonts w:ascii="Times New Roman" w:hAnsi="Times New Roman" w:cs="Times New Roman"/>
                <w:color w:val="000000"/>
                <w:sz w:val="20"/>
                <w:szCs w:val="20"/>
              </w:rPr>
              <w:t>61</w:t>
            </w:r>
          </w:p>
        </w:tc>
        <w:tc>
          <w:tcPr>
            <w:tcW w:w="1175" w:type="dxa"/>
          </w:tcPr>
          <w:p w:rsidR="007D30F7" w:rsidRPr="009C19D8" w:rsidRDefault="007D30F7" w:rsidP="00001895">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0.0004</w:t>
            </w:r>
          </w:p>
        </w:tc>
        <w:tc>
          <w:tcPr>
            <w:tcW w:w="1170" w:type="dxa"/>
            <w:vMerge w:val="restart"/>
            <w:vAlign w:val="center"/>
          </w:tcPr>
          <w:p w:rsidR="007D30F7" w:rsidRDefault="007D30F7" w:rsidP="00001895">
            <w:pPr>
              <w:jc w:val="center"/>
              <w:rPr>
                <w:rFonts w:ascii="Times New Roman" w:hAnsi="Times New Roman" w:cs="Times New Roman"/>
                <w:color w:val="000000"/>
                <w:sz w:val="20"/>
                <w:szCs w:val="20"/>
              </w:rPr>
            </w:pPr>
            <w:r>
              <w:rPr>
                <w:rFonts w:ascii="Times New Roman" w:hAnsi="Times New Roman" w:cs="Times New Roman"/>
                <w:color w:val="000000" w:themeColor="text1"/>
                <w:sz w:val="20"/>
                <w:szCs w:val="20"/>
              </w:rPr>
              <w:t>0.0022</w:t>
            </w:r>
          </w:p>
        </w:tc>
      </w:tr>
      <w:tr w:rsidR="007D30F7" w:rsidRPr="009C19D8" w:rsidTr="00001895">
        <w:tc>
          <w:tcPr>
            <w:tcW w:w="985"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4p14</w:t>
            </w:r>
          </w:p>
        </w:tc>
        <w:tc>
          <w:tcPr>
            <w:tcW w:w="1350"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4:39414993</w:t>
            </w:r>
          </w:p>
        </w:tc>
        <w:tc>
          <w:tcPr>
            <w:tcW w:w="1265"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rs11940694</w:t>
            </w:r>
          </w:p>
        </w:tc>
        <w:tc>
          <w:tcPr>
            <w:tcW w:w="1165" w:type="dxa"/>
            <w:vAlign w:val="center"/>
          </w:tcPr>
          <w:p w:rsidR="007D30F7" w:rsidRPr="0097105A" w:rsidRDefault="007D30F7" w:rsidP="00001895">
            <w:pPr>
              <w:jc w:val="center"/>
              <w:rPr>
                <w:rFonts w:ascii="Times New Roman" w:hAnsi="Times New Roman" w:cs="Times New Roman"/>
                <w:i/>
                <w:color w:val="000000"/>
                <w:sz w:val="20"/>
                <w:szCs w:val="20"/>
              </w:rPr>
            </w:pPr>
            <w:r w:rsidRPr="0097105A">
              <w:rPr>
                <w:rFonts w:ascii="Times New Roman" w:hAnsi="Times New Roman" w:cs="Times New Roman"/>
                <w:i/>
                <w:color w:val="000000"/>
                <w:sz w:val="20"/>
                <w:szCs w:val="20"/>
              </w:rPr>
              <w:t>KLB</w:t>
            </w:r>
          </w:p>
        </w:tc>
        <w:tc>
          <w:tcPr>
            <w:tcW w:w="810" w:type="dxa"/>
            <w:vAlign w:val="center"/>
          </w:tcPr>
          <w:p w:rsidR="007D30F7" w:rsidRPr="009C19D8" w:rsidRDefault="007D30F7" w:rsidP="00001895">
            <w:pPr>
              <w:jc w:val="center"/>
              <w:rPr>
                <w:rFonts w:ascii="Times New Roman" w:hAnsi="Times New Roman" w:cs="Times New Roman"/>
                <w:sz w:val="20"/>
                <w:szCs w:val="20"/>
              </w:rPr>
            </w:pPr>
            <w:r w:rsidRPr="009C19D8">
              <w:rPr>
                <w:rFonts w:ascii="Times New Roman" w:hAnsi="Times New Roman" w:cs="Times New Roman"/>
                <w:sz w:val="20"/>
                <w:szCs w:val="20"/>
              </w:rPr>
              <w:t>G/A</w:t>
            </w:r>
          </w:p>
        </w:tc>
        <w:tc>
          <w:tcPr>
            <w:tcW w:w="720" w:type="dxa"/>
            <w:vAlign w:val="center"/>
          </w:tcPr>
          <w:p w:rsidR="007D30F7" w:rsidRPr="009C19D8" w:rsidRDefault="007D30F7" w:rsidP="00001895">
            <w:pPr>
              <w:jc w:val="center"/>
              <w:rPr>
                <w:rFonts w:ascii="Times New Roman" w:hAnsi="Times New Roman" w:cs="Times New Roman"/>
                <w:color w:val="000000"/>
                <w:sz w:val="20"/>
                <w:szCs w:val="20"/>
              </w:rPr>
            </w:pPr>
            <w:r w:rsidRPr="009C19D8">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9C19D8">
              <w:rPr>
                <w:rFonts w:ascii="Times New Roman" w:hAnsi="Times New Roman" w:cs="Times New Roman"/>
                <w:color w:val="000000"/>
                <w:sz w:val="20"/>
                <w:szCs w:val="20"/>
              </w:rPr>
              <w:t>60</w:t>
            </w:r>
          </w:p>
        </w:tc>
        <w:tc>
          <w:tcPr>
            <w:tcW w:w="1175" w:type="dxa"/>
          </w:tcPr>
          <w:p w:rsidR="007D30F7" w:rsidRPr="009C19D8" w:rsidRDefault="007D30F7" w:rsidP="00001895">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0.0003</w:t>
            </w:r>
          </w:p>
        </w:tc>
        <w:tc>
          <w:tcPr>
            <w:tcW w:w="1170" w:type="dxa"/>
            <w:vMerge/>
          </w:tcPr>
          <w:p w:rsidR="007D30F7" w:rsidRDefault="007D30F7" w:rsidP="00001895">
            <w:pPr>
              <w:jc w:val="center"/>
              <w:rPr>
                <w:rFonts w:ascii="Times New Roman" w:hAnsi="Times New Roman" w:cs="Times New Roman"/>
                <w:color w:val="000000"/>
                <w:sz w:val="20"/>
                <w:szCs w:val="20"/>
              </w:rPr>
            </w:pPr>
          </w:p>
        </w:tc>
      </w:tr>
      <w:tr w:rsidR="007D30F7" w:rsidRPr="009C19D8" w:rsidTr="00001895">
        <w:tc>
          <w:tcPr>
            <w:tcW w:w="985"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4q23</w:t>
            </w:r>
          </w:p>
        </w:tc>
        <w:tc>
          <w:tcPr>
            <w:tcW w:w="1350"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4:100239319</w:t>
            </w:r>
          </w:p>
        </w:tc>
        <w:tc>
          <w:tcPr>
            <w:tcW w:w="1265"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rs1229984</w:t>
            </w:r>
          </w:p>
        </w:tc>
        <w:tc>
          <w:tcPr>
            <w:tcW w:w="1165" w:type="dxa"/>
            <w:vAlign w:val="center"/>
          </w:tcPr>
          <w:p w:rsidR="007D30F7" w:rsidRPr="0097105A" w:rsidRDefault="007D30F7" w:rsidP="00001895">
            <w:pPr>
              <w:jc w:val="center"/>
              <w:rPr>
                <w:rFonts w:ascii="Times New Roman" w:hAnsi="Times New Roman" w:cs="Times New Roman"/>
                <w:i/>
                <w:color w:val="000000"/>
                <w:sz w:val="20"/>
                <w:szCs w:val="20"/>
              </w:rPr>
            </w:pPr>
            <w:r w:rsidRPr="0097105A">
              <w:rPr>
                <w:rFonts w:ascii="Times New Roman" w:hAnsi="Times New Roman" w:cs="Times New Roman"/>
                <w:i/>
                <w:color w:val="000000"/>
                <w:sz w:val="20"/>
                <w:szCs w:val="20"/>
              </w:rPr>
              <w:t>ADH1B</w:t>
            </w:r>
          </w:p>
        </w:tc>
        <w:tc>
          <w:tcPr>
            <w:tcW w:w="810" w:type="dxa"/>
            <w:vAlign w:val="center"/>
          </w:tcPr>
          <w:p w:rsidR="007D30F7" w:rsidRPr="009C19D8" w:rsidRDefault="007D30F7" w:rsidP="00001895">
            <w:pPr>
              <w:jc w:val="center"/>
              <w:rPr>
                <w:rFonts w:ascii="Times New Roman" w:hAnsi="Times New Roman" w:cs="Times New Roman"/>
                <w:sz w:val="20"/>
                <w:szCs w:val="20"/>
              </w:rPr>
            </w:pPr>
            <w:r w:rsidRPr="009C19D8">
              <w:rPr>
                <w:rFonts w:ascii="Times New Roman" w:hAnsi="Times New Roman" w:cs="Times New Roman"/>
                <w:sz w:val="20"/>
                <w:szCs w:val="20"/>
              </w:rPr>
              <w:t>C/T</w:t>
            </w:r>
          </w:p>
        </w:tc>
        <w:tc>
          <w:tcPr>
            <w:tcW w:w="720" w:type="dxa"/>
            <w:vAlign w:val="center"/>
          </w:tcPr>
          <w:p w:rsidR="007D30F7" w:rsidRPr="009C19D8" w:rsidRDefault="007D30F7" w:rsidP="00001895">
            <w:pPr>
              <w:jc w:val="center"/>
              <w:rPr>
                <w:rFonts w:ascii="Times New Roman" w:hAnsi="Times New Roman" w:cs="Times New Roman"/>
                <w:color w:val="000000"/>
                <w:sz w:val="20"/>
                <w:szCs w:val="20"/>
              </w:rPr>
            </w:pPr>
            <w:r w:rsidRPr="009C19D8">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9C19D8">
              <w:rPr>
                <w:rFonts w:ascii="Times New Roman" w:hAnsi="Times New Roman" w:cs="Times New Roman"/>
                <w:color w:val="000000"/>
                <w:sz w:val="20"/>
                <w:szCs w:val="20"/>
              </w:rPr>
              <w:t>98</w:t>
            </w:r>
          </w:p>
        </w:tc>
        <w:tc>
          <w:tcPr>
            <w:tcW w:w="1175" w:type="dxa"/>
          </w:tcPr>
          <w:p w:rsidR="007D30F7" w:rsidRPr="009C19D8" w:rsidRDefault="007D30F7" w:rsidP="00001895">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0.0015</w:t>
            </w:r>
          </w:p>
        </w:tc>
        <w:tc>
          <w:tcPr>
            <w:tcW w:w="1170" w:type="dxa"/>
            <w:vMerge/>
          </w:tcPr>
          <w:p w:rsidR="007D30F7" w:rsidRDefault="007D30F7" w:rsidP="00001895">
            <w:pPr>
              <w:jc w:val="center"/>
              <w:rPr>
                <w:rFonts w:ascii="Times New Roman" w:hAnsi="Times New Roman" w:cs="Times New Roman"/>
                <w:color w:val="000000"/>
                <w:sz w:val="20"/>
                <w:szCs w:val="20"/>
              </w:rPr>
            </w:pPr>
          </w:p>
        </w:tc>
      </w:tr>
      <w:tr w:rsidR="007D30F7" w:rsidRPr="009C19D8" w:rsidTr="00001895">
        <w:tc>
          <w:tcPr>
            <w:tcW w:w="985"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11p11.2</w:t>
            </w:r>
          </w:p>
        </w:tc>
        <w:tc>
          <w:tcPr>
            <w:tcW w:w="1350"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11:47722819</w:t>
            </w:r>
          </w:p>
        </w:tc>
        <w:tc>
          <w:tcPr>
            <w:tcW w:w="1265" w:type="dxa"/>
            <w:vAlign w:val="center"/>
          </w:tcPr>
          <w:p w:rsidR="007D30F7" w:rsidRPr="009C19D8" w:rsidRDefault="007D30F7" w:rsidP="00001895">
            <w:pPr>
              <w:rPr>
                <w:rFonts w:ascii="Times New Roman" w:hAnsi="Times New Roman" w:cs="Times New Roman"/>
                <w:color w:val="000000"/>
                <w:sz w:val="20"/>
                <w:szCs w:val="20"/>
              </w:rPr>
            </w:pPr>
            <w:r w:rsidRPr="009C19D8">
              <w:rPr>
                <w:rFonts w:ascii="Times New Roman" w:hAnsi="Times New Roman" w:cs="Times New Roman"/>
                <w:color w:val="000000"/>
                <w:sz w:val="20"/>
                <w:szCs w:val="20"/>
              </w:rPr>
              <w:t>rs7935528</w:t>
            </w:r>
          </w:p>
        </w:tc>
        <w:tc>
          <w:tcPr>
            <w:tcW w:w="1165" w:type="dxa"/>
            <w:vAlign w:val="center"/>
          </w:tcPr>
          <w:p w:rsidR="007D30F7" w:rsidRPr="0097105A" w:rsidRDefault="007D30F7" w:rsidP="00001895">
            <w:pPr>
              <w:jc w:val="center"/>
              <w:rPr>
                <w:rFonts w:ascii="Times New Roman" w:hAnsi="Times New Roman" w:cs="Times New Roman"/>
                <w:i/>
                <w:color w:val="000000"/>
                <w:sz w:val="20"/>
                <w:szCs w:val="20"/>
              </w:rPr>
            </w:pPr>
            <w:r w:rsidRPr="0097105A">
              <w:rPr>
                <w:rFonts w:ascii="Times New Roman" w:hAnsi="Times New Roman" w:cs="Times New Roman"/>
                <w:i/>
                <w:color w:val="000000"/>
                <w:sz w:val="20"/>
                <w:szCs w:val="20"/>
              </w:rPr>
              <w:t>AGBL2</w:t>
            </w:r>
          </w:p>
        </w:tc>
        <w:tc>
          <w:tcPr>
            <w:tcW w:w="810" w:type="dxa"/>
            <w:vAlign w:val="center"/>
          </w:tcPr>
          <w:p w:rsidR="007D30F7" w:rsidRPr="009C19D8" w:rsidRDefault="007D30F7" w:rsidP="00001895">
            <w:pPr>
              <w:jc w:val="center"/>
              <w:rPr>
                <w:rFonts w:ascii="Times New Roman" w:hAnsi="Times New Roman" w:cs="Times New Roman"/>
                <w:sz w:val="20"/>
                <w:szCs w:val="20"/>
              </w:rPr>
            </w:pPr>
            <w:r w:rsidRPr="009C19D8">
              <w:rPr>
                <w:rFonts w:ascii="Times New Roman" w:hAnsi="Times New Roman" w:cs="Times New Roman"/>
                <w:sz w:val="20"/>
                <w:szCs w:val="20"/>
              </w:rPr>
              <w:t>A/G</w:t>
            </w:r>
          </w:p>
        </w:tc>
        <w:tc>
          <w:tcPr>
            <w:tcW w:w="720" w:type="dxa"/>
            <w:vAlign w:val="center"/>
          </w:tcPr>
          <w:p w:rsidR="007D30F7" w:rsidRPr="009C19D8" w:rsidRDefault="007D30F7" w:rsidP="00001895">
            <w:pPr>
              <w:jc w:val="center"/>
              <w:rPr>
                <w:rFonts w:ascii="Times New Roman" w:hAnsi="Times New Roman" w:cs="Times New Roman"/>
                <w:color w:val="000000"/>
                <w:sz w:val="20"/>
                <w:szCs w:val="20"/>
              </w:rPr>
            </w:pPr>
            <w:r w:rsidRPr="009C19D8">
              <w:rPr>
                <w:rFonts w:ascii="Times New Roman" w:hAnsi="Times New Roman" w:cs="Times New Roman"/>
                <w:color w:val="000000"/>
                <w:sz w:val="20"/>
                <w:szCs w:val="20"/>
              </w:rPr>
              <w:t>0</w:t>
            </w:r>
            <w:r>
              <w:rPr>
                <w:rFonts w:ascii="Times New Roman" w:hAnsi="Times New Roman" w:cs="Times New Roman"/>
                <w:color w:val="000000"/>
                <w:sz w:val="20"/>
                <w:szCs w:val="20"/>
              </w:rPr>
              <w:t>.</w:t>
            </w:r>
            <w:r w:rsidRPr="009C19D8">
              <w:rPr>
                <w:rFonts w:ascii="Times New Roman" w:hAnsi="Times New Roman" w:cs="Times New Roman"/>
                <w:color w:val="000000"/>
                <w:sz w:val="20"/>
                <w:szCs w:val="20"/>
              </w:rPr>
              <w:t>45</w:t>
            </w:r>
          </w:p>
        </w:tc>
        <w:tc>
          <w:tcPr>
            <w:tcW w:w="1175" w:type="dxa"/>
          </w:tcPr>
          <w:p w:rsidR="007D30F7" w:rsidRPr="009C19D8" w:rsidRDefault="007D30F7" w:rsidP="00001895">
            <w:pPr>
              <w:jc w:val="center"/>
              <w:rPr>
                <w:rFonts w:ascii="Times New Roman" w:hAnsi="Times New Roman" w:cs="Times New Roman"/>
                <w:color w:val="000000"/>
                <w:sz w:val="20"/>
                <w:szCs w:val="20"/>
              </w:rPr>
            </w:pPr>
            <w:r>
              <w:rPr>
                <w:rFonts w:ascii="Times New Roman" w:hAnsi="Times New Roman" w:cs="Times New Roman"/>
                <w:color w:val="000000"/>
                <w:sz w:val="20"/>
                <w:szCs w:val="20"/>
              </w:rPr>
              <w:t>0.0001</w:t>
            </w:r>
          </w:p>
        </w:tc>
        <w:tc>
          <w:tcPr>
            <w:tcW w:w="1170" w:type="dxa"/>
            <w:vMerge/>
          </w:tcPr>
          <w:p w:rsidR="007D30F7" w:rsidRDefault="007D30F7" w:rsidP="00001895">
            <w:pPr>
              <w:jc w:val="center"/>
              <w:rPr>
                <w:rFonts w:ascii="Times New Roman" w:hAnsi="Times New Roman" w:cs="Times New Roman"/>
                <w:color w:val="000000"/>
                <w:sz w:val="20"/>
                <w:szCs w:val="20"/>
              </w:rPr>
            </w:pPr>
          </w:p>
        </w:tc>
      </w:tr>
      <w:tr w:rsidR="007D30F7" w:rsidRPr="009C19D8" w:rsidTr="00001895">
        <w:tc>
          <w:tcPr>
            <w:tcW w:w="6295" w:type="dxa"/>
            <w:gridSpan w:val="6"/>
            <w:vAlign w:val="center"/>
          </w:tcPr>
          <w:p w:rsidR="007D30F7" w:rsidRPr="00D75208" w:rsidRDefault="007D30F7" w:rsidP="00001895">
            <w:pPr>
              <w:rPr>
                <w:rFonts w:ascii="Times New Roman" w:hAnsi="Times New Roman" w:cs="Times New Roman"/>
                <w:sz w:val="20"/>
                <w:szCs w:val="20"/>
              </w:rPr>
            </w:pPr>
            <w:r w:rsidRPr="0097105A">
              <w:rPr>
                <w:rFonts w:ascii="Times New Roman" w:hAnsi="Times New Roman" w:cs="Times New Roman"/>
                <w:b/>
                <w:sz w:val="20"/>
                <w:szCs w:val="20"/>
              </w:rPr>
              <w:t>Coffee</w:t>
            </w:r>
          </w:p>
        </w:tc>
        <w:tc>
          <w:tcPr>
            <w:tcW w:w="1175" w:type="dxa"/>
          </w:tcPr>
          <w:p w:rsidR="007D30F7" w:rsidRPr="00D75208" w:rsidRDefault="007D30F7" w:rsidP="00001895">
            <w:pPr>
              <w:jc w:val="center"/>
              <w:rPr>
                <w:rFonts w:ascii="Times New Roman" w:hAnsi="Times New Roman" w:cs="Times New Roman"/>
                <w:sz w:val="20"/>
                <w:szCs w:val="20"/>
              </w:rPr>
            </w:pPr>
          </w:p>
        </w:tc>
        <w:tc>
          <w:tcPr>
            <w:tcW w:w="1170" w:type="dxa"/>
          </w:tcPr>
          <w:p w:rsidR="007D30F7" w:rsidRPr="00D75208" w:rsidRDefault="007D30F7" w:rsidP="00001895">
            <w:pPr>
              <w:jc w:val="center"/>
              <w:rPr>
                <w:rFonts w:ascii="Times New Roman" w:hAnsi="Times New Roman" w:cs="Times New Roman"/>
                <w:sz w:val="20"/>
                <w:szCs w:val="20"/>
              </w:rPr>
            </w:pPr>
          </w:p>
        </w:tc>
      </w:tr>
      <w:tr w:rsidR="007D30F7" w:rsidRPr="009C19D8" w:rsidTr="00001895">
        <w:tc>
          <w:tcPr>
            <w:tcW w:w="985" w:type="dxa"/>
            <w:vAlign w:val="center"/>
          </w:tcPr>
          <w:p w:rsidR="007D30F7" w:rsidRPr="00D75208" w:rsidRDefault="007D30F7" w:rsidP="00001895">
            <w:pPr>
              <w:rPr>
                <w:rFonts w:ascii="Times New Roman" w:hAnsi="Times New Roman" w:cs="Times New Roman"/>
                <w:sz w:val="20"/>
                <w:szCs w:val="20"/>
                <w:lang w:val="en-US"/>
              </w:rPr>
            </w:pPr>
            <w:r w:rsidRPr="00D75208">
              <w:rPr>
                <w:rFonts w:ascii="Times New Roman" w:hAnsi="Times New Roman" w:cs="Times New Roman"/>
                <w:sz w:val="20"/>
                <w:szCs w:val="20"/>
              </w:rPr>
              <w:t>1q25.2</w:t>
            </w:r>
          </w:p>
        </w:tc>
        <w:tc>
          <w:tcPr>
            <w:tcW w:w="1350" w:type="dxa"/>
            <w:vAlign w:val="center"/>
          </w:tcPr>
          <w:p w:rsidR="007D30F7" w:rsidRPr="00D75208" w:rsidRDefault="007D30F7" w:rsidP="00001895">
            <w:pPr>
              <w:rPr>
                <w:rFonts w:ascii="Times New Roman" w:hAnsi="Times New Roman" w:cs="Times New Roman"/>
                <w:sz w:val="20"/>
                <w:szCs w:val="20"/>
                <w:lang w:val="en-US"/>
              </w:rPr>
            </w:pPr>
            <w:r w:rsidRPr="00D75208">
              <w:rPr>
                <w:rFonts w:ascii="Times New Roman" w:hAnsi="Times New Roman" w:cs="Times New Roman"/>
                <w:sz w:val="20"/>
                <w:szCs w:val="20"/>
              </w:rPr>
              <w:t>1:177873210</w:t>
            </w:r>
          </w:p>
        </w:tc>
        <w:tc>
          <w:tcPr>
            <w:tcW w:w="1265" w:type="dxa"/>
            <w:vAlign w:val="center"/>
          </w:tcPr>
          <w:p w:rsidR="007D30F7" w:rsidRPr="00D75208" w:rsidRDefault="007D30F7" w:rsidP="00001895">
            <w:pPr>
              <w:rPr>
                <w:rFonts w:ascii="Times New Roman" w:hAnsi="Times New Roman" w:cs="Times New Roman"/>
                <w:sz w:val="20"/>
                <w:szCs w:val="20"/>
                <w:lang w:val="en-US"/>
              </w:rPr>
            </w:pPr>
            <w:r w:rsidRPr="00D75208">
              <w:rPr>
                <w:rFonts w:ascii="Times New Roman" w:hAnsi="Times New Roman" w:cs="Times New Roman"/>
                <w:sz w:val="20"/>
                <w:szCs w:val="20"/>
              </w:rPr>
              <w:t>rs574367</w:t>
            </w:r>
          </w:p>
        </w:tc>
        <w:tc>
          <w:tcPr>
            <w:tcW w:w="1165" w:type="dxa"/>
            <w:vAlign w:val="center"/>
          </w:tcPr>
          <w:p w:rsidR="007D30F7" w:rsidRPr="00D75208" w:rsidRDefault="007D30F7" w:rsidP="00001895">
            <w:pPr>
              <w:jc w:val="center"/>
              <w:rPr>
                <w:rFonts w:ascii="Times New Roman" w:hAnsi="Times New Roman" w:cs="Times New Roman"/>
                <w:i/>
                <w:sz w:val="20"/>
                <w:szCs w:val="20"/>
                <w:lang w:val="en-US"/>
              </w:rPr>
            </w:pPr>
            <w:r w:rsidRPr="00D75208">
              <w:rPr>
                <w:rFonts w:ascii="Times New Roman" w:hAnsi="Times New Roman" w:cs="Times New Roman"/>
                <w:i/>
                <w:sz w:val="20"/>
                <w:szCs w:val="20"/>
              </w:rPr>
              <w:t>SEC16B</w:t>
            </w:r>
          </w:p>
        </w:tc>
        <w:tc>
          <w:tcPr>
            <w:tcW w:w="81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T/G</w:t>
            </w:r>
          </w:p>
        </w:tc>
        <w:tc>
          <w:tcPr>
            <w:tcW w:w="720" w:type="dxa"/>
            <w:vAlign w:val="center"/>
          </w:tcPr>
          <w:p w:rsidR="007D30F7" w:rsidRPr="00D75208" w:rsidRDefault="007D30F7" w:rsidP="00001895">
            <w:pPr>
              <w:jc w:val="center"/>
              <w:rPr>
                <w:rFonts w:ascii="Times New Roman" w:hAnsi="Times New Roman" w:cs="Times New Roman"/>
                <w:sz w:val="20"/>
                <w:szCs w:val="20"/>
                <w:lang w:val="en-US"/>
              </w:rPr>
            </w:pPr>
            <w:r w:rsidRPr="00D75208">
              <w:rPr>
                <w:rFonts w:ascii="Times New Roman" w:hAnsi="Times New Roman" w:cs="Times New Roman"/>
                <w:sz w:val="20"/>
                <w:szCs w:val="20"/>
              </w:rPr>
              <w:t>0</w:t>
            </w:r>
            <w:r>
              <w:rPr>
                <w:rFonts w:ascii="Times New Roman" w:hAnsi="Times New Roman" w:cs="Times New Roman"/>
                <w:sz w:val="20"/>
                <w:szCs w:val="20"/>
              </w:rPr>
              <w:t>.</w:t>
            </w:r>
            <w:r w:rsidRPr="00D75208">
              <w:rPr>
                <w:rFonts w:ascii="Times New Roman" w:hAnsi="Times New Roman" w:cs="Times New Roman"/>
                <w:sz w:val="20"/>
                <w:szCs w:val="20"/>
              </w:rPr>
              <w:t>21</w:t>
            </w:r>
          </w:p>
        </w:tc>
        <w:tc>
          <w:tcPr>
            <w:tcW w:w="1175" w:type="dxa"/>
          </w:tcPr>
          <w:p w:rsidR="007D30F7" w:rsidRPr="00D75208" w:rsidRDefault="007D30F7" w:rsidP="00001895">
            <w:pPr>
              <w:jc w:val="center"/>
              <w:rPr>
                <w:rFonts w:ascii="Times New Roman" w:hAnsi="Times New Roman" w:cs="Times New Roman"/>
                <w:sz w:val="20"/>
                <w:szCs w:val="20"/>
              </w:rPr>
            </w:pPr>
            <w:r>
              <w:rPr>
                <w:rFonts w:ascii="Times New Roman" w:hAnsi="Times New Roman" w:cs="Times New Roman"/>
                <w:sz w:val="20"/>
                <w:szCs w:val="20"/>
              </w:rPr>
              <w:t>0.0001</w:t>
            </w:r>
          </w:p>
        </w:tc>
        <w:tc>
          <w:tcPr>
            <w:tcW w:w="1170" w:type="dxa"/>
            <w:vMerge w:val="restart"/>
            <w:vAlign w:val="center"/>
          </w:tcPr>
          <w:p w:rsidR="007D30F7" w:rsidRDefault="007D30F7" w:rsidP="00001895">
            <w:pPr>
              <w:jc w:val="center"/>
              <w:rPr>
                <w:rFonts w:ascii="Times New Roman" w:hAnsi="Times New Roman" w:cs="Times New Roman"/>
                <w:sz w:val="20"/>
                <w:szCs w:val="20"/>
              </w:rPr>
            </w:pPr>
            <w:r>
              <w:rPr>
                <w:rFonts w:ascii="Times New Roman" w:hAnsi="Times New Roman" w:cs="Times New Roman"/>
                <w:color w:val="000000" w:themeColor="text1"/>
                <w:sz w:val="20"/>
                <w:szCs w:val="20"/>
              </w:rPr>
              <w:t>0.0048</w:t>
            </w:r>
          </w:p>
        </w:tc>
      </w:tr>
      <w:tr w:rsidR="007D30F7" w:rsidRPr="009C19D8" w:rsidTr="00001895">
        <w:tc>
          <w:tcPr>
            <w:tcW w:w="98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2p25.3</w:t>
            </w:r>
          </w:p>
        </w:tc>
        <w:tc>
          <w:tcPr>
            <w:tcW w:w="1350"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2:631606</w:t>
            </w:r>
          </w:p>
        </w:tc>
        <w:tc>
          <w:tcPr>
            <w:tcW w:w="126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rs10865548</w:t>
            </w:r>
          </w:p>
        </w:tc>
        <w:tc>
          <w:tcPr>
            <w:tcW w:w="1165" w:type="dxa"/>
            <w:vAlign w:val="center"/>
          </w:tcPr>
          <w:p w:rsidR="007D30F7" w:rsidRPr="00D75208" w:rsidRDefault="007D30F7" w:rsidP="00001895">
            <w:pPr>
              <w:jc w:val="center"/>
              <w:rPr>
                <w:rFonts w:ascii="Times New Roman" w:hAnsi="Times New Roman" w:cs="Times New Roman"/>
                <w:i/>
                <w:sz w:val="20"/>
                <w:szCs w:val="20"/>
              </w:rPr>
            </w:pPr>
            <w:r w:rsidRPr="00D75208">
              <w:rPr>
                <w:rFonts w:ascii="Times New Roman" w:hAnsi="Times New Roman" w:cs="Times New Roman"/>
                <w:i/>
                <w:sz w:val="20"/>
                <w:szCs w:val="20"/>
              </w:rPr>
              <w:t>TMEM18</w:t>
            </w:r>
          </w:p>
        </w:tc>
        <w:tc>
          <w:tcPr>
            <w:tcW w:w="81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G/A</w:t>
            </w:r>
          </w:p>
        </w:tc>
        <w:tc>
          <w:tcPr>
            <w:tcW w:w="72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0</w:t>
            </w:r>
            <w:r>
              <w:rPr>
                <w:rFonts w:ascii="Times New Roman" w:hAnsi="Times New Roman" w:cs="Times New Roman"/>
                <w:sz w:val="20"/>
                <w:szCs w:val="20"/>
              </w:rPr>
              <w:t>.</w:t>
            </w:r>
            <w:r w:rsidRPr="00D75208">
              <w:rPr>
                <w:rFonts w:ascii="Times New Roman" w:hAnsi="Times New Roman" w:cs="Times New Roman"/>
                <w:sz w:val="20"/>
                <w:szCs w:val="20"/>
              </w:rPr>
              <w:t>83</w:t>
            </w:r>
          </w:p>
        </w:tc>
        <w:tc>
          <w:tcPr>
            <w:tcW w:w="1175" w:type="dxa"/>
          </w:tcPr>
          <w:p w:rsidR="007D30F7" w:rsidRPr="00D75208" w:rsidRDefault="007D30F7" w:rsidP="00001895">
            <w:pPr>
              <w:jc w:val="center"/>
              <w:rPr>
                <w:rFonts w:ascii="Times New Roman" w:hAnsi="Times New Roman" w:cs="Times New Roman"/>
                <w:sz w:val="20"/>
                <w:szCs w:val="20"/>
              </w:rPr>
            </w:pPr>
            <w:r>
              <w:rPr>
                <w:rFonts w:ascii="Times New Roman" w:hAnsi="Times New Roman" w:cs="Times New Roman"/>
                <w:sz w:val="20"/>
                <w:szCs w:val="20"/>
              </w:rPr>
              <w:t>0.0002</w:t>
            </w:r>
          </w:p>
        </w:tc>
        <w:tc>
          <w:tcPr>
            <w:tcW w:w="1170" w:type="dxa"/>
            <w:vMerge/>
          </w:tcPr>
          <w:p w:rsidR="007D30F7" w:rsidRDefault="007D30F7" w:rsidP="00001895">
            <w:pPr>
              <w:jc w:val="center"/>
              <w:rPr>
                <w:rFonts w:ascii="Times New Roman" w:hAnsi="Times New Roman" w:cs="Times New Roman"/>
                <w:sz w:val="20"/>
                <w:szCs w:val="20"/>
              </w:rPr>
            </w:pPr>
          </w:p>
        </w:tc>
      </w:tr>
      <w:tr w:rsidR="007D30F7" w:rsidRPr="009C19D8" w:rsidTr="00001895">
        <w:tc>
          <w:tcPr>
            <w:tcW w:w="98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2p23.3</w:t>
            </w:r>
          </w:p>
        </w:tc>
        <w:tc>
          <w:tcPr>
            <w:tcW w:w="1350"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2:27730940</w:t>
            </w:r>
          </w:p>
        </w:tc>
        <w:tc>
          <w:tcPr>
            <w:tcW w:w="126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rs1260326</w:t>
            </w:r>
          </w:p>
        </w:tc>
        <w:tc>
          <w:tcPr>
            <w:tcW w:w="1165" w:type="dxa"/>
            <w:vAlign w:val="center"/>
          </w:tcPr>
          <w:p w:rsidR="007D30F7" w:rsidRPr="00D75208" w:rsidRDefault="007D30F7" w:rsidP="00001895">
            <w:pPr>
              <w:jc w:val="center"/>
              <w:rPr>
                <w:rFonts w:ascii="Times New Roman" w:hAnsi="Times New Roman" w:cs="Times New Roman"/>
                <w:i/>
                <w:sz w:val="20"/>
                <w:szCs w:val="20"/>
              </w:rPr>
            </w:pPr>
            <w:r w:rsidRPr="00D75208">
              <w:rPr>
                <w:rFonts w:ascii="Times New Roman" w:hAnsi="Times New Roman" w:cs="Times New Roman"/>
                <w:i/>
                <w:sz w:val="20"/>
                <w:szCs w:val="20"/>
              </w:rPr>
              <w:t>GCKR</w:t>
            </w:r>
          </w:p>
        </w:tc>
        <w:tc>
          <w:tcPr>
            <w:tcW w:w="81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C/T</w:t>
            </w:r>
          </w:p>
        </w:tc>
        <w:tc>
          <w:tcPr>
            <w:tcW w:w="72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0</w:t>
            </w:r>
            <w:r>
              <w:rPr>
                <w:rFonts w:ascii="Times New Roman" w:hAnsi="Times New Roman" w:cs="Times New Roman"/>
                <w:sz w:val="20"/>
                <w:szCs w:val="20"/>
              </w:rPr>
              <w:t>.</w:t>
            </w:r>
            <w:r w:rsidRPr="00D75208">
              <w:rPr>
                <w:rFonts w:ascii="Times New Roman" w:hAnsi="Times New Roman" w:cs="Times New Roman"/>
                <w:sz w:val="20"/>
                <w:szCs w:val="20"/>
              </w:rPr>
              <w:t>61</w:t>
            </w:r>
          </w:p>
        </w:tc>
        <w:tc>
          <w:tcPr>
            <w:tcW w:w="1175" w:type="dxa"/>
          </w:tcPr>
          <w:p w:rsidR="007D30F7" w:rsidRPr="00D75208" w:rsidRDefault="007D30F7" w:rsidP="00001895">
            <w:pPr>
              <w:jc w:val="center"/>
              <w:rPr>
                <w:rFonts w:ascii="Times New Roman" w:hAnsi="Times New Roman" w:cs="Times New Roman"/>
                <w:sz w:val="20"/>
                <w:szCs w:val="20"/>
              </w:rPr>
            </w:pPr>
            <w:r>
              <w:rPr>
                <w:rFonts w:ascii="Times New Roman" w:hAnsi="Times New Roman" w:cs="Times New Roman"/>
                <w:sz w:val="20"/>
                <w:szCs w:val="20"/>
              </w:rPr>
              <w:t>0.0002</w:t>
            </w:r>
          </w:p>
        </w:tc>
        <w:tc>
          <w:tcPr>
            <w:tcW w:w="1170" w:type="dxa"/>
            <w:vMerge/>
          </w:tcPr>
          <w:p w:rsidR="007D30F7" w:rsidRDefault="007D30F7" w:rsidP="00001895">
            <w:pPr>
              <w:jc w:val="center"/>
              <w:rPr>
                <w:rFonts w:ascii="Times New Roman" w:hAnsi="Times New Roman" w:cs="Times New Roman"/>
                <w:sz w:val="20"/>
                <w:szCs w:val="20"/>
              </w:rPr>
            </w:pPr>
          </w:p>
        </w:tc>
      </w:tr>
      <w:tr w:rsidR="007D30F7" w:rsidRPr="009C19D8" w:rsidTr="00001895">
        <w:tc>
          <w:tcPr>
            <w:tcW w:w="98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7p21.1</w:t>
            </w:r>
          </w:p>
        </w:tc>
        <w:tc>
          <w:tcPr>
            <w:tcW w:w="1350"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7:17284577</w:t>
            </w:r>
          </w:p>
        </w:tc>
        <w:tc>
          <w:tcPr>
            <w:tcW w:w="126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rs4410790</w:t>
            </w:r>
          </w:p>
        </w:tc>
        <w:tc>
          <w:tcPr>
            <w:tcW w:w="1165" w:type="dxa"/>
            <w:vAlign w:val="center"/>
          </w:tcPr>
          <w:p w:rsidR="007D30F7" w:rsidRPr="00D75208" w:rsidRDefault="007D30F7" w:rsidP="00001895">
            <w:pPr>
              <w:jc w:val="center"/>
              <w:rPr>
                <w:rFonts w:ascii="Times New Roman" w:hAnsi="Times New Roman" w:cs="Times New Roman"/>
                <w:i/>
                <w:sz w:val="20"/>
                <w:szCs w:val="20"/>
              </w:rPr>
            </w:pPr>
            <w:r w:rsidRPr="00D75208">
              <w:rPr>
                <w:rFonts w:ascii="Times New Roman" w:hAnsi="Times New Roman" w:cs="Times New Roman"/>
                <w:i/>
                <w:sz w:val="20"/>
                <w:szCs w:val="20"/>
              </w:rPr>
              <w:t>AHR</w:t>
            </w:r>
          </w:p>
        </w:tc>
        <w:tc>
          <w:tcPr>
            <w:tcW w:w="81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C/T</w:t>
            </w:r>
          </w:p>
        </w:tc>
        <w:tc>
          <w:tcPr>
            <w:tcW w:w="72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0</w:t>
            </w:r>
            <w:r>
              <w:rPr>
                <w:rFonts w:ascii="Times New Roman" w:hAnsi="Times New Roman" w:cs="Times New Roman"/>
                <w:sz w:val="20"/>
                <w:szCs w:val="20"/>
              </w:rPr>
              <w:t>.</w:t>
            </w:r>
            <w:r w:rsidRPr="00D75208">
              <w:rPr>
                <w:rFonts w:ascii="Times New Roman" w:hAnsi="Times New Roman" w:cs="Times New Roman"/>
                <w:sz w:val="20"/>
                <w:szCs w:val="20"/>
              </w:rPr>
              <w:t>63</w:t>
            </w:r>
          </w:p>
        </w:tc>
        <w:tc>
          <w:tcPr>
            <w:tcW w:w="1175" w:type="dxa"/>
          </w:tcPr>
          <w:p w:rsidR="007D30F7" w:rsidRPr="00D75208" w:rsidRDefault="007D30F7" w:rsidP="00001895">
            <w:pPr>
              <w:jc w:val="center"/>
              <w:rPr>
                <w:rFonts w:ascii="Times New Roman" w:hAnsi="Times New Roman" w:cs="Times New Roman"/>
                <w:sz w:val="20"/>
                <w:szCs w:val="20"/>
              </w:rPr>
            </w:pPr>
            <w:r>
              <w:rPr>
                <w:rFonts w:ascii="Times New Roman" w:hAnsi="Times New Roman" w:cs="Times New Roman"/>
                <w:sz w:val="20"/>
                <w:szCs w:val="20"/>
              </w:rPr>
              <w:t>0.0016</w:t>
            </w:r>
          </w:p>
        </w:tc>
        <w:tc>
          <w:tcPr>
            <w:tcW w:w="1170" w:type="dxa"/>
            <w:vMerge/>
          </w:tcPr>
          <w:p w:rsidR="007D30F7" w:rsidRDefault="007D30F7" w:rsidP="00001895">
            <w:pPr>
              <w:jc w:val="center"/>
              <w:rPr>
                <w:rFonts w:ascii="Times New Roman" w:hAnsi="Times New Roman" w:cs="Times New Roman"/>
                <w:sz w:val="20"/>
                <w:szCs w:val="20"/>
              </w:rPr>
            </w:pPr>
          </w:p>
        </w:tc>
      </w:tr>
      <w:tr w:rsidR="007D30F7" w:rsidRPr="009C19D8" w:rsidTr="00001895">
        <w:tc>
          <w:tcPr>
            <w:tcW w:w="98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7q11.23</w:t>
            </w:r>
          </w:p>
        </w:tc>
        <w:tc>
          <w:tcPr>
            <w:tcW w:w="1350"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7:75615006</w:t>
            </w:r>
          </w:p>
        </w:tc>
        <w:tc>
          <w:tcPr>
            <w:tcW w:w="126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rs1057868</w:t>
            </w:r>
          </w:p>
        </w:tc>
        <w:tc>
          <w:tcPr>
            <w:tcW w:w="1165" w:type="dxa"/>
            <w:vAlign w:val="center"/>
          </w:tcPr>
          <w:p w:rsidR="007D30F7" w:rsidRPr="00D75208" w:rsidRDefault="007D30F7" w:rsidP="00001895">
            <w:pPr>
              <w:jc w:val="center"/>
              <w:rPr>
                <w:rFonts w:ascii="Times New Roman" w:hAnsi="Times New Roman" w:cs="Times New Roman"/>
                <w:i/>
                <w:sz w:val="20"/>
                <w:szCs w:val="20"/>
              </w:rPr>
            </w:pPr>
            <w:r w:rsidRPr="00D75208">
              <w:rPr>
                <w:rFonts w:ascii="Times New Roman" w:hAnsi="Times New Roman" w:cs="Times New Roman"/>
                <w:i/>
                <w:sz w:val="20"/>
                <w:szCs w:val="20"/>
              </w:rPr>
              <w:t>POR</w:t>
            </w:r>
          </w:p>
        </w:tc>
        <w:tc>
          <w:tcPr>
            <w:tcW w:w="81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T/C</w:t>
            </w:r>
          </w:p>
        </w:tc>
        <w:tc>
          <w:tcPr>
            <w:tcW w:w="72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0</w:t>
            </w:r>
            <w:r>
              <w:rPr>
                <w:rFonts w:ascii="Times New Roman" w:hAnsi="Times New Roman" w:cs="Times New Roman"/>
                <w:sz w:val="20"/>
                <w:szCs w:val="20"/>
              </w:rPr>
              <w:t>.</w:t>
            </w:r>
            <w:r w:rsidRPr="00D75208">
              <w:rPr>
                <w:rFonts w:ascii="Times New Roman" w:hAnsi="Times New Roman" w:cs="Times New Roman"/>
                <w:sz w:val="20"/>
                <w:szCs w:val="20"/>
              </w:rPr>
              <w:t>29</w:t>
            </w:r>
          </w:p>
        </w:tc>
        <w:tc>
          <w:tcPr>
            <w:tcW w:w="1175" w:type="dxa"/>
          </w:tcPr>
          <w:p w:rsidR="007D30F7" w:rsidRPr="00D75208" w:rsidRDefault="007D30F7" w:rsidP="00001895">
            <w:pPr>
              <w:jc w:val="center"/>
              <w:rPr>
                <w:rFonts w:ascii="Times New Roman" w:hAnsi="Times New Roman" w:cs="Times New Roman"/>
                <w:sz w:val="20"/>
                <w:szCs w:val="20"/>
              </w:rPr>
            </w:pPr>
            <w:r>
              <w:rPr>
                <w:rFonts w:ascii="Times New Roman" w:hAnsi="Times New Roman" w:cs="Times New Roman"/>
                <w:sz w:val="20"/>
                <w:szCs w:val="20"/>
              </w:rPr>
              <w:t>0.0004</w:t>
            </w:r>
          </w:p>
        </w:tc>
        <w:tc>
          <w:tcPr>
            <w:tcW w:w="1170" w:type="dxa"/>
            <w:vMerge/>
          </w:tcPr>
          <w:p w:rsidR="007D30F7" w:rsidRDefault="007D30F7" w:rsidP="00001895">
            <w:pPr>
              <w:jc w:val="center"/>
              <w:rPr>
                <w:rFonts w:ascii="Times New Roman" w:hAnsi="Times New Roman" w:cs="Times New Roman"/>
                <w:sz w:val="20"/>
                <w:szCs w:val="20"/>
              </w:rPr>
            </w:pPr>
          </w:p>
        </w:tc>
      </w:tr>
      <w:tr w:rsidR="007D30F7" w:rsidRPr="009C19D8" w:rsidTr="00001895">
        <w:tc>
          <w:tcPr>
            <w:tcW w:w="98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11q12.1</w:t>
            </w:r>
          </w:p>
        </w:tc>
        <w:tc>
          <w:tcPr>
            <w:tcW w:w="1350"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11:56272114</w:t>
            </w:r>
          </w:p>
        </w:tc>
        <w:tc>
          <w:tcPr>
            <w:tcW w:w="126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rs597045</w:t>
            </w:r>
          </w:p>
        </w:tc>
        <w:tc>
          <w:tcPr>
            <w:tcW w:w="1165" w:type="dxa"/>
            <w:vAlign w:val="center"/>
          </w:tcPr>
          <w:p w:rsidR="007D30F7" w:rsidRPr="00D75208" w:rsidRDefault="007D30F7" w:rsidP="00001895">
            <w:pPr>
              <w:jc w:val="center"/>
              <w:rPr>
                <w:rFonts w:ascii="Times New Roman" w:hAnsi="Times New Roman" w:cs="Times New Roman"/>
                <w:i/>
                <w:sz w:val="20"/>
                <w:szCs w:val="20"/>
              </w:rPr>
            </w:pPr>
            <w:r w:rsidRPr="00D75208">
              <w:rPr>
                <w:rFonts w:ascii="Times New Roman" w:hAnsi="Times New Roman" w:cs="Times New Roman"/>
                <w:i/>
                <w:sz w:val="20"/>
                <w:szCs w:val="20"/>
              </w:rPr>
              <w:t>OR8U8</w:t>
            </w:r>
          </w:p>
        </w:tc>
        <w:tc>
          <w:tcPr>
            <w:tcW w:w="81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A/T</w:t>
            </w:r>
          </w:p>
        </w:tc>
        <w:tc>
          <w:tcPr>
            <w:tcW w:w="72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0</w:t>
            </w:r>
            <w:r>
              <w:rPr>
                <w:rFonts w:ascii="Times New Roman" w:hAnsi="Times New Roman" w:cs="Times New Roman"/>
                <w:sz w:val="20"/>
                <w:szCs w:val="20"/>
              </w:rPr>
              <w:t>.</w:t>
            </w:r>
            <w:r w:rsidRPr="00D75208">
              <w:rPr>
                <w:rFonts w:ascii="Times New Roman" w:hAnsi="Times New Roman" w:cs="Times New Roman"/>
                <w:sz w:val="20"/>
                <w:szCs w:val="20"/>
              </w:rPr>
              <w:t>69</w:t>
            </w:r>
          </w:p>
        </w:tc>
        <w:tc>
          <w:tcPr>
            <w:tcW w:w="1175" w:type="dxa"/>
          </w:tcPr>
          <w:p w:rsidR="007D30F7" w:rsidRPr="00D75208" w:rsidRDefault="007D30F7" w:rsidP="00001895">
            <w:pPr>
              <w:jc w:val="center"/>
              <w:rPr>
                <w:rFonts w:ascii="Times New Roman" w:hAnsi="Times New Roman" w:cs="Times New Roman"/>
                <w:sz w:val="20"/>
                <w:szCs w:val="20"/>
              </w:rPr>
            </w:pPr>
            <w:r>
              <w:rPr>
                <w:rFonts w:ascii="Times New Roman" w:hAnsi="Times New Roman" w:cs="Times New Roman"/>
                <w:sz w:val="20"/>
                <w:szCs w:val="20"/>
              </w:rPr>
              <w:t>0.0001</w:t>
            </w:r>
          </w:p>
        </w:tc>
        <w:tc>
          <w:tcPr>
            <w:tcW w:w="1170" w:type="dxa"/>
            <w:vMerge/>
          </w:tcPr>
          <w:p w:rsidR="007D30F7" w:rsidRDefault="007D30F7" w:rsidP="00001895">
            <w:pPr>
              <w:jc w:val="center"/>
              <w:rPr>
                <w:rFonts w:ascii="Times New Roman" w:hAnsi="Times New Roman" w:cs="Times New Roman"/>
                <w:sz w:val="20"/>
                <w:szCs w:val="20"/>
              </w:rPr>
            </w:pPr>
          </w:p>
        </w:tc>
      </w:tr>
      <w:tr w:rsidR="007D30F7" w:rsidRPr="009C19D8" w:rsidTr="00001895">
        <w:tc>
          <w:tcPr>
            <w:tcW w:w="98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14q12</w:t>
            </w:r>
          </w:p>
        </w:tc>
        <w:tc>
          <w:tcPr>
            <w:tcW w:w="1350"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14:33075243</w:t>
            </w:r>
          </w:p>
        </w:tc>
        <w:tc>
          <w:tcPr>
            <w:tcW w:w="126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rs1956218</w:t>
            </w:r>
          </w:p>
        </w:tc>
        <w:tc>
          <w:tcPr>
            <w:tcW w:w="1165" w:type="dxa"/>
            <w:vAlign w:val="center"/>
          </w:tcPr>
          <w:p w:rsidR="007D30F7" w:rsidRPr="00D75208" w:rsidRDefault="007D30F7" w:rsidP="00001895">
            <w:pPr>
              <w:jc w:val="center"/>
              <w:rPr>
                <w:rFonts w:ascii="Times New Roman" w:hAnsi="Times New Roman" w:cs="Times New Roman"/>
                <w:i/>
                <w:sz w:val="20"/>
                <w:szCs w:val="20"/>
              </w:rPr>
            </w:pPr>
            <w:r w:rsidRPr="00D75208">
              <w:rPr>
                <w:rFonts w:ascii="Times New Roman" w:hAnsi="Times New Roman" w:cs="Times New Roman"/>
                <w:i/>
                <w:sz w:val="20"/>
                <w:szCs w:val="20"/>
              </w:rPr>
              <w:t>AKAP6</w:t>
            </w:r>
          </w:p>
        </w:tc>
        <w:tc>
          <w:tcPr>
            <w:tcW w:w="81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G/A</w:t>
            </w:r>
          </w:p>
        </w:tc>
        <w:tc>
          <w:tcPr>
            <w:tcW w:w="72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0</w:t>
            </w:r>
            <w:r>
              <w:rPr>
                <w:rFonts w:ascii="Times New Roman" w:hAnsi="Times New Roman" w:cs="Times New Roman"/>
                <w:sz w:val="20"/>
                <w:szCs w:val="20"/>
              </w:rPr>
              <w:t>.</w:t>
            </w:r>
            <w:r w:rsidRPr="00D75208">
              <w:rPr>
                <w:rFonts w:ascii="Times New Roman" w:hAnsi="Times New Roman" w:cs="Times New Roman"/>
                <w:sz w:val="20"/>
                <w:szCs w:val="20"/>
              </w:rPr>
              <w:t>56</w:t>
            </w:r>
          </w:p>
        </w:tc>
        <w:tc>
          <w:tcPr>
            <w:tcW w:w="1175" w:type="dxa"/>
          </w:tcPr>
          <w:p w:rsidR="007D30F7" w:rsidRPr="00D75208" w:rsidRDefault="007D30F7" w:rsidP="00001895">
            <w:pPr>
              <w:jc w:val="center"/>
              <w:rPr>
                <w:rFonts w:ascii="Times New Roman" w:hAnsi="Times New Roman" w:cs="Times New Roman"/>
                <w:sz w:val="20"/>
                <w:szCs w:val="20"/>
              </w:rPr>
            </w:pPr>
            <w:r>
              <w:rPr>
                <w:rFonts w:ascii="Times New Roman" w:hAnsi="Times New Roman" w:cs="Times New Roman"/>
                <w:sz w:val="20"/>
                <w:szCs w:val="20"/>
              </w:rPr>
              <w:t>0.0001</w:t>
            </w:r>
          </w:p>
        </w:tc>
        <w:tc>
          <w:tcPr>
            <w:tcW w:w="1170" w:type="dxa"/>
            <w:vMerge/>
          </w:tcPr>
          <w:p w:rsidR="007D30F7" w:rsidRDefault="007D30F7" w:rsidP="00001895">
            <w:pPr>
              <w:jc w:val="center"/>
              <w:rPr>
                <w:rFonts w:ascii="Times New Roman" w:hAnsi="Times New Roman" w:cs="Times New Roman"/>
                <w:sz w:val="20"/>
                <w:szCs w:val="20"/>
              </w:rPr>
            </w:pPr>
          </w:p>
        </w:tc>
      </w:tr>
      <w:tr w:rsidR="007D30F7" w:rsidRPr="009C19D8" w:rsidTr="00001895">
        <w:tc>
          <w:tcPr>
            <w:tcW w:w="98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15q24.1</w:t>
            </w:r>
          </w:p>
        </w:tc>
        <w:tc>
          <w:tcPr>
            <w:tcW w:w="1350"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15:75027880</w:t>
            </w:r>
          </w:p>
        </w:tc>
        <w:tc>
          <w:tcPr>
            <w:tcW w:w="126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rs2472297</w:t>
            </w:r>
          </w:p>
        </w:tc>
        <w:tc>
          <w:tcPr>
            <w:tcW w:w="1165" w:type="dxa"/>
            <w:vAlign w:val="center"/>
          </w:tcPr>
          <w:p w:rsidR="007D30F7" w:rsidRPr="00D75208" w:rsidRDefault="007D30F7" w:rsidP="00001895">
            <w:pPr>
              <w:jc w:val="center"/>
              <w:rPr>
                <w:rFonts w:ascii="Times New Roman" w:hAnsi="Times New Roman" w:cs="Times New Roman"/>
                <w:i/>
                <w:sz w:val="20"/>
                <w:szCs w:val="20"/>
              </w:rPr>
            </w:pPr>
            <w:r w:rsidRPr="00D75208">
              <w:rPr>
                <w:rFonts w:ascii="Times New Roman" w:hAnsi="Times New Roman" w:cs="Times New Roman"/>
                <w:i/>
                <w:sz w:val="20"/>
                <w:szCs w:val="20"/>
              </w:rPr>
              <w:t>CYP1A1</w:t>
            </w:r>
            <w:r>
              <w:rPr>
                <w:rFonts w:ascii="Times New Roman" w:hAnsi="Times New Roman" w:cs="Times New Roman"/>
                <w:i/>
                <w:sz w:val="20"/>
                <w:szCs w:val="20"/>
              </w:rPr>
              <w:t>/2</w:t>
            </w:r>
          </w:p>
        </w:tc>
        <w:tc>
          <w:tcPr>
            <w:tcW w:w="81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T/C</w:t>
            </w:r>
          </w:p>
        </w:tc>
        <w:tc>
          <w:tcPr>
            <w:tcW w:w="72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0</w:t>
            </w:r>
            <w:r>
              <w:rPr>
                <w:rFonts w:ascii="Times New Roman" w:hAnsi="Times New Roman" w:cs="Times New Roman"/>
                <w:sz w:val="20"/>
                <w:szCs w:val="20"/>
              </w:rPr>
              <w:t>.</w:t>
            </w:r>
            <w:r w:rsidRPr="00D75208">
              <w:rPr>
                <w:rFonts w:ascii="Times New Roman" w:hAnsi="Times New Roman" w:cs="Times New Roman"/>
                <w:sz w:val="20"/>
                <w:szCs w:val="20"/>
              </w:rPr>
              <w:t>27</w:t>
            </w:r>
          </w:p>
        </w:tc>
        <w:tc>
          <w:tcPr>
            <w:tcW w:w="1175" w:type="dxa"/>
          </w:tcPr>
          <w:p w:rsidR="007D30F7" w:rsidRPr="00D75208" w:rsidRDefault="007D30F7" w:rsidP="00001895">
            <w:pPr>
              <w:jc w:val="center"/>
              <w:rPr>
                <w:rFonts w:ascii="Times New Roman" w:hAnsi="Times New Roman" w:cs="Times New Roman"/>
                <w:sz w:val="20"/>
                <w:szCs w:val="20"/>
              </w:rPr>
            </w:pPr>
            <w:r>
              <w:rPr>
                <w:rFonts w:ascii="Times New Roman" w:hAnsi="Times New Roman" w:cs="Times New Roman"/>
                <w:sz w:val="20"/>
                <w:szCs w:val="20"/>
              </w:rPr>
              <w:t>0.0019</w:t>
            </w:r>
          </w:p>
        </w:tc>
        <w:tc>
          <w:tcPr>
            <w:tcW w:w="1170" w:type="dxa"/>
            <w:vMerge/>
          </w:tcPr>
          <w:p w:rsidR="007D30F7" w:rsidRDefault="007D30F7" w:rsidP="00001895">
            <w:pPr>
              <w:jc w:val="center"/>
              <w:rPr>
                <w:rFonts w:ascii="Times New Roman" w:hAnsi="Times New Roman" w:cs="Times New Roman"/>
                <w:sz w:val="20"/>
                <w:szCs w:val="20"/>
              </w:rPr>
            </w:pPr>
          </w:p>
        </w:tc>
      </w:tr>
      <w:tr w:rsidR="007D30F7" w:rsidRPr="009C19D8" w:rsidTr="00001895">
        <w:tc>
          <w:tcPr>
            <w:tcW w:w="98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18q21.32</w:t>
            </w:r>
          </w:p>
        </w:tc>
        <w:tc>
          <w:tcPr>
            <w:tcW w:w="1350"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18:57808978</w:t>
            </w:r>
          </w:p>
        </w:tc>
        <w:tc>
          <w:tcPr>
            <w:tcW w:w="126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rs66723169</w:t>
            </w:r>
          </w:p>
        </w:tc>
        <w:tc>
          <w:tcPr>
            <w:tcW w:w="1165" w:type="dxa"/>
            <w:vAlign w:val="center"/>
          </w:tcPr>
          <w:p w:rsidR="007D30F7" w:rsidRPr="00D75208" w:rsidRDefault="007D30F7" w:rsidP="00001895">
            <w:pPr>
              <w:jc w:val="center"/>
              <w:rPr>
                <w:rFonts w:ascii="Times New Roman" w:hAnsi="Times New Roman" w:cs="Times New Roman"/>
                <w:i/>
                <w:sz w:val="20"/>
                <w:szCs w:val="20"/>
              </w:rPr>
            </w:pPr>
            <w:r w:rsidRPr="00D75208">
              <w:rPr>
                <w:rFonts w:ascii="Times New Roman" w:hAnsi="Times New Roman" w:cs="Times New Roman"/>
                <w:i/>
                <w:sz w:val="20"/>
                <w:szCs w:val="20"/>
              </w:rPr>
              <w:t>MC4R</w:t>
            </w:r>
          </w:p>
        </w:tc>
        <w:tc>
          <w:tcPr>
            <w:tcW w:w="81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A/C</w:t>
            </w:r>
          </w:p>
        </w:tc>
        <w:tc>
          <w:tcPr>
            <w:tcW w:w="72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0</w:t>
            </w:r>
            <w:r>
              <w:rPr>
                <w:rFonts w:ascii="Times New Roman" w:hAnsi="Times New Roman" w:cs="Times New Roman"/>
                <w:sz w:val="20"/>
                <w:szCs w:val="20"/>
              </w:rPr>
              <w:t>.</w:t>
            </w:r>
            <w:r w:rsidRPr="00D75208">
              <w:rPr>
                <w:rFonts w:ascii="Times New Roman" w:hAnsi="Times New Roman" w:cs="Times New Roman"/>
                <w:sz w:val="20"/>
                <w:szCs w:val="20"/>
              </w:rPr>
              <w:t>23</w:t>
            </w:r>
          </w:p>
        </w:tc>
        <w:tc>
          <w:tcPr>
            <w:tcW w:w="1175" w:type="dxa"/>
          </w:tcPr>
          <w:p w:rsidR="007D30F7" w:rsidRPr="00D75208" w:rsidRDefault="007D30F7" w:rsidP="00001895">
            <w:pPr>
              <w:jc w:val="center"/>
              <w:rPr>
                <w:rFonts w:ascii="Times New Roman" w:hAnsi="Times New Roman" w:cs="Times New Roman"/>
                <w:sz w:val="20"/>
                <w:szCs w:val="20"/>
              </w:rPr>
            </w:pPr>
            <w:r>
              <w:rPr>
                <w:rFonts w:ascii="Times New Roman" w:hAnsi="Times New Roman" w:cs="Times New Roman"/>
                <w:sz w:val="20"/>
                <w:szCs w:val="20"/>
              </w:rPr>
              <w:t>0.0002</w:t>
            </w:r>
          </w:p>
        </w:tc>
        <w:tc>
          <w:tcPr>
            <w:tcW w:w="1170" w:type="dxa"/>
            <w:vMerge/>
          </w:tcPr>
          <w:p w:rsidR="007D30F7" w:rsidRDefault="007D30F7" w:rsidP="00001895">
            <w:pPr>
              <w:jc w:val="center"/>
              <w:rPr>
                <w:rFonts w:ascii="Times New Roman" w:hAnsi="Times New Roman" w:cs="Times New Roman"/>
                <w:sz w:val="20"/>
                <w:szCs w:val="20"/>
              </w:rPr>
            </w:pPr>
          </w:p>
        </w:tc>
      </w:tr>
      <w:tr w:rsidR="007D30F7" w:rsidRPr="009C19D8" w:rsidTr="00001895">
        <w:tc>
          <w:tcPr>
            <w:tcW w:w="98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22q11.23</w:t>
            </w:r>
          </w:p>
        </w:tc>
        <w:tc>
          <w:tcPr>
            <w:tcW w:w="1350"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22:24747031</w:t>
            </w:r>
          </w:p>
        </w:tc>
        <w:tc>
          <w:tcPr>
            <w:tcW w:w="1265" w:type="dxa"/>
            <w:vAlign w:val="center"/>
          </w:tcPr>
          <w:p w:rsidR="007D30F7" w:rsidRPr="00D75208" w:rsidRDefault="007D30F7" w:rsidP="00001895">
            <w:pPr>
              <w:rPr>
                <w:rFonts w:ascii="Times New Roman" w:hAnsi="Times New Roman" w:cs="Times New Roman"/>
                <w:sz w:val="20"/>
                <w:szCs w:val="20"/>
              </w:rPr>
            </w:pPr>
            <w:r w:rsidRPr="00D75208">
              <w:rPr>
                <w:rFonts w:ascii="Times New Roman" w:hAnsi="Times New Roman" w:cs="Times New Roman"/>
                <w:sz w:val="20"/>
                <w:szCs w:val="20"/>
              </w:rPr>
              <w:t>rs2330783</w:t>
            </w:r>
          </w:p>
        </w:tc>
        <w:tc>
          <w:tcPr>
            <w:tcW w:w="1165" w:type="dxa"/>
            <w:vAlign w:val="center"/>
          </w:tcPr>
          <w:p w:rsidR="007D30F7" w:rsidRPr="00D75208" w:rsidRDefault="007D30F7" w:rsidP="00001895">
            <w:pPr>
              <w:jc w:val="center"/>
              <w:rPr>
                <w:rFonts w:ascii="Times New Roman" w:hAnsi="Times New Roman" w:cs="Times New Roman"/>
                <w:i/>
                <w:sz w:val="20"/>
                <w:szCs w:val="20"/>
              </w:rPr>
            </w:pPr>
            <w:r w:rsidRPr="00D75208">
              <w:rPr>
                <w:rFonts w:ascii="Times New Roman" w:hAnsi="Times New Roman" w:cs="Times New Roman"/>
                <w:i/>
                <w:sz w:val="20"/>
                <w:szCs w:val="20"/>
              </w:rPr>
              <w:t>SPECC1L-ADORA2A</w:t>
            </w:r>
          </w:p>
        </w:tc>
        <w:tc>
          <w:tcPr>
            <w:tcW w:w="81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G/T</w:t>
            </w:r>
          </w:p>
        </w:tc>
        <w:tc>
          <w:tcPr>
            <w:tcW w:w="720" w:type="dxa"/>
            <w:vAlign w:val="center"/>
          </w:tcPr>
          <w:p w:rsidR="007D30F7" w:rsidRPr="00D75208" w:rsidRDefault="007D30F7" w:rsidP="00001895">
            <w:pPr>
              <w:jc w:val="center"/>
              <w:rPr>
                <w:rFonts w:ascii="Times New Roman" w:hAnsi="Times New Roman" w:cs="Times New Roman"/>
                <w:sz w:val="20"/>
                <w:szCs w:val="20"/>
              </w:rPr>
            </w:pPr>
            <w:r w:rsidRPr="00D75208">
              <w:rPr>
                <w:rFonts w:ascii="Times New Roman" w:hAnsi="Times New Roman" w:cs="Times New Roman"/>
                <w:sz w:val="20"/>
                <w:szCs w:val="20"/>
              </w:rPr>
              <w:t>0</w:t>
            </w:r>
            <w:r>
              <w:rPr>
                <w:rFonts w:ascii="Times New Roman" w:hAnsi="Times New Roman" w:cs="Times New Roman"/>
                <w:sz w:val="20"/>
                <w:szCs w:val="20"/>
              </w:rPr>
              <w:t>.</w:t>
            </w:r>
            <w:r w:rsidRPr="00D75208">
              <w:rPr>
                <w:rFonts w:ascii="Times New Roman" w:hAnsi="Times New Roman" w:cs="Times New Roman"/>
                <w:sz w:val="20"/>
                <w:szCs w:val="20"/>
              </w:rPr>
              <w:t>99</w:t>
            </w:r>
          </w:p>
        </w:tc>
        <w:tc>
          <w:tcPr>
            <w:tcW w:w="1175" w:type="dxa"/>
            <w:vAlign w:val="center"/>
          </w:tcPr>
          <w:p w:rsidR="007D30F7" w:rsidRPr="00D75208" w:rsidRDefault="007D30F7" w:rsidP="00001895">
            <w:pPr>
              <w:jc w:val="center"/>
              <w:rPr>
                <w:rFonts w:ascii="Times New Roman" w:hAnsi="Times New Roman" w:cs="Times New Roman"/>
                <w:sz w:val="20"/>
                <w:szCs w:val="20"/>
              </w:rPr>
            </w:pPr>
            <w:r>
              <w:rPr>
                <w:rFonts w:ascii="Times New Roman" w:hAnsi="Times New Roman" w:cs="Times New Roman"/>
                <w:sz w:val="20"/>
                <w:szCs w:val="20"/>
              </w:rPr>
              <w:t>0.0001</w:t>
            </w:r>
          </w:p>
        </w:tc>
        <w:tc>
          <w:tcPr>
            <w:tcW w:w="1170" w:type="dxa"/>
            <w:vMerge/>
          </w:tcPr>
          <w:p w:rsidR="007D30F7" w:rsidRDefault="007D30F7" w:rsidP="00001895">
            <w:pPr>
              <w:jc w:val="center"/>
              <w:rPr>
                <w:rFonts w:ascii="Times New Roman" w:hAnsi="Times New Roman" w:cs="Times New Roman"/>
                <w:sz w:val="20"/>
                <w:szCs w:val="20"/>
              </w:rPr>
            </w:pPr>
          </w:p>
        </w:tc>
      </w:tr>
      <w:tr w:rsidR="007D30F7" w:rsidRPr="009C19D8" w:rsidTr="00001895">
        <w:tc>
          <w:tcPr>
            <w:tcW w:w="6295" w:type="dxa"/>
            <w:gridSpan w:val="6"/>
            <w:vAlign w:val="center"/>
          </w:tcPr>
          <w:p w:rsidR="007D30F7" w:rsidRPr="009C19D8" w:rsidRDefault="007D30F7" w:rsidP="00001895">
            <w:pPr>
              <w:rPr>
                <w:rFonts w:ascii="Times New Roman" w:hAnsi="Times New Roman" w:cs="Times New Roman"/>
                <w:sz w:val="20"/>
                <w:szCs w:val="20"/>
              </w:rPr>
            </w:pPr>
            <w:r w:rsidRPr="0097105A">
              <w:rPr>
                <w:rFonts w:ascii="Times New Roman" w:hAnsi="Times New Roman" w:cs="Times New Roman"/>
                <w:b/>
                <w:sz w:val="20"/>
                <w:szCs w:val="20"/>
              </w:rPr>
              <w:t>Sugar sweetened beverages</w:t>
            </w:r>
          </w:p>
        </w:tc>
        <w:tc>
          <w:tcPr>
            <w:tcW w:w="1175" w:type="dxa"/>
          </w:tcPr>
          <w:p w:rsidR="007D30F7" w:rsidRPr="009C19D8" w:rsidRDefault="007D30F7" w:rsidP="00001895">
            <w:pPr>
              <w:jc w:val="center"/>
              <w:rPr>
                <w:rFonts w:ascii="Times New Roman" w:hAnsi="Times New Roman" w:cs="Times New Roman"/>
                <w:sz w:val="20"/>
                <w:szCs w:val="20"/>
              </w:rPr>
            </w:pPr>
          </w:p>
        </w:tc>
        <w:tc>
          <w:tcPr>
            <w:tcW w:w="1170" w:type="dxa"/>
          </w:tcPr>
          <w:p w:rsidR="007D30F7" w:rsidRPr="009C19D8" w:rsidRDefault="007D30F7" w:rsidP="00001895">
            <w:pPr>
              <w:jc w:val="center"/>
              <w:rPr>
                <w:rFonts w:ascii="Times New Roman" w:hAnsi="Times New Roman" w:cs="Times New Roman"/>
                <w:sz w:val="20"/>
                <w:szCs w:val="20"/>
              </w:rPr>
            </w:pPr>
          </w:p>
        </w:tc>
      </w:tr>
      <w:tr w:rsidR="007D30F7" w:rsidRPr="009C19D8" w:rsidTr="00001895">
        <w:tc>
          <w:tcPr>
            <w:tcW w:w="985" w:type="dxa"/>
            <w:vAlign w:val="center"/>
          </w:tcPr>
          <w:p w:rsidR="007D30F7" w:rsidRPr="009C19D8" w:rsidRDefault="007D30F7" w:rsidP="00001895">
            <w:pPr>
              <w:rPr>
                <w:rFonts w:ascii="Times New Roman" w:hAnsi="Times New Roman" w:cs="Times New Roman"/>
                <w:sz w:val="20"/>
                <w:szCs w:val="20"/>
              </w:rPr>
            </w:pPr>
            <w:r w:rsidRPr="009C19D8">
              <w:rPr>
                <w:rFonts w:ascii="Times New Roman" w:hAnsi="Times New Roman" w:cs="Times New Roman"/>
                <w:sz w:val="20"/>
                <w:szCs w:val="20"/>
              </w:rPr>
              <w:t>16q12.2</w:t>
            </w:r>
          </w:p>
        </w:tc>
        <w:tc>
          <w:tcPr>
            <w:tcW w:w="1350" w:type="dxa"/>
            <w:vAlign w:val="center"/>
          </w:tcPr>
          <w:p w:rsidR="007D30F7" w:rsidRPr="009C19D8" w:rsidRDefault="007D30F7" w:rsidP="00001895">
            <w:pPr>
              <w:rPr>
                <w:rFonts w:ascii="Times New Roman" w:hAnsi="Times New Roman" w:cs="Times New Roman"/>
                <w:color w:val="000000"/>
                <w:sz w:val="20"/>
                <w:szCs w:val="20"/>
                <w:lang w:val="en-US"/>
              </w:rPr>
            </w:pPr>
            <w:r w:rsidRPr="009C19D8">
              <w:rPr>
                <w:rFonts w:ascii="Times New Roman" w:hAnsi="Times New Roman" w:cs="Times New Roman"/>
                <w:color w:val="000000"/>
                <w:sz w:val="20"/>
                <w:szCs w:val="20"/>
              </w:rPr>
              <w:t>16:53809123</w:t>
            </w:r>
          </w:p>
        </w:tc>
        <w:tc>
          <w:tcPr>
            <w:tcW w:w="1265" w:type="dxa"/>
            <w:vAlign w:val="center"/>
          </w:tcPr>
          <w:p w:rsidR="007D30F7" w:rsidRPr="009C19D8" w:rsidRDefault="007D30F7" w:rsidP="00001895">
            <w:pPr>
              <w:rPr>
                <w:rFonts w:ascii="Times New Roman" w:hAnsi="Times New Roman" w:cs="Times New Roman"/>
                <w:sz w:val="20"/>
                <w:szCs w:val="20"/>
              </w:rPr>
            </w:pPr>
            <w:r w:rsidRPr="009C19D8">
              <w:rPr>
                <w:rFonts w:ascii="Times New Roman" w:hAnsi="Times New Roman" w:cs="Times New Roman"/>
                <w:sz w:val="20"/>
                <w:szCs w:val="20"/>
              </w:rPr>
              <w:t>rs55872725</w:t>
            </w:r>
          </w:p>
        </w:tc>
        <w:tc>
          <w:tcPr>
            <w:tcW w:w="1165" w:type="dxa"/>
            <w:vAlign w:val="center"/>
          </w:tcPr>
          <w:p w:rsidR="007D30F7" w:rsidRPr="009C19D8" w:rsidRDefault="007D30F7" w:rsidP="00001895">
            <w:pPr>
              <w:jc w:val="center"/>
              <w:rPr>
                <w:rFonts w:ascii="Times New Roman" w:hAnsi="Times New Roman" w:cs="Times New Roman"/>
                <w:i/>
                <w:sz w:val="20"/>
                <w:szCs w:val="20"/>
              </w:rPr>
            </w:pPr>
            <w:r w:rsidRPr="009C19D8">
              <w:rPr>
                <w:rFonts w:ascii="Times New Roman" w:hAnsi="Times New Roman" w:cs="Times New Roman"/>
                <w:i/>
                <w:sz w:val="20"/>
                <w:szCs w:val="20"/>
              </w:rPr>
              <w:t>FTO</w:t>
            </w:r>
          </w:p>
        </w:tc>
        <w:tc>
          <w:tcPr>
            <w:tcW w:w="810" w:type="dxa"/>
            <w:vAlign w:val="center"/>
          </w:tcPr>
          <w:p w:rsidR="007D30F7" w:rsidRPr="009C19D8" w:rsidRDefault="007D30F7" w:rsidP="00001895">
            <w:pPr>
              <w:jc w:val="center"/>
              <w:rPr>
                <w:rFonts w:ascii="Times New Roman" w:hAnsi="Times New Roman" w:cs="Times New Roman"/>
                <w:sz w:val="20"/>
                <w:szCs w:val="20"/>
              </w:rPr>
            </w:pPr>
            <w:r w:rsidRPr="009C19D8">
              <w:rPr>
                <w:rFonts w:ascii="Times New Roman" w:hAnsi="Times New Roman" w:cs="Times New Roman"/>
                <w:sz w:val="20"/>
                <w:szCs w:val="20"/>
              </w:rPr>
              <w:t>C/T</w:t>
            </w:r>
          </w:p>
        </w:tc>
        <w:tc>
          <w:tcPr>
            <w:tcW w:w="720" w:type="dxa"/>
            <w:vAlign w:val="center"/>
          </w:tcPr>
          <w:p w:rsidR="007D30F7" w:rsidRPr="009C19D8" w:rsidRDefault="007D30F7" w:rsidP="00001895">
            <w:pPr>
              <w:jc w:val="center"/>
              <w:rPr>
                <w:rFonts w:ascii="Times New Roman" w:hAnsi="Times New Roman" w:cs="Times New Roman"/>
                <w:sz w:val="20"/>
                <w:szCs w:val="20"/>
              </w:rPr>
            </w:pPr>
            <w:r w:rsidRPr="009C19D8">
              <w:rPr>
                <w:rFonts w:ascii="Times New Roman" w:hAnsi="Times New Roman" w:cs="Times New Roman"/>
                <w:sz w:val="20"/>
                <w:szCs w:val="20"/>
              </w:rPr>
              <w:t>0</w:t>
            </w:r>
            <w:r>
              <w:rPr>
                <w:rFonts w:ascii="Times New Roman" w:hAnsi="Times New Roman" w:cs="Times New Roman"/>
                <w:sz w:val="20"/>
                <w:szCs w:val="20"/>
              </w:rPr>
              <w:t>.</w:t>
            </w:r>
            <w:r w:rsidRPr="009C19D8">
              <w:rPr>
                <w:rFonts w:ascii="Times New Roman" w:hAnsi="Times New Roman" w:cs="Times New Roman"/>
                <w:sz w:val="20"/>
                <w:szCs w:val="20"/>
              </w:rPr>
              <w:t>59</w:t>
            </w:r>
          </w:p>
        </w:tc>
        <w:tc>
          <w:tcPr>
            <w:tcW w:w="1175" w:type="dxa"/>
          </w:tcPr>
          <w:p w:rsidR="007D30F7" w:rsidRPr="009C19D8" w:rsidRDefault="007D30F7" w:rsidP="00001895">
            <w:pPr>
              <w:jc w:val="center"/>
              <w:rPr>
                <w:rFonts w:ascii="Times New Roman" w:hAnsi="Times New Roman" w:cs="Times New Roman"/>
                <w:sz w:val="20"/>
                <w:szCs w:val="20"/>
              </w:rPr>
            </w:pPr>
            <w:r>
              <w:rPr>
                <w:rFonts w:ascii="Times New Roman" w:hAnsi="Times New Roman" w:cs="Times New Roman"/>
                <w:sz w:val="20"/>
                <w:szCs w:val="20"/>
              </w:rPr>
              <w:t>0.0003</w:t>
            </w:r>
          </w:p>
        </w:tc>
        <w:tc>
          <w:tcPr>
            <w:tcW w:w="1170" w:type="dxa"/>
          </w:tcPr>
          <w:p w:rsidR="007D30F7" w:rsidRDefault="007D30F7" w:rsidP="00001895">
            <w:pPr>
              <w:jc w:val="center"/>
              <w:rPr>
                <w:rFonts w:ascii="Times New Roman" w:hAnsi="Times New Roman" w:cs="Times New Roman"/>
                <w:sz w:val="20"/>
                <w:szCs w:val="20"/>
              </w:rPr>
            </w:pPr>
            <w:r>
              <w:rPr>
                <w:rFonts w:ascii="Times New Roman" w:hAnsi="Times New Roman" w:cs="Times New Roman"/>
                <w:sz w:val="20"/>
                <w:szCs w:val="20"/>
              </w:rPr>
              <w:t>0.0003</w:t>
            </w:r>
          </w:p>
        </w:tc>
      </w:tr>
    </w:tbl>
    <w:p w:rsidR="007D30F7" w:rsidRPr="004E030C" w:rsidRDefault="007D30F7" w:rsidP="007D30F7">
      <w:pPr>
        <w:spacing w:after="0" w:line="240" w:lineRule="auto"/>
        <w:rPr>
          <w:rFonts w:ascii="Times New Roman" w:hAnsi="Times New Roman" w:cs="Times New Roman"/>
          <w:sz w:val="20"/>
          <w:szCs w:val="20"/>
        </w:rPr>
      </w:pPr>
      <w:proofErr w:type="spellStart"/>
      <w:proofErr w:type="gramStart"/>
      <w:r w:rsidRPr="004E030C">
        <w:rPr>
          <w:rFonts w:ascii="Times New Roman" w:hAnsi="Times New Roman" w:cs="Times New Roman"/>
          <w:sz w:val="20"/>
          <w:szCs w:val="20"/>
        </w:rPr>
        <w:t>Chr:pos</w:t>
      </w:r>
      <w:proofErr w:type="spellEnd"/>
      <w:proofErr w:type="gramEnd"/>
      <w:r w:rsidRPr="004E030C">
        <w:rPr>
          <w:rFonts w:ascii="Times New Roman" w:hAnsi="Times New Roman" w:cs="Times New Roman"/>
          <w:sz w:val="20"/>
          <w:szCs w:val="20"/>
        </w:rPr>
        <w:t xml:space="preserve">, </w:t>
      </w:r>
      <w:proofErr w:type="spellStart"/>
      <w:r w:rsidRPr="004E030C">
        <w:rPr>
          <w:rFonts w:ascii="Times New Roman" w:hAnsi="Times New Roman" w:cs="Times New Roman"/>
          <w:sz w:val="20"/>
          <w:szCs w:val="20"/>
        </w:rPr>
        <w:t>chromosome:position</w:t>
      </w:r>
      <w:proofErr w:type="spellEnd"/>
      <w:r w:rsidRPr="004E030C">
        <w:rPr>
          <w:rFonts w:ascii="Times New Roman" w:hAnsi="Times New Roman" w:cs="Times New Roman"/>
          <w:sz w:val="20"/>
          <w:szCs w:val="20"/>
        </w:rPr>
        <w:t>. EA, effect allele; EAF, effect allele frequency; RA, reference allele.</w:t>
      </w:r>
    </w:p>
    <w:p w:rsidR="007D30F7" w:rsidRPr="004E030C" w:rsidRDefault="007D30F7" w:rsidP="007D30F7">
      <w:pPr>
        <w:spacing w:after="0"/>
        <w:rPr>
          <w:rFonts w:ascii="Times New Roman" w:hAnsi="Times New Roman" w:cs="Times New Roman"/>
          <w:color w:val="000000" w:themeColor="text1"/>
          <w:sz w:val="20"/>
          <w:szCs w:val="20"/>
          <w:lang w:val="en-US"/>
        </w:rPr>
      </w:pPr>
      <w:r w:rsidRPr="004E030C">
        <w:rPr>
          <w:rFonts w:ascii="Times New Roman" w:hAnsi="Times New Roman" w:cs="Times New Roman"/>
          <w:color w:val="000000" w:themeColor="text1"/>
          <w:sz w:val="20"/>
          <w:szCs w:val="20"/>
          <w:lang w:val="en-US"/>
        </w:rPr>
        <w:t>*R-square for each individual SNP.</w:t>
      </w:r>
    </w:p>
    <w:p w:rsidR="007D30F7" w:rsidRPr="004E030C" w:rsidRDefault="007D30F7" w:rsidP="007D30F7">
      <w:pPr>
        <w:spacing w:after="0"/>
        <w:rPr>
          <w:rFonts w:ascii="Times New Roman" w:hAnsi="Times New Roman" w:cs="Times New Roman"/>
          <w:color w:val="000000" w:themeColor="text1"/>
          <w:sz w:val="20"/>
          <w:szCs w:val="20"/>
          <w:lang w:val="en-US"/>
        </w:rPr>
      </w:pPr>
      <w:r w:rsidRPr="004E030C">
        <w:rPr>
          <w:rFonts w:ascii="Times New Roman" w:hAnsi="Times New Roman" w:cs="Times New Roman"/>
          <w:color w:val="000000" w:themeColor="text1"/>
          <w:sz w:val="20"/>
          <w:szCs w:val="20"/>
        </w:rPr>
        <w:t xml:space="preserve">†R-squared for </w:t>
      </w:r>
      <w:r w:rsidR="00F016EF">
        <w:rPr>
          <w:rFonts w:ascii="Times New Roman" w:hAnsi="Times New Roman" w:cs="Times New Roman"/>
          <w:color w:val="000000" w:themeColor="text1"/>
          <w:sz w:val="20"/>
          <w:szCs w:val="20"/>
        </w:rPr>
        <w:t>the model that included all individual SNPs</w:t>
      </w:r>
      <w:r w:rsidRPr="004E030C">
        <w:rPr>
          <w:rFonts w:ascii="Times New Roman" w:hAnsi="Times New Roman" w:cs="Times New Roman"/>
          <w:color w:val="000000" w:themeColor="text1"/>
          <w:sz w:val="20"/>
          <w:szCs w:val="20"/>
        </w:rPr>
        <w:t xml:space="preserve">. </w:t>
      </w:r>
    </w:p>
    <w:p w:rsidR="00926DA0" w:rsidRPr="005C28EF" w:rsidRDefault="00926DA0" w:rsidP="00926DA0">
      <w:pPr>
        <w:rPr>
          <w:color w:val="000000" w:themeColor="text1"/>
          <w:sz w:val="18"/>
          <w:szCs w:val="18"/>
          <w:lang w:val="en-US"/>
        </w:rPr>
      </w:pPr>
    </w:p>
    <w:p w:rsidR="00926DA0" w:rsidRPr="005C28EF" w:rsidRDefault="00926DA0" w:rsidP="00926DA0">
      <w:pPr>
        <w:pStyle w:val="Heading1"/>
      </w:pPr>
      <w:bookmarkStart w:id="62" w:name="_Toc536357310"/>
      <w:r>
        <w:lastRenderedPageBreak/>
        <w:t>Supplementary</w:t>
      </w:r>
      <w:r w:rsidRPr="005C28EF">
        <w:t xml:space="preserve"> Table 1</w:t>
      </w:r>
      <w:r w:rsidR="007D30F7">
        <w:t>2</w:t>
      </w:r>
      <w:r w:rsidRPr="005C28EF">
        <w:t>. Summary of the published GWAS for all genome-wide signi</w:t>
      </w:r>
      <w:r>
        <w:t>ficant associations with our replicated independent</w:t>
      </w:r>
      <w:r w:rsidRPr="005C28EF">
        <w:t xml:space="preserve"> SNPs and those in high LD (r</w:t>
      </w:r>
      <w:r w:rsidRPr="005C28EF">
        <w:rPr>
          <w:vertAlign w:val="superscript"/>
        </w:rPr>
        <w:t>2</w:t>
      </w:r>
      <w:r w:rsidRPr="005C28EF">
        <w:t xml:space="preserve"> ≥0.8)</w:t>
      </w:r>
      <w:bookmarkEnd w:id="62"/>
    </w:p>
    <w:tbl>
      <w:tblPr>
        <w:tblStyle w:val="TableGrid"/>
        <w:tblW w:w="144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1385"/>
        <w:gridCol w:w="1424"/>
        <w:gridCol w:w="10205"/>
      </w:tblGrid>
      <w:tr w:rsidR="00926DA0" w:rsidRPr="005C28EF" w:rsidTr="00226835">
        <w:tc>
          <w:tcPr>
            <w:tcW w:w="1386" w:type="dxa"/>
            <w:tcBorders>
              <w:bottom w:val="single" w:sz="4" w:space="0" w:color="auto"/>
            </w:tcBorders>
            <w:vAlign w:val="center"/>
          </w:tcPr>
          <w:p w:rsidR="00926DA0" w:rsidRPr="005C28EF" w:rsidRDefault="00926DA0"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Locus</w:t>
            </w:r>
          </w:p>
        </w:tc>
        <w:tc>
          <w:tcPr>
            <w:tcW w:w="1385" w:type="dxa"/>
            <w:tcBorders>
              <w:bottom w:val="single" w:sz="4" w:space="0" w:color="auto"/>
            </w:tcBorders>
            <w:vAlign w:val="center"/>
          </w:tcPr>
          <w:p w:rsidR="00926DA0" w:rsidRPr="005C28EF" w:rsidRDefault="00926DA0"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Top SNP*</w:t>
            </w:r>
          </w:p>
        </w:tc>
        <w:tc>
          <w:tcPr>
            <w:tcW w:w="1424" w:type="dxa"/>
            <w:tcBorders>
              <w:bottom w:val="single" w:sz="4" w:space="0" w:color="auto"/>
            </w:tcBorders>
            <w:vAlign w:val="center"/>
          </w:tcPr>
          <w:p w:rsidR="00926DA0" w:rsidRPr="005C28EF" w:rsidRDefault="00926DA0" w:rsidP="00226835">
            <w:pP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Closest gene</w:t>
            </w:r>
          </w:p>
        </w:tc>
        <w:tc>
          <w:tcPr>
            <w:tcW w:w="10205" w:type="dxa"/>
            <w:tcBorders>
              <w:bottom w:val="single" w:sz="4" w:space="0" w:color="auto"/>
            </w:tcBorders>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Previous GWAS†</w:t>
            </w:r>
          </w:p>
        </w:tc>
      </w:tr>
      <w:tr w:rsidR="00926DA0" w:rsidRPr="005C28EF" w:rsidTr="00226835">
        <w:tc>
          <w:tcPr>
            <w:tcW w:w="1386" w:type="dxa"/>
            <w:tcBorders>
              <w:top w:val="single" w:sz="4" w:space="0" w:color="auto"/>
              <w:bottom w:val="nil"/>
            </w:tcBorders>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1q21.3</w:t>
            </w:r>
          </w:p>
        </w:tc>
        <w:tc>
          <w:tcPr>
            <w:tcW w:w="1385" w:type="dxa"/>
            <w:tcBorders>
              <w:top w:val="single" w:sz="4" w:space="0" w:color="auto"/>
              <w:bottom w:val="nil"/>
            </w:tcBorders>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rs12405726</w:t>
            </w:r>
          </w:p>
        </w:tc>
        <w:tc>
          <w:tcPr>
            <w:tcW w:w="1424" w:type="dxa"/>
            <w:tcBorders>
              <w:top w:val="single" w:sz="4" w:space="0" w:color="auto"/>
              <w:bottom w:val="nil"/>
            </w:tcBorders>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ANXA9</w:t>
            </w:r>
          </w:p>
        </w:tc>
        <w:tc>
          <w:tcPr>
            <w:tcW w:w="10205" w:type="dxa"/>
            <w:tcBorders>
              <w:top w:val="single" w:sz="4" w:space="0" w:color="auto"/>
              <w:bottom w:val="nil"/>
            </w:tcBorders>
            <w:shd w:val="clear" w:color="auto" w:fill="D9D9D9" w:themeFill="background1" w:themeFillShade="D9"/>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w:t>
            </w:r>
          </w:p>
        </w:tc>
      </w:tr>
      <w:tr w:rsidR="00926DA0" w:rsidRPr="005C28EF" w:rsidTr="00226835">
        <w:tc>
          <w:tcPr>
            <w:tcW w:w="1386" w:type="dxa"/>
            <w:tcBorders>
              <w:top w:val="nil"/>
            </w:tcBorders>
            <w:shd w:val="clear" w:color="auto" w:fill="auto"/>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1q25.2</w:t>
            </w:r>
          </w:p>
        </w:tc>
        <w:tc>
          <w:tcPr>
            <w:tcW w:w="1385" w:type="dxa"/>
            <w:tcBorders>
              <w:top w:val="nil"/>
            </w:tcBorders>
            <w:shd w:val="clear" w:color="auto" w:fill="auto"/>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rs574367</w:t>
            </w:r>
          </w:p>
        </w:tc>
        <w:tc>
          <w:tcPr>
            <w:tcW w:w="1424" w:type="dxa"/>
            <w:tcBorders>
              <w:top w:val="nil"/>
            </w:tcBorders>
            <w:shd w:val="clear" w:color="auto" w:fill="auto"/>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SEC16B</w:t>
            </w:r>
          </w:p>
        </w:tc>
        <w:tc>
          <w:tcPr>
            <w:tcW w:w="10205" w:type="dxa"/>
            <w:tcBorders>
              <w:top w:val="nil"/>
            </w:tcBorders>
            <w:shd w:val="clear" w:color="auto" w:fill="auto"/>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BMI, waist circumference, hip circumference, obesity, menarche</w:t>
            </w:r>
          </w:p>
        </w:tc>
      </w:tr>
      <w:tr w:rsidR="00926DA0" w:rsidRPr="005C28EF" w:rsidTr="00226835">
        <w:trPr>
          <w:trHeight w:val="1850"/>
        </w:trPr>
        <w:tc>
          <w:tcPr>
            <w:tcW w:w="1386"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2p23.3</w:t>
            </w:r>
          </w:p>
        </w:tc>
        <w:tc>
          <w:tcPr>
            <w:tcW w:w="1385"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rs1260326</w:t>
            </w:r>
          </w:p>
        </w:tc>
        <w:tc>
          <w:tcPr>
            <w:tcW w:w="1424"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GCKR</w:t>
            </w:r>
          </w:p>
        </w:tc>
        <w:tc>
          <w:tcPr>
            <w:tcW w:w="10205" w:type="dxa"/>
            <w:shd w:val="clear" w:color="auto" w:fill="D9D9D9" w:themeFill="background1" w:themeFillShade="D9"/>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Triglyceride levels, C-reactive protein, blood alanine levels, blood mannose levels, blood glucose/mannose ratio, total cholesterol, plasma lactate levels, urate levels, lipoprotein metabolism phenotypes, platelet count, alcohol consumption, blood cell traits, serum albumin levels, serum alanine/glutamine ratio, serum alpha1-antitrypsin levels, resting heart rate, inflammatory bowel disease, glomerular filtration rate, chronic kidney disease, hypertriglyceridemia, liver enzyme levels, fasting plasma glucose, fasting c-peptide levels, gout, Crohn’s disease, 2 hour glucose challenge, </w:t>
            </w:r>
            <w:proofErr w:type="spellStart"/>
            <w:r w:rsidRPr="005C28EF">
              <w:rPr>
                <w:rFonts w:ascii="Times New Roman" w:hAnsi="Times New Roman" w:cs="Times New Roman"/>
                <w:color w:val="000000" w:themeColor="text1"/>
                <w:sz w:val="20"/>
                <w:szCs w:val="20"/>
              </w:rPr>
              <w:t>nonalcoholic</w:t>
            </w:r>
            <w:proofErr w:type="spellEnd"/>
            <w:r w:rsidRPr="005C28EF">
              <w:rPr>
                <w:rFonts w:ascii="Times New Roman" w:hAnsi="Times New Roman" w:cs="Times New Roman"/>
                <w:color w:val="000000" w:themeColor="text1"/>
                <w:sz w:val="20"/>
                <w:szCs w:val="20"/>
              </w:rPr>
              <w:t xml:space="preserve"> fatty liver disease, non-albumin protein levels, waist circumference, serum total protein levels, coffee consumption, gallstone disease, caffeine metabolites, phospholipid levels, metabolic syndrome, uric acid levels, height, calcium levels, serum sex hormone-binding globulin levels, plasma palmitoleic acid levels  </w:t>
            </w:r>
          </w:p>
        </w:tc>
      </w:tr>
      <w:tr w:rsidR="00926DA0" w:rsidRPr="005C28EF" w:rsidTr="00226835">
        <w:tc>
          <w:tcPr>
            <w:tcW w:w="1386" w:type="dxa"/>
            <w:shd w:val="clear" w:color="auto" w:fill="auto"/>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2p25.3</w:t>
            </w:r>
          </w:p>
        </w:tc>
        <w:tc>
          <w:tcPr>
            <w:tcW w:w="1385" w:type="dxa"/>
            <w:shd w:val="clear" w:color="auto" w:fill="auto"/>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rs10865548</w:t>
            </w:r>
          </w:p>
        </w:tc>
        <w:tc>
          <w:tcPr>
            <w:tcW w:w="1424" w:type="dxa"/>
            <w:shd w:val="clear" w:color="auto" w:fill="auto"/>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TMEM18</w:t>
            </w:r>
          </w:p>
        </w:tc>
        <w:tc>
          <w:tcPr>
            <w:tcW w:w="10205" w:type="dxa"/>
            <w:shd w:val="clear" w:color="auto" w:fill="auto"/>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Menarche, BMI, obesity, type 2 diabetes</w:t>
            </w:r>
          </w:p>
        </w:tc>
      </w:tr>
      <w:tr w:rsidR="00926DA0" w:rsidRPr="005C28EF" w:rsidTr="00226835">
        <w:tc>
          <w:tcPr>
            <w:tcW w:w="1386"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4p14</w:t>
            </w:r>
          </w:p>
        </w:tc>
        <w:tc>
          <w:tcPr>
            <w:tcW w:w="1385"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rs11940694</w:t>
            </w:r>
          </w:p>
        </w:tc>
        <w:tc>
          <w:tcPr>
            <w:tcW w:w="1424"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KLB</w:t>
            </w:r>
          </w:p>
        </w:tc>
        <w:tc>
          <w:tcPr>
            <w:tcW w:w="10205" w:type="dxa"/>
            <w:shd w:val="clear" w:color="auto" w:fill="D9D9D9" w:themeFill="background1" w:themeFillShade="D9"/>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Alcohol consumption</w:t>
            </w:r>
          </w:p>
        </w:tc>
      </w:tr>
      <w:tr w:rsidR="00926DA0" w:rsidRPr="005C28EF" w:rsidTr="00226835">
        <w:tc>
          <w:tcPr>
            <w:tcW w:w="1386"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4q22.1</w:t>
            </w:r>
          </w:p>
        </w:tc>
        <w:tc>
          <w:tcPr>
            <w:tcW w:w="1385"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rs1481012</w:t>
            </w:r>
          </w:p>
        </w:tc>
        <w:tc>
          <w:tcPr>
            <w:tcW w:w="1424"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ABCG2</w:t>
            </w:r>
          </w:p>
        </w:tc>
        <w:tc>
          <w:tcPr>
            <w:tcW w:w="10205" w:type="dxa"/>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Urate levels, uric acid levels, gout, coffee consumption, LDL cholesterol response to statin therapy</w:t>
            </w:r>
          </w:p>
        </w:tc>
      </w:tr>
      <w:tr w:rsidR="00926DA0" w:rsidRPr="005C28EF" w:rsidTr="00226835">
        <w:tc>
          <w:tcPr>
            <w:tcW w:w="1386"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4q23</w:t>
            </w:r>
          </w:p>
        </w:tc>
        <w:tc>
          <w:tcPr>
            <w:tcW w:w="1385"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rs1229984</w:t>
            </w:r>
          </w:p>
        </w:tc>
        <w:tc>
          <w:tcPr>
            <w:tcW w:w="1424"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ADH1B</w:t>
            </w:r>
          </w:p>
        </w:tc>
        <w:tc>
          <w:tcPr>
            <w:tcW w:w="10205" w:type="dxa"/>
            <w:shd w:val="clear" w:color="auto" w:fill="D9D9D9" w:themeFill="background1" w:themeFillShade="D9"/>
          </w:tcPr>
          <w:p w:rsidR="00926DA0" w:rsidRPr="005C28EF" w:rsidRDefault="00926DA0" w:rsidP="00226835">
            <w:pPr>
              <w:jc w:val="center"/>
              <w:rPr>
                <w:rFonts w:ascii="Times New Roman" w:hAnsi="Times New Roman" w:cs="Times New Roman"/>
                <w:color w:val="000000" w:themeColor="text1"/>
                <w:sz w:val="20"/>
                <w:szCs w:val="20"/>
              </w:rPr>
            </w:pPr>
            <w:proofErr w:type="spellStart"/>
            <w:r w:rsidRPr="005C28EF">
              <w:rPr>
                <w:rFonts w:ascii="Times New Roman" w:hAnsi="Times New Roman" w:cs="Times New Roman"/>
                <w:color w:val="000000" w:themeColor="text1"/>
                <w:sz w:val="20"/>
                <w:szCs w:val="20"/>
              </w:rPr>
              <w:t>Esophageal</w:t>
            </w:r>
            <w:proofErr w:type="spellEnd"/>
            <w:r w:rsidRPr="005C28EF">
              <w:rPr>
                <w:rFonts w:ascii="Times New Roman" w:hAnsi="Times New Roman" w:cs="Times New Roman"/>
                <w:color w:val="000000" w:themeColor="text1"/>
                <w:sz w:val="20"/>
                <w:szCs w:val="20"/>
              </w:rPr>
              <w:t xml:space="preserve"> cancer, upper aerodigestive tract cancers, alcohol dependence, alcohol consumption</w:t>
            </w:r>
          </w:p>
        </w:tc>
      </w:tr>
      <w:tr w:rsidR="00926DA0" w:rsidRPr="005C28EF" w:rsidTr="00226835">
        <w:trPr>
          <w:trHeight w:val="779"/>
        </w:trPr>
        <w:tc>
          <w:tcPr>
            <w:tcW w:w="1386"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7p21.1</w:t>
            </w:r>
          </w:p>
        </w:tc>
        <w:tc>
          <w:tcPr>
            <w:tcW w:w="1385"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rs4410790</w:t>
            </w:r>
          </w:p>
        </w:tc>
        <w:tc>
          <w:tcPr>
            <w:tcW w:w="1424"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AHR</w:t>
            </w:r>
          </w:p>
        </w:tc>
        <w:tc>
          <w:tcPr>
            <w:tcW w:w="10205"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Coffee consumption, plasma caffeine metabolites</w:t>
            </w:r>
          </w:p>
        </w:tc>
      </w:tr>
      <w:tr w:rsidR="00926DA0" w:rsidRPr="005C28EF" w:rsidTr="00226835">
        <w:trPr>
          <w:trHeight w:val="288"/>
        </w:trPr>
        <w:tc>
          <w:tcPr>
            <w:tcW w:w="1386"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7q11.23</w:t>
            </w:r>
          </w:p>
        </w:tc>
        <w:tc>
          <w:tcPr>
            <w:tcW w:w="1385"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rs1057868</w:t>
            </w:r>
          </w:p>
        </w:tc>
        <w:tc>
          <w:tcPr>
            <w:tcW w:w="1424"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POR</w:t>
            </w:r>
          </w:p>
        </w:tc>
        <w:tc>
          <w:tcPr>
            <w:tcW w:w="10205" w:type="dxa"/>
            <w:shd w:val="clear" w:color="auto" w:fill="D9D9D9" w:themeFill="background1" w:themeFillShade="D9"/>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Coffee consumption</w:t>
            </w:r>
          </w:p>
        </w:tc>
      </w:tr>
      <w:tr w:rsidR="00926DA0" w:rsidRPr="005C28EF" w:rsidTr="00226835">
        <w:tc>
          <w:tcPr>
            <w:tcW w:w="1386"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11p11.2</w:t>
            </w:r>
          </w:p>
        </w:tc>
        <w:tc>
          <w:tcPr>
            <w:tcW w:w="1385"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rs7935528</w:t>
            </w:r>
          </w:p>
        </w:tc>
        <w:tc>
          <w:tcPr>
            <w:tcW w:w="1424"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AGBL2</w:t>
            </w:r>
          </w:p>
        </w:tc>
        <w:tc>
          <w:tcPr>
            <w:tcW w:w="10205" w:type="dxa"/>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w:t>
            </w:r>
          </w:p>
        </w:tc>
      </w:tr>
      <w:tr w:rsidR="00926DA0" w:rsidRPr="005C28EF" w:rsidTr="00226835">
        <w:tc>
          <w:tcPr>
            <w:tcW w:w="1386"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11q12.1</w:t>
            </w:r>
          </w:p>
        </w:tc>
        <w:tc>
          <w:tcPr>
            <w:tcW w:w="1385"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rs597045</w:t>
            </w:r>
          </w:p>
        </w:tc>
        <w:tc>
          <w:tcPr>
            <w:tcW w:w="1424"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OR8U8</w:t>
            </w:r>
          </w:p>
        </w:tc>
        <w:tc>
          <w:tcPr>
            <w:tcW w:w="10205" w:type="dxa"/>
            <w:shd w:val="clear" w:color="auto" w:fill="D9D9D9" w:themeFill="background1" w:themeFillShade="D9"/>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w:t>
            </w:r>
          </w:p>
        </w:tc>
      </w:tr>
      <w:tr w:rsidR="00926DA0" w:rsidRPr="005C28EF" w:rsidTr="00226835">
        <w:tc>
          <w:tcPr>
            <w:tcW w:w="1386"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14q12</w:t>
            </w:r>
          </w:p>
        </w:tc>
        <w:tc>
          <w:tcPr>
            <w:tcW w:w="1385"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rs1956218</w:t>
            </w:r>
          </w:p>
        </w:tc>
        <w:tc>
          <w:tcPr>
            <w:tcW w:w="1424"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AKAP6</w:t>
            </w:r>
          </w:p>
        </w:tc>
        <w:tc>
          <w:tcPr>
            <w:tcW w:w="10205" w:type="dxa"/>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w:t>
            </w:r>
          </w:p>
        </w:tc>
      </w:tr>
      <w:tr w:rsidR="00926DA0" w:rsidRPr="005C28EF" w:rsidTr="00226835">
        <w:trPr>
          <w:trHeight w:val="253"/>
        </w:trPr>
        <w:tc>
          <w:tcPr>
            <w:tcW w:w="1386"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15q24.1-2</w:t>
            </w:r>
          </w:p>
        </w:tc>
        <w:tc>
          <w:tcPr>
            <w:tcW w:w="1385"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rs2472297</w:t>
            </w:r>
          </w:p>
        </w:tc>
        <w:tc>
          <w:tcPr>
            <w:tcW w:w="1424"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Pr>
                <w:rFonts w:ascii="Times New Roman" w:hAnsi="Times New Roman" w:cs="Times New Roman"/>
                <w:i/>
                <w:color w:val="000000" w:themeColor="text1"/>
                <w:sz w:val="20"/>
                <w:szCs w:val="20"/>
              </w:rPr>
              <w:t>CYP1A1/</w:t>
            </w:r>
            <w:r w:rsidRPr="005C28EF">
              <w:rPr>
                <w:rFonts w:ascii="Times New Roman" w:hAnsi="Times New Roman" w:cs="Times New Roman"/>
                <w:i/>
                <w:color w:val="000000" w:themeColor="text1"/>
                <w:sz w:val="20"/>
                <w:szCs w:val="20"/>
              </w:rPr>
              <w:t xml:space="preserve">2 </w:t>
            </w:r>
          </w:p>
        </w:tc>
        <w:tc>
          <w:tcPr>
            <w:tcW w:w="10205" w:type="dxa"/>
            <w:shd w:val="clear" w:color="auto" w:fill="D9D9D9" w:themeFill="background1" w:themeFillShade="D9"/>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Coffee consumption, plasma caffeine metabolites</w:t>
            </w:r>
          </w:p>
        </w:tc>
      </w:tr>
      <w:tr w:rsidR="00926DA0" w:rsidRPr="005C28EF" w:rsidTr="00226835">
        <w:trPr>
          <w:trHeight w:val="516"/>
        </w:trPr>
        <w:tc>
          <w:tcPr>
            <w:tcW w:w="1386"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16q12.2</w:t>
            </w:r>
          </w:p>
        </w:tc>
        <w:tc>
          <w:tcPr>
            <w:tcW w:w="1385"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rs55872725</w:t>
            </w:r>
          </w:p>
        </w:tc>
        <w:tc>
          <w:tcPr>
            <w:tcW w:w="1424"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FTO</w:t>
            </w:r>
          </w:p>
        </w:tc>
        <w:tc>
          <w:tcPr>
            <w:tcW w:w="10205" w:type="dxa"/>
            <w:vAlign w:val="center"/>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Obesity, dietary macronutrient intake, weight circumference, BMI, body fat percentage, breast cancer, breast size, type 2 diabetes, adiposity, menarche, metabolic syndrome, HDL cholesterol, triglycerides</w:t>
            </w:r>
          </w:p>
        </w:tc>
      </w:tr>
      <w:tr w:rsidR="00926DA0" w:rsidRPr="005C28EF" w:rsidTr="00226835">
        <w:tc>
          <w:tcPr>
            <w:tcW w:w="1386"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18q21.32</w:t>
            </w:r>
          </w:p>
        </w:tc>
        <w:tc>
          <w:tcPr>
            <w:tcW w:w="1385"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rs66723169</w:t>
            </w:r>
          </w:p>
        </w:tc>
        <w:tc>
          <w:tcPr>
            <w:tcW w:w="1424"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MC4R</w:t>
            </w:r>
          </w:p>
        </w:tc>
        <w:tc>
          <w:tcPr>
            <w:tcW w:w="10205" w:type="dxa"/>
            <w:shd w:val="clear" w:color="auto" w:fill="D9D9D9" w:themeFill="background1" w:themeFillShade="D9"/>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Fat body mass, BMI, obesity, HDL cholesterol, height</w:t>
            </w:r>
          </w:p>
        </w:tc>
      </w:tr>
      <w:tr w:rsidR="00926DA0" w:rsidRPr="005C28EF" w:rsidTr="00226835">
        <w:tc>
          <w:tcPr>
            <w:tcW w:w="1386"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22q11.23</w:t>
            </w:r>
          </w:p>
        </w:tc>
        <w:tc>
          <w:tcPr>
            <w:tcW w:w="1385"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rs2330783</w:t>
            </w:r>
          </w:p>
        </w:tc>
        <w:tc>
          <w:tcPr>
            <w:tcW w:w="1424" w:type="dxa"/>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ADORA2A</w:t>
            </w:r>
          </w:p>
        </w:tc>
        <w:tc>
          <w:tcPr>
            <w:tcW w:w="10205" w:type="dxa"/>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w:t>
            </w:r>
          </w:p>
        </w:tc>
      </w:tr>
      <w:tr w:rsidR="00926DA0" w:rsidRPr="005C28EF" w:rsidTr="00226835">
        <w:tc>
          <w:tcPr>
            <w:tcW w:w="1386"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22q13.2</w:t>
            </w:r>
          </w:p>
        </w:tc>
        <w:tc>
          <w:tcPr>
            <w:tcW w:w="1385"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color w:val="000000" w:themeColor="text1"/>
                <w:sz w:val="20"/>
                <w:szCs w:val="20"/>
              </w:rPr>
              <w:t>rs9607819</w:t>
            </w:r>
          </w:p>
        </w:tc>
        <w:tc>
          <w:tcPr>
            <w:tcW w:w="1424" w:type="dxa"/>
            <w:shd w:val="clear" w:color="auto" w:fill="D9D9D9" w:themeFill="background1" w:themeFillShade="D9"/>
            <w:vAlign w:val="center"/>
          </w:tcPr>
          <w:p w:rsidR="00926DA0" w:rsidRPr="005C28EF" w:rsidRDefault="00926DA0" w:rsidP="00226835">
            <w:pPr>
              <w:rPr>
                <w:rFonts w:ascii="Times New Roman" w:hAnsi="Times New Roman" w:cs="Times New Roman"/>
                <w:i/>
                <w:color w:val="000000" w:themeColor="text1"/>
                <w:sz w:val="20"/>
                <w:szCs w:val="20"/>
              </w:rPr>
            </w:pPr>
            <w:r w:rsidRPr="005C28EF">
              <w:rPr>
                <w:rFonts w:ascii="Times New Roman" w:hAnsi="Times New Roman" w:cs="Times New Roman"/>
                <w:i/>
                <w:color w:val="000000" w:themeColor="text1"/>
                <w:sz w:val="20"/>
                <w:szCs w:val="20"/>
              </w:rPr>
              <w:t>CSDC2</w:t>
            </w:r>
          </w:p>
        </w:tc>
        <w:tc>
          <w:tcPr>
            <w:tcW w:w="10205" w:type="dxa"/>
            <w:shd w:val="clear" w:color="auto" w:fill="D9D9D9" w:themeFill="background1" w:themeFillShade="D9"/>
          </w:tcPr>
          <w:p w:rsidR="00926DA0" w:rsidRPr="005C28EF" w:rsidRDefault="00926DA0" w:rsidP="00226835">
            <w:pPr>
              <w:jc w:val="center"/>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w:t>
            </w:r>
          </w:p>
        </w:tc>
      </w:tr>
    </w:tbl>
    <w:p w:rsidR="00926DA0" w:rsidRPr="005C28EF" w:rsidRDefault="00926DA0" w:rsidP="00926DA0">
      <w:pPr>
        <w:spacing w:after="0"/>
        <w:rPr>
          <w:rFonts w:ascii="Times New Roman" w:hAnsi="Times New Roman" w:cs="Times New Roman"/>
          <w:color w:val="000000" w:themeColor="text1"/>
          <w:sz w:val="20"/>
          <w:szCs w:val="20"/>
        </w:rPr>
      </w:pPr>
      <w:r w:rsidRPr="005C28EF">
        <w:rPr>
          <w:rFonts w:ascii="Times New Roman" w:hAnsi="Times New Roman" w:cs="Times New Roman"/>
          <w:color w:val="000000" w:themeColor="text1"/>
          <w:sz w:val="20"/>
          <w:szCs w:val="20"/>
        </w:rPr>
        <w:t xml:space="preserve">* Top SNP was the most significant </w:t>
      </w:r>
      <w:r>
        <w:rPr>
          <w:rFonts w:ascii="Times New Roman" w:hAnsi="Times New Roman" w:cs="Times New Roman"/>
          <w:color w:val="000000" w:themeColor="text1"/>
          <w:sz w:val="20"/>
          <w:szCs w:val="20"/>
        </w:rPr>
        <w:t xml:space="preserve">replicated independent </w:t>
      </w:r>
      <w:r w:rsidRPr="005C28EF">
        <w:rPr>
          <w:rFonts w:ascii="Times New Roman" w:hAnsi="Times New Roman" w:cs="Times New Roman"/>
          <w:color w:val="000000" w:themeColor="text1"/>
          <w:sz w:val="20"/>
          <w:szCs w:val="20"/>
        </w:rPr>
        <w:t>SNP within the locus. † We searched the top SNPs and these in high LD (r</w:t>
      </w:r>
      <w:r w:rsidRPr="005C28EF">
        <w:rPr>
          <w:rFonts w:ascii="Times New Roman" w:hAnsi="Times New Roman" w:cs="Times New Roman"/>
          <w:color w:val="000000" w:themeColor="text1"/>
          <w:sz w:val="20"/>
          <w:szCs w:val="20"/>
          <w:vertAlign w:val="superscript"/>
        </w:rPr>
        <w:t>2</w:t>
      </w:r>
      <w:r w:rsidRPr="005C28EF">
        <w:rPr>
          <w:rFonts w:ascii="Times New Roman" w:hAnsi="Times New Roman" w:cs="Times New Roman"/>
          <w:color w:val="000000" w:themeColor="text1"/>
          <w:sz w:val="20"/>
          <w:szCs w:val="20"/>
        </w:rPr>
        <w:t xml:space="preserve"> ≥0·8) in the NHGRI-EBI </w:t>
      </w:r>
      <w:proofErr w:type="spellStart"/>
      <w:r w:rsidRPr="005C28EF">
        <w:rPr>
          <w:rFonts w:ascii="Times New Roman" w:hAnsi="Times New Roman" w:cs="Times New Roman"/>
          <w:color w:val="000000" w:themeColor="text1"/>
          <w:sz w:val="20"/>
          <w:szCs w:val="20"/>
        </w:rPr>
        <w:t>Catalog</w:t>
      </w:r>
      <w:proofErr w:type="spellEnd"/>
      <w:r w:rsidRPr="005C28EF">
        <w:rPr>
          <w:rFonts w:ascii="Times New Roman" w:hAnsi="Times New Roman" w:cs="Times New Roman"/>
          <w:color w:val="000000" w:themeColor="text1"/>
          <w:sz w:val="20"/>
          <w:szCs w:val="20"/>
        </w:rPr>
        <w:t xml:space="preserve">: </w:t>
      </w:r>
      <w:hyperlink r:id="rId62" w:history="1">
        <w:r w:rsidRPr="005C28EF">
          <w:rPr>
            <w:rStyle w:val="Hyperlink"/>
            <w:rFonts w:ascii="Times New Roman" w:hAnsi="Times New Roman" w:cs="Times New Roman"/>
            <w:color w:val="000000" w:themeColor="text1"/>
            <w:sz w:val="20"/>
            <w:szCs w:val="20"/>
          </w:rPr>
          <w:t>https://www.ebi.ac.uk/gwas/search</w:t>
        </w:r>
      </w:hyperlink>
      <w:r w:rsidRPr="005C28EF">
        <w:rPr>
          <w:rFonts w:ascii="Times New Roman" w:hAnsi="Times New Roman" w:cs="Times New Roman"/>
          <w:color w:val="000000" w:themeColor="text1"/>
          <w:sz w:val="20"/>
          <w:szCs w:val="20"/>
        </w:rPr>
        <w:t xml:space="preserve">. </w:t>
      </w:r>
    </w:p>
    <w:p w:rsidR="00F70BF7" w:rsidRDefault="00F70BF7" w:rsidP="003F0815">
      <w:pPr>
        <w:spacing w:after="0"/>
        <w:rPr>
          <w:rFonts w:ascii="Times New Roman" w:hAnsi="Times New Roman" w:cs="Times New Roman"/>
          <w:sz w:val="20"/>
          <w:szCs w:val="20"/>
        </w:rPr>
      </w:pPr>
    </w:p>
    <w:p w:rsidR="00EF5FBF" w:rsidRPr="005C28EF" w:rsidRDefault="00EF5FBF">
      <w:pPr>
        <w:rPr>
          <w:color w:val="000000" w:themeColor="text1"/>
          <w:sz w:val="18"/>
          <w:szCs w:val="18"/>
          <w:lang w:val="en-US"/>
        </w:rPr>
      </w:pPr>
    </w:p>
    <w:sectPr w:rsidR="00EF5FBF" w:rsidRPr="005C28EF" w:rsidSect="00926DA0">
      <w:pgSz w:w="16838" w:h="11906"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469B" w:rsidRDefault="00E9469B" w:rsidP="001F73AC">
      <w:pPr>
        <w:spacing w:after="0" w:line="240" w:lineRule="auto"/>
      </w:pPr>
      <w:r>
        <w:separator/>
      </w:r>
    </w:p>
  </w:endnote>
  <w:endnote w:type="continuationSeparator" w:id="0">
    <w:p w:rsidR="00E9469B" w:rsidRDefault="00E9469B" w:rsidP="001F7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8268901"/>
      <w:docPartObj>
        <w:docPartGallery w:val="Page Numbers (Bottom of Page)"/>
        <w:docPartUnique/>
      </w:docPartObj>
    </w:sdtPr>
    <w:sdtEndPr>
      <w:rPr>
        <w:noProof/>
      </w:rPr>
    </w:sdtEndPr>
    <w:sdtContent>
      <w:p w:rsidR="00001895" w:rsidRDefault="00001895">
        <w:pPr>
          <w:pStyle w:val="Footer"/>
          <w:jc w:val="center"/>
        </w:pPr>
        <w:r>
          <w:fldChar w:fldCharType="begin"/>
        </w:r>
        <w:r>
          <w:instrText xml:space="preserve"> PAGE   \* MERGEFORMAT </w:instrText>
        </w:r>
        <w:r>
          <w:fldChar w:fldCharType="separate"/>
        </w:r>
        <w:r>
          <w:rPr>
            <w:noProof/>
          </w:rPr>
          <w:t>68</w:t>
        </w:r>
        <w:r>
          <w:rPr>
            <w:noProof/>
          </w:rPr>
          <w:fldChar w:fldCharType="end"/>
        </w:r>
      </w:p>
    </w:sdtContent>
  </w:sdt>
  <w:p w:rsidR="00001895" w:rsidRDefault="000018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469B" w:rsidRDefault="00E9469B" w:rsidP="001F73AC">
      <w:pPr>
        <w:spacing w:after="0" w:line="240" w:lineRule="auto"/>
      </w:pPr>
      <w:r>
        <w:separator/>
      </w:r>
    </w:p>
  </w:footnote>
  <w:footnote w:type="continuationSeparator" w:id="0">
    <w:p w:rsidR="00E9469B" w:rsidRDefault="00E9469B" w:rsidP="001F73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71F05"/>
    <w:multiLevelType w:val="hybridMultilevel"/>
    <w:tmpl w:val="1E748982"/>
    <w:lvl w:ilvl="0" w:tplc="D8E0B17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AB05CF"/>
    <w:multiLevelType w:val="hybridMultilevel"/>
    <w:tmpl w:val="65500F02"/>
    <w:lvl w:ilvl="0" w:tplc="B42ED43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AA1336"/>
    <w:multiLevelType w:val="hybridMultilevel"/>
    <w:tmpl w:val="BE86A86A"/>
    <w:lvl w:ilvl="0" w:tplc="8700AD2A">
      <w:numFmt w:val="bullet"/>
      <w:lvlText w:val=""/>
      <w:lvlJc w:val="left"/>
      <w:pPr>
        <w:ind w:left="720" w:hanging="360"/>
      </w:pPr>
      <w:rPr>
        <w:rFonts w:ascii="Symbol" w:eastAsia="SimSu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DE1420"/>
    <w:multiLevelType w:val="hybridMultilevel"/>
    <w:tmpl w:val="9F26F718"/>
    <w:lvl w:ilvl="0" w:tplc="BC9664B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A211333"/>
    <w:multiLevelType w:val="hybridMultilevel"/>
    <w:tmpl w:val="8FBED3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AMA&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xfvawzzr5d0vqep0dc5xvz39pxarafes2st&quot;&gt;GWAS beverages&lt;record-ids&gt;&lt;item&gt;28&lt;/item&gt;&lt;item&gt;33&lt;/item&gt;&lt;item&gt;34&lt;/item&gt;&lt;item&gt;35&lt;/item&gt;&lt;item&gt;41&lt;/item&gt;&lt;item&gt;51&lt;/item&gt;&lt;item&gt;76&lt;/item&gt;&lt;item&gt;78&lt;/item&gt;&lt;item&gt;88&lt;/item&gt;&lt;item&gt;89&lt;/item&gt;&lt;item&gt;97&lt;/item&gt;&lt;/record-ids&gt;&lt;/item&gt;&lt;/Libraries&gt;"/>
  </w:docVars>
  <w:rsids>
    <w:rsidRoot w:val="00DA3CB6"/>
    <w:rsid w:val="00001895"/>
    <w:rsid w:val="00020331"/>
    <w:rsid w:val="00031206"/>
    <w:rsid w:val="0003777C"/>
    <w:rsid w:val="00040D83"/>
    <w:rsid w:val="00082DD5"/>
    <w:rsid w:val="00091019"/>
    <w:rsid w:val="000A2422"/>
    <w:rsid w:val="000E5C16"/>
    <w:rsid w:val="001034FC"/>
    <w:rsid w:val="00103AC0"/>
    <w:rsid w:val="00106055"/>
    <w:rsid w:val="00115ACE"/>
    <w:rsid w:val="001371B2"/>
    <w:rsid w:val="001435A6"/>
    <w:rsid w:val="00153312"/>
    <w:rsid w:val="00175CD0"/>
    <w:rsid w:val="00190E56"/>
    <w:rsid w:val="001B10EE"/>
    <w:rsid w:val="001F2584"/>
    <w:rsid w:val="001F73AC"/>
    <w:rsid w:val="002242AA"/>
    <w:rsid w:val="00226835"/>
    <w:rsid w:val="00252EBE"/>
    <w:rsid w:val="00265258"/>
    <w:rsid w:val="002739A1"/>
    <w:rsid w:val="002755B0"/>
    <w:rsid w:val="00276B23"/>
    <w:rsid w:val="002948B3"/>
    <w:rsid w:val="002A282D"/>
    <w:rsid w:val="00305731"/>
    <w:rsid w:val="00321083"/>
    <w:rsid w:val="003226A6"/>
    <w:rsid w:val="0032383E"/>
    <w:rsid w:val="00394B31"/>
    <w:rsid w:val="003E5B25"/>
    <w:rsid w:val="003F0815"/>
    <w:rsid w:val="00403E70"/>
    <w:rsid w:val="00473984"/>
    <w:rsid w:val="00494A2A"/>
    <w:rsid w:val="004C22B4"/>
    <w:rsid w:val="004D28CC"/>
    <w:rsid w:val="004E030C"/>
    <w:rsid w:val="004E3736"/>
    <w:rsid w:val="004F534B"/>
    <w:rsid w:val="00507073"/>
    <w:rsid w:val="00523549"/>
    <w:rsid w:val="00537751"/>
    <w:rsid w:val="00543754"/>
    <w:rsid w:val="00574780"/>
    <w:rsid w:val="005C1898"/>
    <w:rsid w:val="005C28EF"/>
    <w:rsid w:val="005D78C0"/>
    <w:rsid w:val="00636E78"/>
    <w:rsid w:val="00696D62"/>
    <w:rsid w:val="006A05A7"/>
    <w:rsid w:val="006B20B2"/>
    <w:rsid w:val="00756C69"/>
    <w:rsid w:val="007752A4"/>
    <w:rsid w:val="007C6248"/>
    <w:rsid w:val="007D30F7"/>
    <w:rsid w:val="007D4384"/>
    <w:rsid w:val="007F7E4D"/>
    <w:rsid w:val="00812E84"/>
    <w:rsid w:val="008137CC"/>
    <w:rsid w:val="008230D4"/>
    <w:rsid w:val="0085672C"/>
    <w:rsid w:val="00856E5C"/>
    <w:rsid w:val="008608EF"/>
    <w:rsid w:val="00864976"/>
    <w:rsid w:val="00891A57"/>
    <w:rsid w:val="00891EE8"/>
    <w:rsid w:val="008B1AB0"/>
    <w:rsid w:val="008C302A"/>
    <w:rsid w:val="008D0CF9"/>
    <w:rsid w:val="008D7422"/>
    <w:rsid w:val="008E3694"/>
    <w:rsid w:val="008F1CFE"/>
    <w:rsid w:val="00926DA0"/>
    <w:rsid w:val="00940403"/>
    <w:rsid w:val="00942EA5"/>
    <w:rsid w:val="00944DE3"/>
    <w:rsid w:val="009742C6"/>
    <w:rsid w:val="009763B9"/>
    <w:rsid w:val="00990D02"/>
    <w:rsid w:val="00996DCC"/>
    <w:rsid w:val="009A69C6"/>
    <w:rsid w:val="009D1F50"/>
    <w:rsid w:val="009E12F3"/>
    <w:rsid w:val="009E4765"/>
    <w:rsid w:val="00A072B9"/>
    <w:rsid w:val="00A3214A"/>
    <w:rsid w:val="00A36F3C"/>
    <w:rsid w:val="00A62F3D"/>
    <w:rsid w:val="00AA54AF"/>
    <w:rsid w:val="00AB4A78"/>
    <w:rsid w:val="00B06E39"/>
    <w:rsid w:val="00B34909"/>
    <w:rsid w:val="00B46F5D"/>
    <w:rsid w:val="00B91148"/>
    <w:rsid w:val="00BB6E99"/>
    <w:rsid w:val="00BC4BB8"/>
    <w:rsid w:val="00BD5B1A"/>
    <w:rsid w:val="00BD77F2"/>
    <w:rsid w:val="00C37C28"/>
    <w:rsid w:val="00C51223"/>
    <w:rsid w:val="00C515C8"/>
    <w:rsid w:val="00C8071A"/>
    <w:rsid w:val="00C92C18"/>
    <w:rsid w:val="00C977F5"/>
    <w:rsid w:val="00CD777A"/>
    <w:rsid w:val="00D22A38"/>
    <w:rsid w:val="00D24F5C"/>
    <w:rsid w:val="00D340F7"/>
    <w:rsid w:val="00D36345"/>
    <w:rsid w:val="00D56640"/>
    <w:rsid w:val="00D83B38"/>
    <w:rsid w:val="00DA3CB6"/>
    <w:rsid w:val="00DF71B1"/>
    <w:rsid w:val="00E334E0"/>
    <w:rsid w:val="00E65445"/>
    <w:rsid w:val="00E75A3A"/>
    <w:rsid w:val="00E9469B"/>
    <w:rsid w:val="00EA60B2"/>
    <w:rsid w:val="00EF5714"/>
    <w:rsid w:val="00EF5FBF"/>
    <w:rsid w:val="00F016EF"/>
    <w:rsid w:val="00F277EA"/>
    <w:rsid w:val="00F41D5A"/>
    <w:rsid w:val="00F46FC8"/>
    <w:rsid w:val="00F70BF7"/>
    <w:rsid w:val="00F77BE0"/>
    <w:rsid w:val="00FC4726"/>
    <w:rsid w:val="00FC6A88"/>
    <w:rsid w:val="00FF5A2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B05B49"/>
  <w15:chartTrackingRefBased/>
  <w15:docId w15:val="{68BECEA0-1973-42FE-AEF6-89861C8BE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302A"/>
    <w:pPr>
      <w:keepNext/>
      <w:keepLines/>
      <w:spacing w:after="0" w:line="240" w:lineRule="auto"/>
      <w:outlineLvl w:val="0"/>
    </w:pPr>
    <w:rPr>
      <w:rFonts w:ascii="Times New Roman" w:eastAsiaTheme="majorEastAsia" w:hAnsi="Times New Roman" w:cstheme="majorBidi"/>
      <w:color w:val="000000" w:themeColor="text1"/>
      <w:sz w:val="20"/>
      <w:szCs w:val="32"/>
    </w:rPr>
  </w:style>
  <w:style w:type="paragraph" w:styleId="Heading2">
    <w:name w:val="heading 2"/>
    <w:basedOn w:val="Normal"/>
    <w:next w:val="Normal"/>
    <w:link w:val="Heading2Char"/>
    <w:uiPriority w:val="9"/>
    <w:semiHidden/>
    <w:unhideWhenUsed/>
    <w:qFormat/>
    <w:rsid w:val="007F7E4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3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DA3CB6"/>
    <w:pPr>
      <w:spacing w:line="240" w:lineRule="auto"/>
    </w:pPr>
    <w:rPr>
      <w:rFonts w:ascii="Calibri" w:eastAsiaTheme="minorEastAsia" w:hAnsi="Calibri"/>
      <w:noProof/>
      <w:lang w:val="en-US" w:eastAsia="zh-CN"/>
    </w:rPr>
  </w:style>
  <w:style w:type="character" w:customStyle="1" w:styleId="EndNoteBibliographyChar">
    <w:name w:val="EndNote Bibliography Char"/>
    <w:basedOn w:val="DefaultParagraphFont"/>
    <w:link w:val="EndNoteBibliography"/>
    <w:rsid w:val="00DA3CB6"/>
    <w:rPr>
      <w:rFonts w:ascii="Calibri" w:eastAsiaTheme="minorEastAsia" w:hAnsi="Calibri"/>
      <w:noProof/>
      <w:lang w:val="en-US" w:eastAsia="zh-CN"/>
    </w:rPr>
  </w:style>
  <w:style w:type="paragraph" w:styleId="NoSpacing">
    <w:name w:val="No Spacing"/>
    <w:uiPriority w:val="1"/>
    <w:qFormat/>
    <w:rsid w:val="00DA3CB6"/>
    <w:pPr>
      <w:spacing w:after="0" w:line="240" w:lineRule="auto"/>
    </w:pPr>
    <w:rPr>
      <w:rFonts w:eastAsiaTheme="minorEastAsia"/>
      <w:lang w:val="en-US" w:eastAsia="zh-CN"/>
    </w:rPr>
  </w:style>
  <w:style w:type="paragraph" w:styleId="Header">
    <w:name w:val="header"/>
    <w:basedOn w:val="Normal"/>
    <w:link w:val="HeaderChar"/>
    <w:uiPriority w:val="99"/>
    <w:unhideWhenUsed/>
    <w:rsid w:val="001F73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3AC"/>
  </w:style>
  <w:style w:type="paragraph" w:styleId="Footer">
    <w:name w:val="footer"/>
    <w:basedOn w:val="Normal"/>
    <w:link w:val="FooterChar"/>
    <w:uiPriority w:val="99"/>
    <w:unhideWhenUsed/>
    <w:rsid w:val="001F73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3AC"/>
  </w:style>
  <w:style w:type="character" w:customStyle="1" w:styleId="Heading1Char">
    <w:name w:val="Heading 1 Char"/>
    <w:basedOn w:val="DefaultParagraphFont"/>
    <w:link w:val="Heading1"/>
    <w:uiPriority w:val="9"/>
    <w:rsid w:val="008C302A"/>
    <w:rPr>
      <w:rFonts w:ascii="Times New Roman" w:eastAsiaTheme="majorEastAsia" w:hAnsi="Times New Roman" w:cstheme="majorBidi"/>
      <w:color w:val="000000" w:themeColor="text1"/>
      <w:sz w:val="20"/>
      <w:szCs w:val="32"/>
    </w:rPr>
  </w:style>
  <w:style w:type="paragraph" w:styleId="TOCHeading">
    <w:name w:val="TOC Heading"/>
    <w:basedOn w:val="Heading1"/>
    <w:next w:val="Normal"/>
    <w:uiPriority w:val="39"/>
    <w:unhideWhenUsed/>
    <w:qFormat/>
    <w:rsid w:val="00696D62"/>
    <w:pPr>
      <w:spacing w:before="240" w:line="259" w:lineRule="auto"/>
      <w:outlineLvl w:val="9"/>
    </w:pPr>
    <w:rPr>
      <w:rFonts w:asciiTheme="majorHAnsi" w:hAnsiTheme="majorHAnsi"/>
      <w:color w:val="2E74B5" w:themeColor="accent1" w:themeShade="BF"/>
      <w:sz w:val="32"/>
      <w:lang w:val="en-US"/>
    </w:rPr>
  </w:style>
  <w:style w:type="paragraph" w:styleId="TOC1">
    <w:name w:val="toc 1"/>
    <w:basedOn w:val="Normal"/>
    <w:next w:val="Normal"/>
    <w:autoRedefine/>
    <w:uiPriority w:val="39"/>
    <w:unhideWhenUsed/>
    <w:rsid w:val="00696D62"/>
    <w:pPr>
      <w:spacing w:after="100"/>
    </w:pPr>
  </w:style>
  <w:style w:type="character" w:styleId="Hyperlink">
    <w:name w:val="Hyperlink"/>
    <w:basedOn w:val="DefaultParagraphFont"/>
    <w:uiPriority w:val="99"/>
    <w:unhideWhenUsed/>
    <w:rsid w:val="00696D62"/>
    <w:rPr>
      <w:color w:val="0563C1" w:themeColor="hyperlink"/>
      <w:u w:val="single"/>
    </w:rPr>
  </w:style>
  <w:style w:type="paragraph" w:customStyle="1" w:styleId="EndNoteBibliographyTitle">
    <w:name w:val="EndNote Bibliography Title"/>
    <w:basedOn w:val="Normal"/>
    <w:link w:val="EndNoteBibliographyTitleChar"/>
    <w:rsid w:val="008137CC"/>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137CC"/>
    <w:rPr>
      <w:rFonts w:ascii="Calibri" w:hAnsi="Calibri"/>
      <w:noProof/>
      <w:lang w:val="en-US"/>
    </w:rPr>
  </w:style>
  <w:style w:type="paragraph" w:styleId="ListParagraph">
    <w:name w:val="List Paragraph"/>
    <w:basedOn w:val="Normal"/>
    <w:uiPriority w:val="34"/>
    <w:qFormat/>
    <w:rsid w:val="000E5C16"/>
    <w:pPr>
      <w:ind w:left="720"/>
      <w:contextualSpacing/>
    </w:pPr>
  </w:style>
  <w:style w:type="character" w:customStyle="1" w:styleId="Heading2Char">
    <w:name w:val="Heading 2 Char"/>
    <w:basedOn w:val="DefaultParagraphFont"/>
    <w:link w:val="Heading2"/>
    <w:uiPriority w:val="9"/>
    <w:semiHidden/>
    <w:rsid w:val="007F7E4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40090">
      <w:bodyDiv w:val="1"/>
      <w:marLeft w:val="0"/>
      <w:marRight w:val="0"/>
      <w:marTop w:val="0"/>
      <w:marBottom w:val="0"/>
      <w:divBdr>
        <w:top w:val="none" w:sz="0" w:space="0" w:color="auto"/>
        <w:left w:val="none" w:sz="0" w:space="0" w:color="auto"/>
        <w:bottom w:val="none" w:sz="0" w:space="0" w:color="auto"/>
        <w:right w:val="none" w:sz="0" w:space="0" w:color="auto"/>
      </w:divBdr>
    </w:div>
    <w:div w:id="820462286">
      <w:bodyDiv w:val="1"/>
      <w:marLeft w:val="0"/>
      <w:marRight w:val="0"/>
      <w:marTop w:val="0"/>
      <w:marBottom w:val="0"/>
      <w:divBdr>
        <w:top w:val="none" w:sz="0" w:space="0" w:color="auto"/>
        <w:left w:val="none" w:sz="0" w:space="0" w:color="auto"/>
        <w:bottom w:val="none" w:sz="0" w:space="0" w:color="auto"/>
        <w:right w:val="none" w:sz="0" w:space="0" w:color="auto"/>
      </w:divBdr>
    </w:div>
    <w:div w:id="871915388">
      <w:bodyDiv w:val="1"/>
      <w:marLeft w:val="0"/>
      <w:marRight w:val="0"/>
      <w:marTop w:val="0"/>
      <w:marBottom w:val="0"/>
      <w:divBdr>
        <w:top w:val="none" w:sz="0" w:space="0" w:color="auto"/>
        <w:left w:val="none" w:sz="0" w:space="0" w:color="auto"/>
        <w:bottom w:val="none" w:sz="0" w:space="0" w:color="auto"/>
        <w:right w:val="none" w:sz="0" w:space="0" w:color="auto"/>
      </w:divBdr>
    </w:div>
    <w:div w:id="1003169385">
      <w:bodyDiv w:val="1"/>
      <w:marLeft w:val="0"/>
      <w:marRight w:val="0"/>
      <w:marTop w:val="0"/>
      <w:marBottom w:val="0"/>
      <w:divBdr>
        <w:top w:val="none" w:sz="0" w:space="0" w:color="auto"/>
        <w:left w:val="none" w:sz="0" w:space="0" w:color="auto"/>
        <w:bottom w:val="none" w:sz="0" w:space="0" w:color="auto"/>
        <w:right w:val="none" w:sz="0" w:space="0" w:color="auto"/>
      </w:divBdr>
    </w:div>
    <w:div w:id="1432237922">
      <w:bodyDiv w:val="1"/>
      <w:marLeft w:val="0"/>
      <w:marRight w:val="0"/>
      <w:marTop w:val="0"/>
      <w:marBottom w:val="0"/>
      <w:divBdr>
        <w:top w:val="none" w:sz="0" w:space="0" w:color="auto"/>
        <w:left w:val="none" w:sz="0" w:space="0" w:color="auto"/>
        <w:bottom w:val="none" w:sz="0" w:space="0" w:color="auto"/>
        <w:right w:val="none" w:sz="0" w:space="0" w:color="auto"/>
      </w:divBdr>
    </w:div>
    <w:div w:id="1556893648">
      <w:bodyDiv w:val="1"/>
      <w:marLeft w:val="0"/>
      <w:marRight w:val="0"/>
      <w:marTop w:val="0"/>
      <w:marBottom w:val="0"/>
      <w:divBdr>
        <w:top w:val="none" w:sz="0" w:space="0" w:color="auto"/>
        <w:left w:val="none" w:sz="0" w:space="0" w:color="auto"/>
        <w:bottom w:val="none" w:sz="0" w:space="0" w:color="auto"/>
        <w:right w:val="none" w:sz="0" w:space="0" w:color="auto"/>
      </w:divBdr>
    </w:div>
    <w:div w:id="193482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hyperlink" Target="https://www.ebi.ac.uk/gwas/sear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99C27-7459-494F-8F3A-ECB9285F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1719</TotalTime>
  <Pages>68</Pages>
  <Words>8605</Words>
  <Characters>49052</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Northwestern University</Company>
  <LinksUpToDate>false</LinksUpToDate>
  <CharactersWithSpaces>57542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Wenze Zhong</dc:creator>
  <cp:keywords/>
  <dc:description/>
  <cp:lastModifiedBy>Victor Zhong</cp:lastModifiedBy>
  <cp:revision>63</cp:revision>
  <dcterms:created xsi:type="dcterms:W3CDTF">2018-01-18T22:10:00Z</dcterms:created>
  <dcterms:modified xsi:type="dcterms:W3CDTF">2019-02-10T19:27:00Z</dcterms:modified>
</cp:coreProperties>
</file>