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AD96" w14:textId="77777777" w:rsidR="00633BFA" w:rsidRPr="00A53100" w:rsidRDefault="00633BFA" w:rsidP="00633BFA">
      <w:pPr>
        <w:jc w:val="center"/>
        <w:outlineLvl w:val="0"/>
        <w:rPr>
          <w:b/>
        </w:rPr>
      </w:pPr>
      <w:r w:rsidRPr="00A53100">
        <w:rPr>
          <w:b/>
        </w:rPr>
        <w:t>SUPPLEMENTARY INFORMATION</w:t>
      </w:r>
    </w:p>
    <w:p w14:paraId="64260DDC" w14:textId="77777777" w:rsidR="00633BFA" w:rsidRPr="00A53100" w:rsidRDefault="00633BFA" w:rsidP="00633BFA">
      <w:pPr>
        <w:jc w:val="center"/>
        <w:rPr>
          <w:b/>
        </w:rPr>
      </w:pPr>
    </w:p>
    <w:p w14:paraId="22EE9DDF" w14:textId="77777777" w:rsidR="00633BFA" w:rsidRPr="00A53100" w:rsidRDefault="00633BFA" w:rsidP="00633BFA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5310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Supplementary Table 1 - SNOMED-CT terms by diagnosis (each search term separated by a comma), with their respective ICD-9-CM equivalents. If multiple search terms were used, the OR operand was used to include these conditions.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4"/>
        <w:gridCol w:w="4530"/>
        <w:gridCol w:w="5256"/>
      </w:tblGrid>
      <w:tr w:rsidR="00633BFA" w:rsidRPr="00A53100" w14:paraId="3AFE93FE" w14:textId="77777777" w:rsidTr="006B0A88">
        <w:tc>
          <w:tcPr>
            <w:tcW w:w="2418" w:type="dxa"/>
          </w:tcPr>
          <w:p w14:paraId="372B2B89" w14:textId="77777777" w:rsidR="00633BFA" w:rsidRPr="00A53100" w:rsidRDefault="00633BFA" w:rsidP="006B0A88">
            <w:pPr>
              <w:spacing w:line="480" w:lineRule="auto"/>
              <w:rPr>
                <w:b/>
              </w:rPr>
            </w:pPr>
            <w:r w:rsidRPr="00A53100">
              <w:rPr>
                <w:b/>
              </w:rPr>
              <w:t>Condition</w:t>
            </w:r>
          </w:p>
        </w:tc>
        <w:tc>
          <w:tcPr>
            <w:tcW w:w="3461" w:type="dxa"/>
          </w:tcPr>
          <w:p w14:paraId="0E31F11A" w14:textId="77777777" w:rsidR="00633BFA" w:rsidRPr="00A53100" w:rsidRDefault="00633BFA" w:rsidP="006B0A88">
            <w:pPr>
              <w:spacing w:line="480" w:lineRule="auto"/>
              <w:rPr>
                <w:b/>
              </w:rPr>
            </w:pPr>
            <w:r w:rsidRPr="00A53100">
              <w:rPr>
                <w:b/>
              </w:rPr>
              <w:t xml:space="preserve">SNOMED-CT term(s) </w:t>
            </w:r>
          </w:p>
        </w:tc>
        <w:tc>
          <w:tcPr>
            <w:tcW w:w="4016" w:type="dxa"/>
          </w:tcPr>
          <w:p w14:paraId="2CFB2D1E" w14:textId="77777777" w:rsidR="00633BFA" w:rsidRPr="00A53100" w:rsidRDefault="00633BFA" w:rsidP="006B0A88">
            <w:pPr>
              <w:spacing w:line="480" w:lineRule="auto"/>
              <w:rPr>
                <w:b/>
              </w:rPr>
            </w:pPr>
            <w:r w:rsidRPr="00A53100">
              <w:rPr>
                <w:b/>
              </w:rPr>
              <w:t>Equivalent ICD-9-CM codes</w:t>
            </w:r>
          </w:p>
        </w:tc>
      </w:tr>
      <w:tr w:rsidR="00633BFA" w:rsidRPr="00A53100" w14:paraId="0A906AFF" w14:textId="77777777" w:rsidTr="006B0A88">
        <w:tc>
          <w:tcPr>
            <w:tcW w:w="2418" w:type="dxa"/>
          </w:tcPr>
          <w:p w14:paraId="538044AC" w14:textId="77777777" w:rsidR="00633BFA" w:rsidRPr="00A53100" w:rsidRDefault="00633BFA" w:rsidP="006B0A88">
            <w:pPr>
              <w:spacing w:line="480" w:lineRule="auto"/>
            </w:pPr>
            <w:r w:rsidRPr="00A53100">
              <w:t>Ulcerative Colitis</w:t>
            </w:r>
          </w:p>
        </w:tc>
        <w:tc>
          <w:tcPr>
            <w:tcW w:w="3461" w:type="dxa"/>
          </w:tcPr>
          <w:p w14:paraId="7AD76CAC" w14:textId="77777777" w:rsidR="00633BFA" w:rsidRPr="00A53100" w:rsidRDefault="00633BFA" w:rsidP="006B0A88">
            <w:pPr>
              <w:spacing w:line="480" w:lineRule="auto"/>
            </w:pPr>
            <w:r w:rsidRPr="00A53100">
              <w:t xml:space="preserve">Ulcerative colitis, left sided ulcerative colitis, acute ulcerative colitis </w:t>
            </w:r>
          </w:p>
        </w:tc>
        <w:tc>
          <w:tcPr>
            <w:tcW w:w="4016" w:type="dxa"/>
          </w:tcPr>
          <w:p w14:paraId="3570FBCB" w14:textId="77777777" w:rsidR="00633BFA" w:rsidRPr="00A53100" w:rsidRDefault="00633BFA" w:rsidP="006B0A88">
            <w:pPr>
              <w:spacing w:line="480" w:lineRule="auto"/>
            </w:pPr>
            <w:r w:rsidRPr="00A53100">
              <w:t xml:space="preserve">556.5, 556.9 </w:t>
            </w:r>
          </w:p>
          <w:p w14:paraId="4A787795" w14:textId="77777777" w:rsidR="00633BFA" w:rsidRPr="00A53100" w:rsidRDefault="00633BFA" w:rsidP="006B0A88">
            <w:pPr>
              <w:spacing w:line="480" w:lineRule="auto"/>
            </w:pPr>
          </w:p>
        </w:tc>
      </w:tr>
      <w:tr w:rsidR="00633BFA" w:rsidRPr="00A53100" w14:paraId="686C8021" w14:textId="77777777" w:rsidTr="006B0A88">
        <w:trPr>
          <w:trHeight w:val="3887"/>
        </w:trPr>
        <w:tc>
          <w:tcPr>
            <w:tcW w:w="2418" w:type="dxa"/>
          </w:tcPr>
          <w:p w14:paraId="61656046" w14:textId="77777777" w:rsidR="00633BFA" w:rsidRPr="00A53100" w:rsidRDefault="00633BFA" w:rsidP="006B0A88">
            <w:pPr>
              <w:spacing w:line="480" w:lineRule="auto"/>
            </w:pPr>
            <w:r w:rsidRPr="00A53100">
              <w:t>Crohn’s Disease</w:t>
            </w:r>
          </w:p>
        </w:tc>
        <w:tc>
          <w:tcPr>
            <w:tcW w:w="3461" w:type="dxa"/>
          </w:tcPr>
          <w:p w14:paraId="092B3AA5" w14:textId="77777777" w:rsidR="00633BFA" w:rsidRPr="00A53100" w:rsidRDefault="00633BFA" w:rsidP="006B0A88">
            <w:pPr>
              <w:spacing w:line="480" w:lineRule="auto"/>
            </w:pPr>
            <w:r w:rsidRPr="00A53100">
              <w:t>Crohn’s Disease, Crohn's disease of small intestine, Crohn's disease of large bowel, Crohn's disease of colon, Crohn's disease of small AND large intestines, Crohn's disease of intestine, Gastrointestinal Crohn's disease</w:t>
            </w:r>
          </w:p>
        </w:tc>
        <w:tc>
          <w:tcPr>
            <w:tcW w:w="4016" w:type="dxa"/>
          </w:tcPr>
          <w:p w14:paraId="5A757DEB" w14:textId="77777777" w:rsidR="00633BFA" w:rsidRPr="00A53100" w:rsidRDefault="00633BFA" w:rsidP="006B0A88">
            <w:pPr>
              <w:spacing w:line="480" w:lineRule="auto"/>
            </w:pPr>
            <w:r w:rsidRPr="00A53100">
              <w:t xml:space="preserve">555.9, 555.2, 555.1 </w:t>
            </w:r>
          </w:p>
        </w:tc>
      </w:tr>
      <w:tr w:rsidR="00633BFA" w:rsidRPr="00A53100" w14:paraId="037244F0" w14:textId="77777777" w:rsidTr="006B0A88">
        <w:trPr>
          <w:trHeight w:val="1169"/>
        </w:trPr>
        <w:tc>
          <w:tcPr>
            <w:tcW w:w="2418" w:type="dxa"/>
          </w:tcPr>
          <w:p w14:paraId="257C5113" w14:textId="77777777" w:rsidR="00633BFA" w:rsidRPr="00A53100" w:rsidRDefault="00633BFA" w:rsidP="006B0A88">
            <w:pPr>
              <w:spacing w:line="480" w:lineRule="auto"/>
            </w:pPr>
            <w:r w:rsidRPr="00A53100">
              <w:t>Myocardial infarction</w:t>
            </w:r>
          </w:p>
        </w:tc>
        <w:tc>
          <w:tcPr>
            <w:tcW w:w="3461" w:type="dxa"/>
          </w:tcPr>
          <w:p w14:paraId="2D3F0CA3" w14:textId="77777777" w:rsidR="00633BFA" w:rsidRPr="00A53100" w:rsidRDefault="00633BFA" w:rsidP="006B0A88">
            <w:pPr>
              <w:spacing w:line="480" w:lineRule="auto"/>
            </w:pPr>
            <w:r w:rsidRPr="00A53100">
              <w:t xml:space="preserve">Myocardial infarction &amp; Acute myocardial infarction </w:t>
            </w:r>
          </w:p>
        </w:tc>
        <w:tc>
          <w:tcPr>
            <w:tcW w:w="4016" w:type="dxa"/>
          </w:tcPr>
          <w:p w14:paraId="66D48EAC" w14:textId="77777777" w:rsidR="00633BFA" w:rsidRPr="00A53100" w:rsidRDefault="00633BFA" w:rsidP="006B0A88">
            <w:pPr>
              <w:rPr>
                <w:rFonts w:ascii="Times" w:hAnsi="Times"/>
              </w:rPr>
            </w:pPr>
            <w:r w:rsidRPr="00A53100">
              <w:t>410.90, 410.91, 410.92</w:t>
            </w:r>
          </w:p>
        </w:tc>
      </w:tr>
      <w:tr w:rsidR="00633BFA" w:rsidRPr="00A53100" w14:paraId="2CD21A6B" w14:textId="77777777" w:rsidTr="006B0A88">
        <w:tc>
          <w:tcPr>
            <w:tcW w:w="2418" w:type="dxa"/>
          </w:tcPr>
          <w:p w14:paraId="51CB669B" w14:textId="77777777" w:rsidR="00633BFA" w:rsidRPr="00A53100" w:rsidRDefault="00633BFA" w:rsidP="006B0A88">
            <w:pPr>
              <w:spacing w:line="480" w:lineRule="auto"/>
            </w:pPr>
            <w:r w:rsidRPr="00A53100">
              <w:t>Diabetes</w:t>
            </w:r>
          </w:p>
        </w:tc>
        <w:tc>
          <w:tcPr>
            <w:tcW w:w="3461" w:type="dxa"/>
          </w:tcPr>
          <w:p w14:paraId="032C23BA" w14:textId="77777777" w:rsidR="00633BFA" w:rsidRPr="00A53100" w:rsidRDefault="00633BFA" w:rsidP="006B0A88">
            <w:pPr>
              <w:spacing w:line="480" w:lineRule="auto"/>
            </w:pPr>
            <w:r w:rsidRPr="00A53100">
              <w:t>Diabetes Mellitus</w:t>
            </w:r>
          </w:p>
        </w:tc>
        <w:tc>
          <w:tcPr>
            <w:tcW w:w="4016" w:type="dxa"/>
          </w:tcPr>
          <w:p w14:paraId="4F633AC3" w14:textId="77777777" w:rsidR="00633BFA" w:rsidRPr="00A53100" w:rsidRDefault="00633BFA" w:rsidP="006B0A88">
            <w:pPr>
              <w:spacing w:line="480" w:lineRule="auto"/>
            </w:pPr>
            <w:r w:rsidRPr="00A53100">
              <w:t>250.0</w:t>
            </w:r>
          </w:p>
        </w:tc>
      </w:tr>
      <w:tr w:rsidR="00633BFA" w:rsidRPr="00A53100" w14:paraId="69D72F99" w14:textId="77777777" w:rsidTr="006B0A88">
        <w:tc>
          <w:tcPr>
            <w:tcW w:w="2418" w:type="dxa"/>
          </w:tcPr>
          <w:p w14:paraId="134C419B" w14:textId="77777777" w:rsidR="00633BFA" w:rsidRPr="00A53100" w:rsidRDefault="00633BFA" w:rsidP="006B0A88">
            <w:pPr>
              <w:spacing w:line="480" w:lineRule="auto"/>
            </w:pPr>
            <w:r w:rsidRPr="00A53100">
              <w:lastRenderedPageBreak/>
              <w:t>Hypertension</w:t>
            </w:r>
          </w:p>
        </w:tc>
        <w:tc>
          <w:tcPr>
            <w:tcW w:w="3461" w:type="dxa"/>
          </w:tcPr>
          <w:p w14:paraId="6F7D9CC4" w14:textId="77777777" w:rsidR="00633BFA" w:rsidRPr="00A53100" w:rsidRDefault="00633BFA" w:rsidP="006B0A88">
            <w:pPr>
              <w:spacing w:line="480" w:lineRule="auto"/>
            </w:pPr>
            <w:r w:rsidRPr="00A53100">
              <w:t>“Hypertensive disorder, systemic arterial”</w:t>
            </w:r>
          </w:p>
        </w:tc>
        <w:tc>
          <w:tcPr>
            <w:tcW w:w="4016" w:type="dxa"/>
          </w:tcPr>
          <w:p w14:paraId="40F3F3A7" w14:textId="77777777" w:rsidR="00633BFA" w:rsidRPr="00A53100" w:rsidRDefault="00633BFA" w:rsidP="006B0A88">
            <w:pPr>
              <w:spacing w:line="480" w:lineRule="auto"/>
            </w:pPr>
            <w:r w:rsidRPr="00A53100">
              <w:t>401.0, 401.1, 401.9</w:t>
            </w:r>
          </w:p>
        </w:tc>
      </w:tr>
      <w:tr w:rsidR="00633BFA" w:rsidRPr="00A53100" w14:paraId="46FE998E" w14:textId="77777777" w:rsidTr="006B0A88">
        <w:tc>
          <w:tcPr>
            <w:tcW w:w="2418" w:type="dxa"/>
          </w:tcPr>
          <w:p w14:paraId="7F49E9ED" w14:textId="77777777" w:rsidR="00633BFA" w:rsidRPr="00A53100" w:rsidRDefault="00633BFA" w:rsidP="006B0A88">
            <w:pPr>
              <w:spacing w:line="480" w:lineRule="auto"/>
            </w:pPr>
            <w:r w:rsidRPr="00A53100">
              <w:t>Hyperlipidemia</w:t>
            </w:r>
          </w:p>
        </w:tc>
        <w:tc>
          <w:tcPr>
            <w:tcW w:w="3461" w:type="dxa"/>
          </w:tcPr>
          <w:p w14:paraId="51A03823" w14:textId="77777777" w:rsidR="00633BFA" w:rsidRPr="00A53100" w:rsidRDefault="00633BFA" w:rsidP="006B0A88">
            <w:pPr>
              <w:spacing w:line="480" w:lineRule="auto"/>
            </w:pPr>
            <w:r w:rsidRPr="00A53100">
              <w:t xml:space="preserve">Dyslipidemia, Hyperlipidemia, </w:t>
            </w:r>
            <w:proofErr w:type="gramStart"/>
            <w:r w:rsidRPr="00A53100">
              <w:t>Hypercholesterolemia,  Disorder</w:t>
            </w:r>
            <w:proofErr w:type="gramEnd"/>
            <w:r w:rsidRPr="00A53100">
              <w:t xml:space="preserve"> of lipoprotein storage and metabolism </w:t>
            </w:r>
          </w:p>
        </w:tc>
        <w:tc>
          <w:tcPr>
            <w:tcW w:w="4016" w:type="dxa"/>
          </w:tcPr>
          <w:p w14:paraId="0A96671E" w14:textId="77777777" w:rsidR="00633BFA" w:rsidRPr="00A53100" w:rsidRDefault="00633BFA" w:rsidP="006B0A88">
            <w:pPr>
              <w:spacing w:line="480" w:lineRule="auto"/>
            </w:pPr>
            <w:r w:rsidRPr="00A53100">
              <w:t>272.4, 272.0, 272.9</w:t>
            </w:r>
          </w:p>
        </w:tc>
      </w:tr>
      <w:tr w:rsidR="00633BFA" w:rsidRPr="00A53100" w14:paraId="11798242" w14:textId="77777777" w:rsidTr="006B0A88">
        <w:trPr>
          <w:trHeight w:val="629"/>
        </w:trPr>
        <w:tc>
          <w:tcPr>
            <w:tcW w:w="2418" w:type="dxa"/>
          </w:tcPr>
          <w:p w14:paraId="3055A425" w14:textId="77777777" w:rsidR="00633BFA" w:rsidRPr="00A53100" w:rsidRDefault="00633BFA" w:rsidP="006B0A88">
            <w:pPr>
              <w:spacing w:line="480" w:lineRule="auto"/>
            </w:pPr>
            <w:r w:rsidRPr="00A53100">
              <w:t>Smoking</w:t>
            </w:r>
          </w:p>
        </w:tc>
        <w:tc>
          <w:tcPr>
            <w:tcW w:w="3461" w:type="dxa"/>
          </w:tcPr>
          <w:p w14:paraId="6086E4D3" w14:textId="77777777" w:rsidR="00633BFA" w:rsidRPr="00A53100" w:rsidRDefault="00633BFA" w:rsidP="006B0A88">
            <w:pPr>
              <w:spacing w:line="480" w:lineRule="auto"/>
            </w:pPr>
            <w:r w:rsidRPr="00A53100">
              <w:t>Tobacco user, History of tobacco use</w:t>
            </w:r>
          </w:p>
        </w:tc>
        <w:tc>
          <w:tcPr>
            <w:tcW w:w="4016" w:type="dxa"/>
          </w:tcPr>
          <w:p w14:paraId="32055423" w14:textId="77777777" w:rsidR="00633BFA" w:rsidRPr="00A53100" w:rsidRDefault="00633BFA" w:rsidP="006B0A88">
            <w:pPr>
              <w:spacing w:line="480" w:lineRule="auto"/>
            </w:pPr>
            <w:r w:rsidRPr="00A53100">
              <w:t>v69.8, v15.82</w:t>
            </w:r>
          </w:p>
        </w:tc>
      </w:tr>
      <w:tr w:rsidR="00633BFA" w:rsidRPr="00A53100" w14:paraId="64D8B5D9" w14:textId="77777777" w:rsidTr="006B0A88">
        <w:trPr>
          <w:trHeight w:val="251"/>
        </w:trPr>
        <w:tc>
          <w:tcPr>
            <w:tcW w:w="2418" w:type="dxa"/>
          </w:tcPr>
          <w:p w14:paraId="7D86D2A6" w14:textId="77777777" w:rsidR="00633BFA" w:rsidRPr="00A53100" w:rsidRDefault="00633BFA" w:rsidP="006B0A88">
            <w:pPr>
              <w:spacing w:line="480" w:lineRule="auto"/>
            </w:pPr>
            <w:r w:rsidRPr="00A53100">
              <w:t>Obesity</w:t>
            </w:r>
          </w:p>
        </w:tc>
        <w:tc>
          <w:tcPr>
            <w:tcW w:w="3461" w:type="dxa"/>
          </w:tcPr>
          <w:p w14:paraId="384C1EBE" w14:textId="77777777" w:rsidR="00633BFA" w:rsidRPr="00A53100" w:rsidRDefault="00633BFA" w:rsidP="006B0A88">
            <w:pPr>
              <w:spacing w:line="480" w:lineRule="auto"/>
            </w:pPr>
            <w:r w:rsidRPr="00A53100">
              <w:t>Obesity</w:t>
            </w:r>
          </w:p>
        </w:tc>
        <w:tc>
          <w:tcPr>
            <w:tcW w:w="4016" w:type="dxa"/>
          </w:tcPr>
          <w:p w14:paraId="5B44435A" w14:textId="77777777" w:rsidR="00633BFA" w:rsidRPr="00A53100" w:rsidRDefault="00633BFA" w:rsidP="006B0A88">
            <w:pPr>
              <w:spacing w:line="480" w:lineRule="auto"/>
            </w:pPr>
            <w:r w:rsidRPr="00A53100">
              <w:t>278.00</w:t>
            </w:r>
          </w:p>
        </w:tc>
      </w:tr>
    </w:tbl>
    <w:p w14:paraId="68C54416" w14:textId="77777777" w:rsidR="00633BFA" w:rsidRPr="00A53100" w:rsidRDefault="00633BFA" w:rsidP="00633BFA">
      <w:pPr>
        <w:spacing w:line="480" w:lineRule="auto"/>
        <w:rPr>
          <w:b/>
          <w:u w:val="single"/>
        </w:rPr>
      </w:pPr>
    </w:p>
    <w:p w14:paraId="72D1DC4D" w14:textId="77777777" w:rsidR="00633BFA" w:rsidRPr="00A53100" w:rsidRDefault="00633BFA" w:rsidP="00633BFA">
      <w:pPr>
        <w:jc w:val="center"/>
        <w:rPr>
          <w:b/>
        </w:rPr>
      </w:pPr>
    </w:p>
    <w:p w14:paraId="77FD6DC8" w14:textId="1CE1A77D" w:rsidR="00633BFA" w:rsidRPr="00A53100" w:rsidRDefault="00633BFA" w:rsidP="00633BFA">
      <w:pPr>
        <w:jc w:val="center"/>
        <w:rPr>
          <w:b/>
        </w:rPr>
      </w:pPr>
      <w:r w:rsidRPr="00A53100">
        <w:rPr>
          <w:b/>
        </w:rPr>
        <w:br w:type="page"/>
      </w:r>
    </w:p>
    <w:p w14:paraId="17E32F78" w14:textId="77777777" w:rsidR="00633BFA" w:rsidRPr="00A53100" w:rsidRDefault="00633BFA" w:rsidP="00633BFA">
      <w:pPr>
        <w:jc w:val="center"/>
        <w:rPr>
          <w:b/>
        </w:rPr>
      </w:pPr>
    </w:p>
    <w:p w14:paraId="50697C94" w14:textId="77777777" w:rsidR="00633BFA" w:rsidRPr="00A53100" w:rsidRDefault="00633BFA" w:rsidP="00633BFA"/>
    <w:p w14:paraId="79DD1B65" w14:textId="77777777" w:rsidR="00633BFA" w:rsidRPr="00A53100" w:rsidRDefault="00633BFA" w:rsidP="00633BFA">
      <w:pPr>
        <w:outlineLvl w:val="0"/>
      </w:pPr>
      <w:r w:rsidRPr="00A53100">
        <w:t xml:space="preserve">Supplementary Table 2. Prevalence of MI in IBD; Data from last 3 years and last 1 year </w:t>
      </w:r>
    </w:p>
    <w:p w14:paraId="3270E588" w14:textId="77777777" w:rsidR="00633BFA" w:rsidRPr="00A53100" w:rsidRDefault="00633BFA" w:rsidP="00633BFA"/>
    <w:tbl>
      <w:tblPr>
        <w:tblW w:w="5000" w:type="pct"/>
        <w:tblLook w:val="04A0" w:firstRow="1" w:lastRow="0" w:firstColumn="1" w:lastColumn="0" w:noHBand="0" w:noVBand="1"/>
      </w:tblPr>
      <w:tblGrid>
        <w:gridCol w:w="1155"/>
        <w:gridCol w:w="1350"/>
        <w:gridCol w:w="1466"/>
        <w:gridCol w:w="1699"/>
        <w:gridCol w:w="1100"/>
        <w:gridCol w:w="1100"/>
        <w:gridCol w:w="934"/>
        <w:gridCol w:w="863"/>
        <w:gridCol w:w="1083"/>
        <w:gridCol w:w="1100"/>
        <w:gridCol w:w="1100"/>
      </w:tblGrid>
      <w:tr w:rsidR="00633BFA" w:rsidRPr="00A53100" w14:paraId="27EABE2E" w14:textId="77777777" w:rsidTr="006B0A88">
        <w:trPr>
          <w:trHeight w:val="300"/>
          <w:tblHeader/>
        </w:trPr>
        <w:tc>
          <w:tcPr>
            <w:tcW w:w="11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655A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1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0A75" w14:textId="77777777" w:rsidR="00633BFA" w:rsidRPr="00A53100" w:rsidRDefault="00633BFA" w:rsidP="006B0A88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Last 3 years</w:t>
            </w:r>
          </w:p>
        </w:tc>
        <w:tc>
          <w:tcPr>
            <w:tcW w:w="507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FF65" w14:textId="77777777" w:rsidR="00633BFA" w:rsidRPr="00A53100" w:rsidRDefault="00633BFA" w:rsidP="006B0A88">
            <w:pPr>
              <w:jc w:val="center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Last 1 year</w:t>
            </w:r>
          </w:p>
        </w:tc>
      </w:tr>
      <w:tr w:rsidR="00633BFA" w:rsidRPr="00A53100" w14:paraId="4E942988" w14:textId="77777777" w:rsidTr="006B0A88">
        <w:trPr>
          <w:trHeight w:val="575"/>
          <w:tblHeader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A12E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  <w:r w:rsidRPr="00A53100">
              <w:rPr>
                <w:rFonts w:ascii="Times" w:hAnsi="Times"/>
                <w:sz w:val="20"/>
                <w:szCs w:val="20"/>
              </w:rPr>
              <w:t>Age group (years)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63F0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  <w:r w:rsidRPr="00A53100">
              <w:rPr>
                <w:rFonts w:ascii="Times" w:hAnsi="Times"/>
                <w:sz w:val="20"/>
                <w:szCs w:val="20"/>
              </w:rPr>
              <w:t>UC (N =</w:t>
            </w:r>
          </w:p>
          <w:p w14:paraId="0C68BC57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  <w:r w:rsidRPr="00A53100">
              <w:rPr>
                <w:rFonts w:ascii="Times" w:hAnsi="Times"/>
                <w:sz w:val="20"/>
                <w:szCs w:val="20"/>
              </w:rPr>
              <w:t>114,710)</w:t>
            </w:r>
          </w:p>
          <w:p w14:paraId="290E1A64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3E6E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  <w:r w:rsidRPr="00A53100">
              <w:rPr>
                <w:rFonts w:ascii="Times" w:hAnsi="Times"/>
                <w:sz w:val="20"/>
                <w:szCs w:val="20"/>
              </w:rPr>
              <w:t>CD (N =</w:t>
            </w:r>
          </w:p>
          <w:p w14:paraId="1FC2BC1C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  <w:r w:rsidRPr="00A53100">
              <w:rPr>
                <w:rFonts w:ascii="Times" w:hAnsi="Times"/>
                <w:sz w:val="20"/>
                <w:szCs w:val="20"/>
              </w:rPr>
              <w:t>134,870)</w:t>
            </w:r>
          </w:p>
          <w:p w14:paraId="0CB72FDA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8214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  <w:r w:rsidRPr="00A53100">
              <w:rPr>
                <w:rFonts w:ascii="Times" w:hAnsi="Times"/>
                <w:sz w:val="20"/>
                <w:szCs w:val="20"/>
              </w:rPr>
              <w:t>Non-IBD (N=</w:t>
            </w:r>
          </w:p>
          <w:p w14:paraId="039228D6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  <w:r w:rsidRPr="00A53100">
              <w:rPr>
                <w:rFonts w:ascii="Times" w:hAnsi="Times"/>
                <w:sz w:val="20"/>
                <w:szCs w:val="20"/>
              </w:rPr>
              <w:t>20,634,420)</w:t>
            </w:r>
          </w:p>
          <w:p w14:paraId="19355EFB" w14:textId="77777777" w:rsidR="00633BFA" w:rsidRPr="00A53100" w:rsidRDefault="00633BFA" w:rsidP="006B0A8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705E" w14:textId="77777777" w:rsidR="00633BFA" w:rsidRPr="00A53100" w:rsidRDefault="00633BFA" w:rsidP="006B0A88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 xml:space="preserve">Odds of MI in UC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8DEE" w14:textId="77777777" w:rsidR="00633BFA" w:rsidRPr="00A53100" w:rsidRDefault="00633BFA" w:rsidP="006B0A88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 xml:space="preserve">Odds of MI in CD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BDC0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UC (n=</w:t>
            </w:r>
          </w:p>
          <w:p w14:paraId="4CD143D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58,060)</w:t>
            </w:r>
          </w:p>
          <w:p w14:paraId="132582A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F753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CD (n=</w:t>
            </w:r>
          </w:p>
          <w:p w14:paraId="6FA6E1C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66,490)</w:t>
            </w:r>
          </w:p>
          <w:p w14:paraId="703052BA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95B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Non-IBD (n =</w:t>
            </w:r>
          </w:p>
          <w:p w14:paraId="77958555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7,524,390)</w:t>
            </w:r>
          </w:p>
          <w:p w14:paraId="3E290C8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B02B" w14:textId="77777777" w:rsidR="00633BFA" w:rsidRPr="00A53100" w:rsidRDefault="00633BFA" w:rsidP="006B0A88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 xml:space="preserve">Odds of MI in UC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2C66" w14:textId="77777777" w:rsidR="00633BFA" w:rsidRPr="00A53100" w:rsidRDefault="00633BFA" w:rsidP="006B0A88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 xml:space="preserve">Odds of MI in CD </w:t>
            </w:r>
          </w:p>
        </w:tc>
      </w:tr>
      <w:tr w:rsidR="00633BFA" w:rsidRPr="00A53100" w14:paraId="486F7F6C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3680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9C2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4410 (3.8)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3AD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6780 (5.0)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210D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1454000 (7.2)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BD7B9" w14:textId="0FD4979E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23.67 [20-28];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B28A" w14:textId="6AF91BCB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32.2 [28.52-36.3];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4C4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2390 (4.1)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E1E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3560 (5.4)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8DB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470080 (6.2)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886A" w14:textId="738A1A32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18.24 [15-22.3];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34E8" w14:textId="0ECA18EF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23.71 [20.4-27.54];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396F0F05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359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B62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6900 (6.0)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4B6FC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10340 (7.7)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999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1630970 (8.1)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30F6" w14:textId="67E045B4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12.87 [11.1-15];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C37FD" w14:textId="01142405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20.68 [18.7-22.86];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D0F5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3460 (6.0)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1DFF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5020 (7.6)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950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520230 (6.9)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16A0" w14:textId="024B9018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10.71 [8.93-12.83];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B81D" w14:textId="62A3F38F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16.81 [14.81-19.09];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02D3931A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0E9A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175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8390 (7.3)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45EF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11590 (8.6)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E02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1610480 (8.0)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1B9A" w14:textId="5B62DDD9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8.26 [7.18-9.5];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97D7" w14:textId="5BD92F8E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12.99 [11.79-14.33];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1C7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4260 (7.3)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3FAB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5630 (8.5)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5F70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524980 (7.0)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F6C6" w14:textId="0E5FC2BD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7.3 [6.18-8.64];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CE6A" w14:textId="48B1171D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11.27 [9.96-12.73];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7F36680C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F0B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4CA9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8800 (7.7)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D85D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11770 (8.7)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1E69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1594870 (7.9)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6594" w14:textId="7559C9BD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3.89 [3.34-4.54];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CAE4" w14:textId="7BD6B258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6.97 [6.28-7.71];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4480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4410 (7.6)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BAC4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5670 (8.5)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C9FD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534270 (7.1)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F87A" w14:textId="60B2C750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3.65 [3.04-4.39];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4D0B" w14:textId="0A83B012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5.52 [4.8-6.3];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6482A15B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2986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C38A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7520 (6.6)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5A1B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10060 (7.5)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708A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1471820 (7.3)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107C" w14:textId="017AFC03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1.79 [1.49-2.15];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414A" w14:textId="5A464C13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3.74 [3.35-4.19];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5800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3720 (6.4)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C09A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4850 (7.3)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D48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514790 (6.8)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E6D4" w14:textId="41822A95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1.67 [1.34-2.09];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3E2A" w14:textId="0BABC7FD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3.28 [2.84-3.78];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0DF226A8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009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92B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8190 (7.1)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60BB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10520 (7.8)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C625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1598840 (7.9)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359C" w14:textId="743813E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1.48 [1.28-1.71];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760B" w14:textId="5D30C6D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3.04 [2.78-3.33];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4BB4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4330 (7.5)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C0BB5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5250 (7.9)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1E5C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588040 (7.8)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6FC9" w14:textId="165E2CBF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1.41 [1.18-1.69];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 = 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4CFB" w14:textId="09138011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2.76 [2.46-3.11];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3A3F7093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BCF8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49F1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8680 (7.6)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5FD8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10730 (8.0)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AB4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1694670 (8.4)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730D" w14:textId="3BCD3954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1.31 [1.16-1.48];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6C4C" w14:textId="36AAD731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2.49 [2.3-2.7];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90BF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4600 (7.9)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FA3B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5360 (8.1)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733D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649800 (8.6)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C1C8" w14:textId="63B0C301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1.07 [0.91-1.25];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 = 0.43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C83B" w14:textId="1FB315E2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2.26 [2.03-2.51];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1CC74900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9C08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B69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10330 (9.0)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ECCF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12170 (9.0)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9F03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1885590 (9.3)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F973" w14:textId="2D172241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1.4 [1.28-1.53];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95EF" w14:textId="22C7C5EE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2.31 [2.16-2.47];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AD8B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5580 (9.6)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7E6B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6090 (9.2)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AF4D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738130 (9.8)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1468" w14:textId="7492888A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1.23 [1.1-1.38];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C827" w14:textId="22E0FB8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2.2 [2.02-2.4];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7D35A116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4DC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CD44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10740 (9.4)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6F9C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12230 (9.1)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9F91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1841700 (9.1)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6D18" w14:textId="1BDD97CA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1.49 [1.39-1.61];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0F61" w14:textId="0118622B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2.06 [1.93-2.19];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D80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5870 (10.1)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4B94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6190 (9.3)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27BD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745200 (9.9)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2F44" w14:textId="4571B7B1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1.34 [1.21-1.47];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00A0" w14:textId="53E2B733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1.92 [1.77-2.09];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510E7576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BFB8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65+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B54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40750 (35.5)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6BC4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38680 (28.7)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36C3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5441740 (26.9)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BAB8" w14:textId="4420D40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1.5 [1.45-1.54];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03A2" w14:textId="63C4D839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2.06 [2-2.11];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08B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19440 (33.5)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040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18870 (28.4)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9A6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2238870 (29.8)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2B12" w14:textId="72039EAA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1.44 [1.39-1.5];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4095" w14:textId="3DC492F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2.08 [2.01-2.12];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3EEBE178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07E9" w14:textId="77777777" w:rsidR="00633BFA" w:rsidRPr="00A53100" w:rsidRDefault="00633BFA" w:rsidP="006B0A88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3988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114710 (100)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DF9D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134870 (100)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4F45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20634420 (100)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DD9E" w14:textId="6D0CA1CA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1.86 [1.82-1.9];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97D0" w14:textId="76A4690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2.43 [2.38-2.47];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073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58060 (100)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9E2D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66490 (100)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EC0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7524390 (100)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A868" w14:textId="62657833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1.64 [1.59-1.69];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7706" w14:textId="34F0475B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hAnsi="Times"/>
                <w:color w:val="000000"/>
                <w:sz w:val="20"/>
                <w:szCs w:val="20"/>
              </w:rPr>
              <w:t xml:space="preserve">2.28 [2.22-2.34]; 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01F0EC6D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58C96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F4815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67750 (59.1)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D358E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84690 (62.8)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C6006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11742450 (56.9)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CC568" w14:textId="50E16D5F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2.32 [2.25-2.4];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E111A" w14:textId="3C5EF94E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3.12 [3.04-3.2</w:t>
            </w:r>
            <w:proofErr w:type="gramStart"/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]; 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proofErr w:type="gramEnd"/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308FC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35,760 (61.6%)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C6CCF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41,620 (62.3)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7230E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4381490 (58.2)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8B29D" w14:textId="605C4FFD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2.03 [1.95-2.12];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92BC5" w14:textId="45A4320F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2.98 [2.88-3.08];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396668C1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ACC7F" w14:textId="77777777" w:rsidR="00633BFA" w:rsidRPr="00A53100" w:rsidRDefault="00633BFA" w:rsidP="006B0A88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3CEC6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46960(40.9)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059F9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50180 (37.2)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86958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8891970 (43.1)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E1E2C" w14:textId="633EB29F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1.67 [1.62-1.73];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86995" w14:textId="6E32B052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2.04 [1.98-2.11];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74CAC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22300 (38.4)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550A2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24870 (37.7)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30AC8" w14:textId="77777777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3142900 (41.8)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1496B" w14:textId="72CFBB3B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1.41 [1.35-1.48];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A3F2D" w14:textId="32D47ED4" w:rsidR="00633BFA" w:rsidRPr="00A53100" w:rsidRDefault="00633BFA" w:rsidP="006B0A88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1.84 [1.77-1.91];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A53100" w14:paraId="241B1507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D91ED" w14:textId="77777777" w:rsidR="00633BFA" w:rsidRPr="00A53100" w:rsidRDefault="00633BFA" w:rsidP="006B0A88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3F475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611A9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03C43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4B534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83DB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48DAA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B9A15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303FB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C5A5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1E717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633BFA" w:rsidRPr="00A53100" w14:paraId="0C499E46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285CF" w14:textId="77777777" w:rsidR="00633BFA" w:rsidRPr="00A53100" w:rsidRDefault="00633BFA" w:rsidP="006B0A88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42EF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94040(84.4)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B831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109920(83.5)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1DC4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14298490(69.0)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BAFF7" w14:textId="6407AA80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1.67 [1.63-1.71];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A3E12" w14:textId="3F6A9DAA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2.23 [2.19-2.28];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BF9E0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50760 (85.96)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DEF33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57550 (84.9)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E55C9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5636040 (72.6)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DED32" w14:textId="4DC936B1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1.48 [1.43-1.53];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13D4D" w14:textId="39F542B3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2.09 [2.04-2.15];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</w:tr>
      <w:tr w:rsidR="00633BFA" w:rsidRPr="00DB2C22" w14:paraId="3761BD9A" w14:textId="77777777" w:rsidTr="006B0A88">
        <w:trPr>
          <w:trHeight w:val="3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99B19" w14:textId="77777777" w:rsidR="00633BFA" w:rsidRPr="00A53100" w:rsidRDefault="00633BFA" w:rsidP="006B0A88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Non-Caucasian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00CB6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17320(15.6)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47B0E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21710(16.5)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1B93A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6430260(31.0)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BCA8E" w14:textId="2D02E8FA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2.83 [2.66-3.02];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64CF4" w14:textId="0808A6A4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2.23 [2.19-2.28];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2FC4B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8290 (14.0)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57FF2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10230 (15.1)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A3151" w14:textId="77777777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2126950 (27.4)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2D86D" w14:textId="0B200FE6" w:rsidR="00633BFA" w:rsidRPr="00A53100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2.46 [2.26-2.67];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5ABEF" w14:textId="16440E63" w:rsidR="00633BFA" w:rsidRPr="00DB2C22" w:rsidRDefault="00633BFA" w:rsidP="006B0A8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3.09 [2.89-3.31]; 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Pr="00A53100">
              <w:rPr>
                <w:rFonts w:ascii="Times" w:eastAsia="Times New Roman" w:hAnsi="Times"/>
                <w:color w:val="000000"/>
                <w:sz w:val="20"/>
                <w:szCs w:val="20"/>
              </w:rPr>
              <w:t>&lt;0.0001</w:t>
            </w:r>
            <w:bookmarkStart w:id="0" w:name="_GoBack"/>
            <w:bookmarkEnd w:id="0"/>
          </w:p>
        </w:tc>
      </w:tr>
    </w:tbl>
    <w:p w14:paraId="59BDA368" w14:textId="77777777" w:rsidR="00FA54A9" w:rsidRPr="00633BFA" w:rsidRDefault="00FA54A9" w:rsidP="00633BFA"/>
    <w:sectPr w:rsidR="00FA54A9" w:rsidRPr="00633BFA" w:rsidSect="00633B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B"/>
    <w:rsid w:val="00633BFA"/>
    <w:rsid w:val="0078463B"/>
    <w:rsid w:val="00A53100"/>
    <w:rsid w:val="00DE6BDE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6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6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8463B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8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33BF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B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3682</Characters>
  <Application>Microsoft Macintosh Word</Application>
  <DocSecurity>0</DocSecurity>
  <Lines>30</Lines>
  <Paragraphs>8</Paragraphs>
  <ScaleCrop>false</ScaleCrop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Panhwar</dc:creator>
  <cp:keywords/>
  <dc:description/>
  <cp:lastModifiedBy>Muhammad Panhwar</cp:lastModifiedBy>
  <cp:revision>2</cp:revision>
  <dcterms:created xsi:type="dcterms:W3CDTF">2018-09-09T03:45:00Z</dcterms:created>
  <dcterms:modified xsi:type="dcterms:W3CDTF">2018-09-09T03:45:00Z</dcterms:modified>
</cp:coreProperties>
</file>