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59" w:rsidRDefault="00D13E59">
      <w:r w:rsidRPr="00A55458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006949">
        <w:rPr>
          <w:rFonts w:ascii="Times New Roman" w:hAnsi="Times New Roman" w:cs="Times New Roman"/>
          <w:b/>
          <w:sz w:val="24"/>
          <w:szCs w:val="24"/>
        </w:rPr>
        <w:t xml:space="preserve"> 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00694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Sensitivity analysis of effect estimates on</w:t>
      </w:r>
      <w:r w:rsidRPr="008A0B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selected</w:t>
      </w:r>
      <w:r w:rsidRPr="008A0B75">
        <w:rPr>
          <w:rFonts w:ascii="Times New Roman" w:hAnsi="Times New Roman" w:cs="Times New Roman"/>
          <w:b/>
          <w:sz w:val="24"/>
          <w:szCs w:val="24"/>
        </w:rPr>
        <w:t xml:space="preserve"> health </w:t>
      </w:r>
      <w:r w:rsidR="00B55079">
        <w:rPr>
          <w:rFonts w:ascii="Times New Roman" w:hAnsi="Times New Roman" w:cs="Times New Roman"/>
          <w:b/>
          <w:sz w:val="24"/>
          <w:szCs w:val="24"/>
        </w:rPr>
        <w:t>conditions</w:t>
      </w:r>
      <w:r w:rsidRPr="008A0B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comparing</w:t>
      </w:r>
      <w:r w:rsidRPr="008A0B75">
        <w:rPr>
          <w:rFonts w:ascii="Times New Roman" w:hAnsi="Times New Roman" w:cs="Times New Roman"/>
          <w:b/>
          <w:sz w:val="24"/>
          <w:szCs w:val="24"/>
        </w:rPr>
        <w:t xml:space="preserve"> famine births with </w:t>
      </w:r>
      <w:r>
        <w:rPr>
          <w:rFonts w:ascii="Times New Roman" w:hAnsi="Times New Roman" w:cs="Times New Roman"/>
          <w:b/>
          <w:sz w:val="24"/>
          <w:szCs w:val="24"/>
        </w:rPr>
        <w:t xml:space="preserve">controls (pre- and post-famine births combined) </w:t>
      </w:r>
    </w:p>
    <w:p w:rsidR="005E6DEC" w:rsidRDefault="00D13E59" w:rsidP="00891DB1">
      <w:pPr>
        <w:jc w:val="center"/>
      </w:pPr>
      <w:r>
        <w:rPr>
          <w:noProof/>
          <w:lang w:eastAsia="zh-CN"/>
        </w:rPr>
        <w:drawing>
          <wp:inline distT="0" distB="0" distL="0" distR="0">
            <wp:extent cx="6334812" cy="6289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154" cy="62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59" w:rsidRPr="004D7934" w:rsidRDefault="00D13E59" w:rsidP="00D1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34">
        <w:rPr>
          <w:rFonts w:ascii="Times New Roman" w:hAnsi="Times New Roman" w:cs="Times New Roman"/>
          <w:sz w:val="24"/>
          <w:szCs w:val="24"/>
        </w:rPr>
        <w:t>M-H Subtotal: Mantel-</w:t>
      </w:r>
      <w:proofErr w:type="spellStart"/>
      <w:r w:rsidRPr="004D7934">
        <w:rPr>
          <w:rFonts w:ascii="Times New Roman" w:hAnsi="Times New Roman" w:cs="Times New Roman"/>
          <w:sz w:val="24"/>
          <w:szCs w:val="24"/>
        </w:rPr>
        <w:t>Haenszel</w:t>
      </w:r>
      <w:proofErr w:type="spellEnd"/>
      <w:r w:rsidRPr="004D7934">
        <w:rPr>
          <w:rFonts w:ascii="Times New Roman" w:hAnsi="Times New Roman" w:cs="Times New Roman"/>
          <w:sz w:val="24"/>
          <w:szCs w:val="24"/>
        </w:rPr>
        <w:t xml:space="preserve"> fixed-effects model summary estimates</w:t>
      </w:r>
    </w:p>
    <w:p w:rsidR="00D13E59" w:rsidRPr="004D7934" w:rsidRDefault="00D13E59" w:rsidP="00D1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34">
        <w:rPr>
          <w:rFonts w:ascii="Times New Roman" w:hAnsi="Times New Roman" w:cs="Times New Roman"/>
          <w:sz w:val="24"/>
          <w:szCs w:val="24"/>
        </w:rPr>
        <w:t xml:space="preserve">D+L Subtotal: </w:t>
      </w:r>
      <w:proofErr w:type="spellStart"/>
      <w:r w:rsidRPr="004D7934">
        <w:rPr>
          <w:rFonts w:ascii="Times New Roman" w:hAnsi="Times New Roman" w:cs="Times New Roman"/>
          <w:sz w:val="24"/>
          <w:szCs w:val="24"/>
        </w:rPr>
        <w:t>DerSimonian</w:t>
      </w:r>
      <w:proofErr w:type="spellEnd"/>
      <w:r w:rsidRPr="004D7934">
        <w:rPr>
          <w:rFonts w:ascii="Times New Roman" w:hAnsi="Times New Roman" w:cs="Times New Roman"/>
          <w:sz w:val="24"/>
          <w:szCs w:val="24"/>
        </w:rPr>
        <w:t>-Laird random-effects model summary estimates</w:t>
      </w:r>
    </w:p>
    <w:p w:rsidR="00D13E59" w:rsidRPr="004D7934" w:rsidRDefault="00D13E59" w:rsidP="00D1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34">
        <w:rPr>
          <w:rFonts w:ascii="Times New Roman" w:hAnsi="Times New Roman" w:cs="Times New Roman"/>
          <w:sz w:val="24"/>
          <w:szCs w:val="24"/>
        </w:rPr>
        <w:t>Boxes and horizontal lines represent odds ratios and 95% CI for each outcome</w:t>
      </w:r>
    </w:p>
    <w:p w:rsidR="00D13E59" w:rsidRDefault="00D13E59" w:rsidP="00D1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34">
        <w:rPr>
          <w:rFonts w:ascii="Times New Roman" w:hAnsi="Times New Roman" w:cs="Times New Roman"/>
          <w:sz w:val="24"/>
          <w:szCs w:val="24"/>
        </w:rPr>
        <w:t>The size of each box is proportional to weight of that trial result. Diamonds represent the 95% CI for pooled estimates of effect and are centered on pooled odds ratio using a fixed-effects model and a random-effects model</w:t>
      </w:r>
    </w:p>
    <w:p w:rsidR="00D13E59" w:rsidRDefault="00971E6F">
      <w:r>
        <w:rPr>
          <w:rFonts w:ascii="Times New Roman" w:hAnsi="Times New Roman" w:cs="Times New Roman"/>
          <w:sz w:val="24"/>
          <w:szCs w:val="24"/>
        </w:rPr>
        <w:lastRenderedPageBreak/>
        <w:t>Assumptions for sensitivity analysis:</w:t>
      </w:r>
      <w:r w:rsidRPr="00971E6F">
        <w:rPr>
          <w:rFonts w:ascii="Times New Roman" w:hAnsi="Times New Roman"/>
          <w:sz w:val="24"/>
          <w:szCs w:val="24"/>
        </w:rPr>
        <w:t xml:space="preserve"> </w:t>
      </w:r>
      <w:r w:rsidR="00891DB1">
        <w:rPr>
          <w:rFonts w:ascii="Times New Roman" w:hAnsi="Times New Roman"/>
          <w:sz w:val="24"/>
          <w:szCs w:val="24"/>
        </w:rPr>
        <w:t>there is 38% loss</w:t>
      </w:r>
      <w:r>
        <w:rPr>
          <w:rFonts w:ascii="Times New Roman" w:hAnsi="Times New Roman"/>
          <w:sz w:val="24"/>
          <w:szCs w:val="24"/>
        </w:rPr>
        <w:t xml:space="preserve"> of population born during the famine and 50% increased risk of different health conditions among them</w:t>
      </w:r>
      <w:r w:rsidR="00891DB1">
        <w:rPr>
          <w:rFonts w:ascii="Times New Roman" w:hAnsi="Times New Roman"/>
          <w:sz w:val="24"/>
          <w:szCs w:val="24"/>
        </w:rPr>
        <w:t xml:space="preserve">. </w:t>
      </w:r>
      <w:r w:rsidR="0026590E">
        <w:rPr>
          <w:rFonts w:ascii="Times New Roman" w:hAnsi="Times New Roman"/>
          <w:sz w:val="24"/>
          <w:szCs w:val="24"/>
        </w:rPr>
        <w:t>This is illustrated taking</w:t>
      </w:r>
      <w:r w:rsidR="00891DB1">
        <w:rPr>
          <w:rFonts w:ascii="Times New Roman" w:hAnsi="Times New Roman"/>
          <w:sz w:val="24"/>
          <w:szCs w:val="24"/>
        </w:rPr>
        <w:t xml:space="preserve"> overweight in report #27 as an example: First, the number of famine births is recalculated from </w:t>
      </w:r>
      <w:r w:rsidR="0026590E">
        <w:rPr>
          <w:rFonts w:ascii="Times New Roman" w:hAnsi="Times New Roman"/>
          <w:sz w:val="24"/>
          <w:szCs w:val="24"/>
        </w:rPr>
        <w:t>F</w:t>
      </w:r>
      <w:r w:rsidR="00891DB1">
        <w:rPr>
          <w:rFonts w:ascii="Times New Roman" w:hAnsi="Times New Roman"/>
          <w:sz w:val="24"/>
          <w:szCs w:val="24"/>
        </w:rPr>
        <w:t>igure 4 by adding 38% loss of population (4056/(100%-38%)=6542)</w:t>
      </w:r>
      <w:r w:rsidR="00CC43B2">
        <w:rPr>
          <w:rFonts w:ascii="Times New Roman" w:hAnsi="Times New Roman"/>
          <w:sz w:val="24"/>
          <w:szCs w:val="24"/>
        </w:rPr>
        <w:t>, so 2486 births are added</w:t>
      </w:r>
      <w:r w:rsidR="00891DB1">
        <w:rPr>
          <w:rFonts w:ascii="Times New Roman" w:hAnsi="Times New Roman"/>
          <w:sz w:val="24"/>
          <w:szCs w:val="24"/>
        </w:rPr>
        <w:t xml:space="preserve">; second, the number of overweight </w:t>
      </w:r>
      <w:r w:rsidR="0026590E">
        <w:rPr>
          <w:rFonts w:ascii="Times New Roman" w:hAnsi="Times New Roman"/>
          <w:sz w:val="24"/>
          <w:szCs w:val="24"/>
        </w:rPr>
        <w:t xml:space="preserve">individuals </w:t>
      </w:r>
      <w:r w:rsidR="00891DB1">
        <w:rPr>
          <w:rFonts w:ascii="Times New Roman" w:hAnsi="Times New Roman"/>
          <w:sz w:val="24"/>
          <w:szCs w:val="24"/>
        </w:rPr>
        <w:t xml:space="preserve">is recalculated from figure 4 by assuming there is a 50% risk increase </w:t>
      </w:r>
      <w:r w:rsidR="00CC43B2">
        <w:rPr>
          <w:rFonts w:ascii="Times New Roman" w:hAnsi="Times New Roman"/>
          <w:sz w:val="24"/>
          <w:szCs w:val="24"/>
        </w:rPr>
        <w:t xml:space="preserve">of disease events among births lost </w:t>
      </w:r>
      <w:r w:rsidR="003C60D2">
        <w:rPr>
          <w:rFonts w:ascii="Times New Roman" w:hAnsi="Times New Roman"/>
          <w:sz w:val="24"/>
          <w:szCs w:val="24"/>
        </w:rPr>
        <w:t xml:space="preserve">compared with </w:t>
      </w:r>
      <w:r w:rsidR="0026590E">
        <w:rPr>
          <w:rFonts w:ascii="Times New Roman" w:hAnsi="Times New Roman"/>
          <w:sz w:val="24"/>
          <w:szCs w:val="24"/>
        </w:rPr>
        <w:t xml:space="preserve">famine </w:t>
      </w:r>
      <w:r w:rsidR="003C60D2">
        <w:rPr>
          <w:rFonts w:ascii="Times New Roman" w:hAnsi="Times New Roman"/>
          <w:sz w:val="24"/>
          <w:szCs w:val="24"/>
        </w:rPr>
        <w:t xml:space="preserve">births </w:t>
      </w:r>
      <w:r w:rsidR="0026590E">
        <w:rPr>
          <w:rFonts w:ascii="Times New Roman" w:hAnsi="Times New Roman"/>
          <w:sz w:val="24"/>
          <w:szCs w:val="24"/>
        </w:rPr>
        <w:t xml:space="preserve">who </w:t>
      </w:r>
      <w:r w:rsidR="003C60D2">
        <w:rPr>
          <w:rFonts w:ascii="Times New Roman" w:hAnsi="Times New Roman"/>
          <w:sz w:val="24"/>
          <w:szCs w:val="24"/>
        </w:rPr>
        <w:t xml:space="preserve">survived </w:t>
      </w:r>
      <w:r w:rsidR="0026590E">
        <w:rPr>
          <w:rFonts w:ascii="Times New Roman" w:hAnsi="Times New Roman"/>
          <w:sz w:val="24"/>
          <w:szCs w:val="24"/>
        </w:rPr>
        <w:t xml:space="preserve">the </w:t>
      </w:r>
      <w:r w:rsidR="00CC43B2">
        <w:rPr>
          <w:rFonts w:ascii="Times New Roman" w:hAnsi="Times New Roman"/>
          <w:sz w:val="24"/>
          <w:szCs w:val="24"/>
        </w:rPr>
        <w:t xml:space="preserve">famine </w:t>
      </w:r>
      <w:r w:rsidR="00891DB1">
        <w:rPr>
          <w:rFonts w:ascii="Times New Roman" w:hAnsi="Times New Roman"/>
          <w:sz w:val="24"/>
          <w:szCs w:val="24"/>
        </w:rPr>
        <w:t>(15</w:t>
      </w:r>
      <w:r w:rsidR="003C60D2">
        <w:rPr>
          <w:rFonts w:ascii="Times New Roman" w:hAnsi="Times New Roman"/>
          <w:sz w:val="24"/>
          <w:szCs w:val="24"/>
        </w:rPr>
        <w:t>6</w:t>
      </w:r>
      <w:r w:rsidR="00891DB1">
        <w:rPr>
          <w:rFonts w:ascii="Times New Roman" w:hAnsi="Times New Roman"/>
          <w:sz w:val="24"/>
          <w:szCs w:val="24"/>
        </w:rPr>
        <w:t>5+</w:t>
      </w:r>
      <w:r w:rsidR="00CC43B2">
        <w:rPr>
          <w:rFonts w:ascii="Times New Roman" w:hAnsi="Times New Roman"/>
          <w:sz w:val="24"/>
          <w:szCs w:val="24"/>
        </w:rPr>
        <w:t>2486*1.5*(15</w:t>
      </w:r>
      <w:r w:rsidR="0026590E">
        <w:rPr>
          <w:rFonts w:ascii="Times New Roman" w:hAnsi="Times New Roman"/>
          <w:sz w:val="24"/>
          <w:szCs w:val="24"/>
        </w:rPr>
        <w:t>6</w:t>
      </w:r>
      <w:r w:rsidR="00CC43B2">
        <w:rPr>
          <w:rFonts w:ascii="Times New Roman" w:hAnsi="Times New Roman"/>
          <w:sz w:val="24"/>
          <w:szCs w:val="24"/>
        </w:rPr>
        <w:t>5/4056)=</w:t>
      </w:r>
      <w:r w:rsidR="003C60D2">
        <w:rPr>
          <w:rFonts w:ascii="Times New Roman" w:hAnsi="Times New Roman"/>
          <w:sz w:val="24"/>
          <w:szCs w:val="24"/>
        </w:rPr>
        <w:t>3004</w:t>
      </w:r>
      <w:r w:rsidR="00891DB1">
        <w:rPr>
          <w:rFonts w:ascii="Times New Roman" w:hAnsi="Times New Roman"/>
          <w:sz w:val="24"/>
          <w:szCs w:val="24"/>
        </w:rPr>
        <w:t>)</w:t>
      </w:r>
      <w:r w:rsidR="0005261F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D13E59" w:rsidSect="00891D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24"/>
    <w:rsid w:val="00035C24"/>
    <w:rsid w:val="000454B0"/>
    <w:rsid w:val="0005261F"/>
    <w:rsid w:val="0026590E"/>
    <w:rsid w:val="003C60D2"/>
    <w:rsid w:val="004D6B46"/>
    <w:rsid w:val="00891DB1"/>
    <w:rsid w:val="00971E6F"/>
    <w:rsid w:val="00B55079"/>
    <w:rsid w:val="00C16E23"/>
    <w:rsid w:val="00CC43B2"/>
    <w:rsid w:val="00D1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AC694-267B-4DAF-9923-09F9E2DF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Chihua</dc:creator>
  <cp:keywords/>
  <dc:description/>
  <cp:lastModifiedBy>Chihua Li</cp:lastModifiedBy>
  <cp:revision>8</cp:revision>
  <dcterms:created xsi:type="dcterms:W3CDTF">2016-11-11T18:09:00Z</dcterms:created>
  <dcterms:modified xsi:type="dcterms:W3CDTF">2016-12-06T19:21:00Z</dcterms:modified>
</cp:coreProperties>
</file>