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73" w:rsidRPr="00D84173" w:rsidRDefault="00D84173" w:rsidP="00D84173">
      <w:pPr>
        <w:rPr>
          <w:b/>
          <w:sz w:val="28"/>
          <w:szCs w:val="28"/>
        </w:rPr>
      </w:pPr>
      <w:bookmarkStart w:id="0" w:name="_GoBack"/>
      <w:r w:rsidRPr="00D84173">
        <w:rPr>
          <w:b/>
          <w:sz w:val="28"/>
          <w:szCs w:val="28"/>
        </w:rPr>
        <w:t>S</w:t>
      </w:r>
      <w:r w:rsidRPr="00D84173">
        <w:rPr>
          <w:b/>
          <w:smallCaps/>
          <w:sz w:val="28"/>
          <w:szCs w:val="28"/>
        </w:rPr>
        <w:t>upplementary Table</w:t>
      </w:r>
      <w:r w:rsidRPr="00D84173">
        <w:rPr>
          <w:b/>
          <w:smallCaps/>
          <w:sz w:val="28"/>
          <w:szCs w:val="28"/>
        </w:rPr>
        <w:t>s</w:t>
      </w:r>
      <w:bookmarkEnd w:id="0"/>
    </w:p>
    <w:p w:rsidR="00D84173" w:rsidRDefault="00D84173" w:rsidP="00D84173">
      <w:pPr>
        <w:rPr>
          <w:b/>
        </w:rPr>
      </w:pPr>
    </w:p>
    <w:p w:rsidR="00D84173" w:rsidRPr="001F2188" w:rsidRDefault="00D84173" w:rsidP="00D84173">
      <w:r w:rsidRPr="001F2188">
        <w:rPr>
          <w:b/>
        </w:rPr>
        <w:t>Supplementary Table 1:</w:t>
      </w:r>
      <w:r w:rsidRPr="001F2188">
        <w:t xml:space="preserve"> Adjusted odds of prevalent and incident diabetes in association with total green space and tree canopy (as continuous variables): multilevel logistic regressions adjusted for confounding and estimated using Markov Chain Monte Carlo method</w:t>
      </w:r>
    </w:p>
    <w:p w:rsidR="00D84173" w:rsidRPr="001F2188" w:rsidRDefault="00D84173" w:rsidP="00D84173">
      <w:pPr>
        <w:rPr>
          <w:b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3120"/>
        <w:gridCol w:w="1880"/>
        <w:gridCol w:w="1540"/>
        <w:gridCol w:w="1880"/>
        <w:gridCol w:w="1540"/>
      </w:tblGrid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Prevalence models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Incidence models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1 (Total Green Space)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2 (Tree Canopy)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3 (Total Green Space)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4 (Tree Canopy)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Odds Ratio (95% Credible Interval)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Green space indicator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0.993 (0.988, 0.998)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0.984 (0.978, 0.989)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0.998 (0.992, 1.003)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0.988 (0.981, 0.994)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Age Group (ref: 45-54y)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55-64y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1.614 (1.446, 1.801)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1.622 (1.452, 1.807)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1.365 (1.191, 1.558)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1.375 (1.198, 1.568)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65-74y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2.105 (1.831, 2.413)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2.119 (1.839, 2.430)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1.375 (1.144, 1.642)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1.391 (1.154, 1.659)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75y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2.046 (1.745, 2.390)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2.061 (1.755, 2.407)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1.053 (0.844, 1.298)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1.065 (0.849, 1.328)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Sex (ref: Male)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0.611 (0.564, 0.662)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0.613 (0.565, 0.664)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0.541 (0.484, 0.602)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0.542 (0.486, 0.603)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Annual household income (ref: $0-$19,999)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$20,000-$29,999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0.884 (0.763, 1.018)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0.884 (0.761, 1.020)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0.899 (0.724, 1.096)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0.903 (0.729, 1.104)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$30,000-$39,999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0.687 (0.580, 0.805)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0.692 (0.583, 0.811)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0.761 (0.601, 0.949)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0.771 (0.606, 0.962)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$40,000-$49,999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0.716 (0.601, 0.844)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0.720 (0.605, 0.849)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0.814 (0.644, 1.014)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0.828 (0.649, 1.034)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$50,000-$69,999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0.695 (0.591, 0.807)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0.699 (0.597, 0.810)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0.680 (0.546, 0.834)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0.688 (0.551, 0.845)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$70,000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0.630 (0.541, 0.726)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0.634 (0.550, 0.727)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0.621 (0.506, 0.749)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0.630 (0.514, 0.764)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Not stated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0.783 (0.690, 0.881)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0.786 (0.694, 0.885)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0.928 (0.781, 1.092)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0.936 (0.784, 1.106)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Highest educational qualification (ref: None)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School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0.833 (0.720, 0.959)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0.836 (0.723, 0.967)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0.716 (0.587, 0.864)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0.721 (0.593, 0.871)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High school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1.027 (0.869, 1.208)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1.035 (0.875, 1.215)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0.788 (0.625, 0.982)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0.797 (0.634, 0.985)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Trade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0.794 (0.673, 0.931)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0.797 (0.677, 0.937)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0.659 (0.526, 0.815)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0.663 (0.531, 0.819)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Certificate/Diploma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0.782 (0.673, 0.903)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0.791 (0.681, 0.917)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0.662 (0.542, 0.803)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0.675 (0.554, 0.814)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University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0.799 (0.685, 0.925)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0.811 (0.698, 0.944)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0.586 (0.475, 0.715)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0.598 (0.486, 0.726)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Not stated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1.038 (0.736, 1.405)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1.046 (0.737, 1.420)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0.791 (0.470, 1.212)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0.798 (0.472, 1.217)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Economic status (ref: Employed)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Retired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1.235 (1.101, 1.377)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1.237 (1.108, 1.375)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1.079 (0.929, 1.244)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1.082 (0.930, 1.249)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Unemployed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1.250 (0.914, 1.655)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1.252 (0.912, 1.646)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1.183 (0.778, 1.686)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1.180 (0.775, 1.679)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Unpaid work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1.149 (0.808, 1.563)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1.152 (0.811, 1.566)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1.294 (0.833, 1.875)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1.293 (0.829, 1.875)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Disabled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2.380 (1.852, 3.007)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2.374 (1.851, 2.986)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1.353 (0.899, 1.918)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1.342 (0.900, 1.887)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Homemaker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1.022 (0.789, 1.289)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1.023 (0.791, 1.295)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1.249 (0.914, 1.643)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1.254 (0.926, 1.651)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Other (e.g. study)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1.455 (1.061, 1.920)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1.455 (1.066, 1.915)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1.246 (0.784, 1.831)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1.248 (0.790, 1.830)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Couple status (ref: Not in a couple)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 a couple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0.892 (0.813, 0.978)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0.897 (0.820, 0.980)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0.890 (0.783, 1.006)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0.899 (0.792, 1.015)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  <w:r w:rsidRPr="001F2188">
        <w:rPr>
          <w:b/>
        </w:rPr>
        <w:br w:type="page"/>
      </w:r>
    </w:p>
    <w:p w:rsidR="00D84173" w:rsidRPr="001F2188" w:rsidRDefault="00D84173" w:rsidP="00D84173">
      <w:r w:rsidRPr="001F2188">
        <w:rPr>
          <w:b/>
        </w:rPr>
        <w:lastRenderedPageBreak/>
        <w:t>Supplementary Table 2:</w:t>
      </w:r>
      <w:r w:rsidRPr="001F2188">
        <w:t xml:space="preserve"> Adjusted odds of prevalent and incident hypertension in association with total green space and tree canopy (as continuous variables): multilevel logistic regressions adjusted for confounding and estimated using Markov Chain Monte Carlo method</w:t>
      </w:r>
    </w:p>
    <w:p w:rsidR="00D84173" w:rsidRPr="001F2188" w:rsidRDefault="00D84173" w:rsidP="00D84173">
      <w:pPr>
        <w:rPr>
          <w:b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3120"/>
        <w:gridCol w:w="1880"/>
        <w:gridCol w:w="1540"/>
        <w:gridCol w:w="1880"/>
        <w:gridCol w:w="1540"/>
      </w:tblGrid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Prevalence models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Incidence models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5 (Total Green Space)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6 (Tree Canopy)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7 (Total Green Space)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8 (Tree Canopy)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Odds Ratio (95% Credible Interval)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Green space indicator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0.999 (0.996, 1.001)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0.997 (0.993, 1.000)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0.998 (0.994, 1.002)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0.993 (0.989, 0.997)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Age Group (ref: 45-54y)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55-64y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1.772 (1.683, 1.866)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1.775 (1.686, 1.866)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1.511 (1.393, 1.641)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1.516 (1.397, 1.644)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65-74y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2.697 (2.508, 2.894)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2.703 (2.520, 2.897)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1.946 (1.728, 2.178)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1.957 (1.743, 2.187)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75y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4.010 (3.676, 4.361)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4.015 (3.693, 4.361)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2.171 (1.873, 2.502)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2.183 (1.884, 2.510)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Sex (ref: Male)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0.944 (0.904, 0.984)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0.944 (0.903, 0.985)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0.713 (0.666, 0.763)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0.714 (0.666, 0.765)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Annual household income (ref: $0-$19,999)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$20,000-$29,999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0.926 (0.846, 1.013)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0.926 (0.846, 1.014)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0.952 (0.810, 1.109)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0.959 (0.820, 1.116)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$30,000-$39,999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0.956 (0.868, 1.047)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0.957 (0.870, 1.049)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0.984 (0.837, 1.151)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0.995 (0.845, 1.158)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$40,000-$49,999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0.885 (0.803, 0.971)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0.886 (0.805, 0.973)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0.927 (0.785, 1.088)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0.936 (0.794, 1.095)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$50,000-$69,999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0.843 (0.774, 0.917)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0.845 (0.776, 0.918)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0.960 (0.830, 1.110)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0.972 (0.842, 1.114)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$70,000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0.830 (0.766, 0.897)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0.831 (0.769, 0.897)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0.826 (0.720, 0.944)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0.839 (0.733, 0.953)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Not stated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0.831 (0.771, 0.892)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0.831 (0.773, 0.893)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0.990 (0.869, 1.124)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1.001 (0.883, 1.129)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Highest educational qualification (ref: None)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School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0.987 (0.905, 1.073)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0.989 (0.903, 1.080)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0.873 (0.753, 1.009)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0.875 (0.753, 1.012)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High school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0.936 (0.845, 1.031)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0.939 (0.848, 1.034)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0.863 (0.729, 1.012)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0.868 (0.734, 1.019)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Trade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0.911 (0.823, 1.004)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0.913 (0.823, 1.008)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0.753 (0.634, 0.883)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0.754 (0.637, 0.888)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Certificate/Diploma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0.872 (0.798, 0.950)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0.876 (0.801, 0.957)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0.828 (0.715, 0.956)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0.836 (0.720, 0.967)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University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0.800 (0.732, 0.872)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0.804 (0.734, 0.879)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0.690 (0.594, 0.796)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0.699 (0.602, 0.809)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Not stated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0.783 (0.631, 0.957)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0.785 (0.633, 0.960)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0.663 (0.454, 0.926)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0.667 (0.456, 0.926)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Economic status (ref: Employed)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Retired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1.255 (1.185, 1.329)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1.254 (1.184, 1.328)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1.060 (0.963, 1.166)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1.062 (0.965, 1.167)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Unemployed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1.229 (1.034, 1.451)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1.225 (1.033, 1.442)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1.210 (0.914, 1.556)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1.210 (0.912, 1.564)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Unpaid work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1.152 (0.972, 1.350)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1.149 (0.970, 1.351)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1.119 (0.842, 1.450)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1.125 (0.846, 1.453)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Disabled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1.663 (1.391, 1.976)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1.657 (1.380, 1.963)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0.963 (0.688, 1.296)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0.958 (0.685, 1.293)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Homemaker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1.056 (0.940, 1.181)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1.056 (0.941, 1.184)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0.850 (0.688, 1.028)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0.848 (0.689, 1.025)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Other (e.g. study)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1.165 (0.973, 1.389)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1.162 (0.970, 1.378)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1.311 (0.978, 1.714)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1.310 (0.975, 1.705)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Couple status (ref: Not in a couple)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 a couple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0.991 (0.942, 1.041)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0.992 (0.943, 1.043)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0.994 (0.914, 1.079)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0.997 (0.918, 1.082)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  <w:r w:rsidRPr="001F2188">
        <w:rPr>
          <w:b/>
        </w:rPr>
        <w:br w:type="page"/>
      </w:r>
    </w:p>
    <w:p w:rsidR="00D84173" w:rsidRPr="001F2188" w:rsidRDefault="00D84173" w:rsidP="00D84173">
      <w:r w:rsidRPr="001F2188">
        <w:rPr>
          <w:b/>
        </w:rPr>
        <w:lastRenderedPageBreak/>
        <w:t>Supplementary Table 3:</w:t>
      </w:r>
      <w:r w:rsidRPr="001F2188">
        <w:t xml:space="preserve"> Adjusted odds of prevalent and incident cardiovascular diseases in association with total green space and tree canopy (as continuous variables): multilevel logistic regressions adjusted for confounding and estimated using Markov Chain Monte Carlo method</w:t>
      </w:r>
    </w:p>
    <w:p w:rsidR="00D84173" w:rsidRPr="001F2188" w:rsidRDefault="00D84173" w:rsidP="00D84173">
      <w:pPr>
        <w:rPr>
          <w:b/>
        </w:rPr>
      </w:pPr>
    </w:p>
    <w:tbl>
      <w:tblPr>
        <w:tblW w:w="10118" w:type="dxa"/>
        <w:tblLook w:val="04A0" w:firstRow="1" w:lastRow="0" w:firstColumn="1" w:lastColumn="0" w:noHBand="0" w:noVBand="1"/>
      </w:tblPr>
      <w:tblGrid>
        <w:gridCol w:w="3120"/>
        <w:gridCol w:w="1880"/>
        <w:gridCol w:w="1585"/>
        <w:gridCol w:w="1948"/>
        <w:gridCol w:w="1585"/>
      </w:tblGrid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Prevalence models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Incidence models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9 (Total Green Space)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10 (Tree Canopy)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11 (Total Green Space)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12 (Tree Canopy)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Odds Ratio (95% Credible Interval)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Odds Ratio (95% Credible Interval)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Green space indicator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0.999 (0.996, 1.002)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0.996 (0.993, 0.999)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0.998 (0.994, 1.002)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0.993 (0.988, 0.998)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Age Group (ref: 45-54y)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55-64y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2.343 (2.119, 2.589)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2.346 (2.116, 2.584)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1.644 (1.439, 1.878)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1.651 (1.442, 1.880)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65-74y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4.565 (4.067, 5.118)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4.590 (4.075, 5.122)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2.754 (2.328, 3.232)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2.774 (2.355, 3.251)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75y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8.100 (7.148, 9.171)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8.174 (7.181, 9.198)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4.685 (3.903, 5.588)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4.734 (3.947, 5.645)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Sex (ref: Male)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0.473 (0.442, 0.504)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0.473 (0.443, 0.505)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0.519 (0.471, 0.571)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0.521 (0.472, 0.574)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Annual household income (ref: $0-$19,999)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$20,000-$29,999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0.921 (0.818, 1.030)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0.922 (0.821, 1.031)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0.895 (0.745, 1.062)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0.903 (0.752, 1.072)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$30,000-$39,999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0.797 (0.702, 0.899)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0.800 (0.703, 0.907)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0.784 (0.640, 0.947)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0.794 (0.649, 0.957)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$40,000-$49,999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0.877 (0.767, 0.996)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0.881 (0.771, 0.999)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0.794 (0.643, 0.969)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0.808 (0.652, 0.985)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$50,000-$69,999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0.744 (0.658, 0.840)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0.748 (0.661, 0.847)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0.741 (0.611, 0.890)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0.752 (0.623, 0.901)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$70,000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0.692 (0.618, 0.774)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0.697 (0.622, 0.782)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0.664 (0.558, 0.789)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0.680 (0.572, 0.803)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Not stated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0.773 (0.699, 0.850)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0.774 (0.701, 0.854)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0.880 (0.757, 1.019)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0.891 (0.766, 1.031)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Highest educational qualification (ref: None)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School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0.939 (0.828, 1.055)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0.937 (0.830, 1.057)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0.950 (0.790, 1.139)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0.963 (0.796, 1.150)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High school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0.941 (0.816, 1.079)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0.943 (0.819, 1.081)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0.929 (0.750, 1.142)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0.950 (0.765, 1.167)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Trade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0.938 (0.817, 1.067)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0.936 (0.819, 1.063)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1.023 (0.837, 1.243)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1.038 (0.846, 1.260)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Certificate/Diploma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0.871 (0.768, 0.981)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0.875 (0.774, 0.990)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0.934 (0.772, 1.118)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0.958 (0.794, 1.147)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University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0.875 (0.771, 0.986)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0.882 (0.781, 0.995)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0.782 (0.647, 0.939)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0.807 (0.663, 0.970)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Not stated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0.969 (0.729, 1.258)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0.966 (0.724, 1.263)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1.022 (0.655, 1.482)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1.032 (0.657, 1.495)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Economic status (ref: Employed)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Retired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1.322 (1.212, 1.439)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1.320 (1.212, 1.438)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1.123 (0.982, 1.277)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1.132 (0.993, 1.286)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Unemployed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1.394 (1.062, 1.775)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1.391 (1.059, 1.786)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1.003 (0.646, 1.444)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1.008 (0.641, 1.461)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Unpaid work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0.949 (0.704, 1.241)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0.953 (0.701, 1.253)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1.059 (0.694, 1.519)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1.067 (0.691, 1.535)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Disabled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3.173 (2.539, 3.907)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3.140 (2.509, 3.874)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1.732 (1.165, 2.426)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1.733 (1.168, 2.439)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Homemaker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1.159 (0.935, 1.413)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1.162 (0.940, 1.410)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1.069 (0.782, 1.401)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1.078 (0.786, 1.423)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Other (e.g. study)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1.445 (1.121, 1.819)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1.436 (1.115, 1.809)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1.020 (0.658, 1.470)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1.024 (0.661, 1.477)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Couple status (ref: Not in a couple)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 a couple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0.935 (0.871, 1.003)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0.938 (0.873, 1.005)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0.908 (0.812, 1.011)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0.910 (0.814, 1.010)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D84173" w:rsidRPr="001F2188" w:rsidTr="00052AA0">
        <w:trPr>
          <w:trHeight w:val="2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  <w:r w:rsidRPr="001F2188">
        <w:rPr>
          <w:b/>
        </w:rPr>
        <w:br w:type="page"/>
      </w:r>
    </w:p>
    <w:p w:rsidR="00D84173" w:rsidRPr="001F2188" w:rsidRDefault="00D84173" w:rsidP="00D84173">
      <w:r w:rsidRPr="001F2188">
        <w:rPr>
          <w:b/>
        </w:rPr>
        <w:lastRenderedPageBreak/>
        <w:t>Supplementary Table 4:</w:t>
      </w:r>
      <w:r w:rsidRPr="001F2188">
        <w:t xml:space="preserve"> Adjusted odds of prevalent and incident diabetes in association with total green space and tree canopy (as categories): multilevel logistic regressions adjusted for confounding and estimated using Markov Chain Monte Carlo method</w:t>
      </w:r>
    </w:p>
    <w:p w:rsidR="00D84173" w:rsidRPr="001F2188" w:rsidRDefault="00D84173" w:rsidP="00D8417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1"/>
        <w:gridCol w:w="1514"/>
        <w:gridCol w:w="1514"/>
        <w:gridCol w:w="1514"/>
        <w:gridCol w:w="1514"/>
      </w:tblGrid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Prevalence models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Incidence models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16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Odds Ratio (95% Credible Interval)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Total green space (ref: 0-4%)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5-9%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0.765 (0.579, 1.032)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1.165 (0.694, 1.965)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10-19%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0.841 (0.636, 1.148)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1.264 (0.744, 2.183)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20-29%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0.769 (0.575, 1.053)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1.222 (0.710, 2.113)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0.695 (0.512, 0.962)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1.116 (0.645, 1.925)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Tree canopy (ref: 0-9%)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10-19%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0.839 (0.741, 0.952)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0.890 (0.756, 1.045)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20-29%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0.744 (0.634, 0.872)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0.762 (0.626, 0.926)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0.622 (0.516, 0.746)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0.687 (0.547, 0.855)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Age Group (ref: 45-54y)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55-64y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1.615 (1.448, 1.799)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1.618 (1.449, 1.809)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1.364 (1.193, 1.551)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1.372 (1.195, 1.566)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65-74y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2.107 (1.829, 2.418)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2.115 (1.834, 2.428)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1.373 (1.148, 1.626)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1.387 (1.154, 1.655)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75y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2.044 (1.740, 2.389)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2.061 (1.751, 2.412)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1.047 (0.837, 1.283)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1.063 (0.848, 1.314)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Sex (ref: 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0.612 (0.564, 0.664)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0.612 (0.564, 0.663)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0.538 (0.483, 0.598)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0.542 (0.485, 0.606)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Annual household income (ref: $0-$19,999)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$20,000-$29,999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0.881 (0.757, 1.014)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0.885 (0.761, 1.020)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0.895 (0.718, 1.096)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0.902 (0.727, 1.102)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$30,000-$39,999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0.687 (0.580, 0.805)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0.691 (0.583, 0.810)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0.760 (0.598, 0.949)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0.771 (0.607, 0.964)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$40,000-$49,999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0.715 (0.599, 0.845)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0.720 (0.605, 0.849)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0.809 (0.639, 1.005)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0.825 (0.649, 1.029)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$50,000-$69,999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0.693 (0.593, 0.807)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0.698 (0.596, 0.808)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0.675 (0.541, 0.833)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0.688 (0.553, 0.845)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$70,000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0.628 (0.542, 0.722)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0.632 (0.545, 0.727)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0.617 (0.503, 0.747)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0.630 (0.515, 0.759)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Not stated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0.781 (0.691, 0.881)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0.785 (0.692, 0.886)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0.923 (0.770, 1.091)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0.936 (0.784, 1.105)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Highest educational qualification (ref: None)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0.835 (0.721, 0.963)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0.840 (0.725, 0.976)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0.716 (0.588, 0.866)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0.722 (0.592, 0.873)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1.031 (0.869, 1.213)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1.038 (0.877, 1.224)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0.790 (0.627, 0.979)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0.799 (0.637, 0.988)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0.798 (0.676, 0.935)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0.801 (0.679, 0.943)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0.656 (0.525, 0.812)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0.664 (0.531, 0.820)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Certificate/Diploma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0.783 (0.674, 0.905)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0.791 (0.681, 0.919)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0.663 (0.546, 0.804)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0.673 (0.551, 0.815)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0.802 (0.689, 0.932)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0.811 (0.694, 0.945)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0.587 (0.482, 0.715)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0.597 (0.486, 0.724)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Not stated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1.043 (0.737, 1.418)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1.051 (0.743, 1.430)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0.793 (0.470, 1.219)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0.799 (0.473, 1.229)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Economic status (ref: Employed)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Retired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1.234 (1.106, 1.373)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1.235 (1.102, 1.376)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1.076 (0.931, 1.242)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1.083 (0.931, 1.247)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1.255 (0.916, 1.657)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1.253 (0.917, 1.651)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1.181 (0.780, 1.670)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1.181 (0.777, 1.673)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Unpaid 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1.144 (0.795, 1.570)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1.151 (0.807, 1.565)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1.291 (0.822, 1.872)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1.296 (0.826, 1.888)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Disabled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2.380 (1.848, 3.006)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2.380 (1.847, 2.988)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1.345 (0.891, 1.905)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1.347 (0.905, 1.891)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Homemaker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1.018 (0.786, 1.282)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1.023 (0.789, 1.294)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1.249 (0.917, 1.646)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1.255 (0.918, 1.646)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Other (e.g. study)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1.458 (1.061, 1.911)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1.456 (1.066, 1.925)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1.242 (0.785, 1.812)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1.245 (0.789, 1.830)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Couple status (ref: Not in a couple)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 a couple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0.889 (0.812, 0.973)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0.894 (0.815, 0.977)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0.884 (0.780, 0.998)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0.898 (0.791, 1.017)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  <w:r w:rsidRPr="001F2188">
        <w:rPr>
          <w:b/>
        </w:rPr>
        <w:lastRenderedPageBreak/>
        <w:br w:type="page"/>
      </w:r>
    </w:p>
    <w:p w:rsidR="00D84173" w:rsidRPr="001F2188" w:rsidRDefault="00D84173" w:rsidP="00D84173">
      <w:r w:rsidRPr="001F2188">
        <w:rPr>
          <w:b/>
        </w:rPr>
        <w:lastRenderedPageBreak/>
        <w:t>Supplementary Table 5:</w:t>
      </w:r>
      <w:r w:rsidRPr="001F2188">
        <w:t xml:space="preserve"> Adjusted odds of prevalent and incident hypertension in association with total green space and tree canopy (as categories): multilevel logistic regressions adjusted for confounding and estimated using Markov Chain Monte Carlo method</w:t>
      </w:r>
    </w:p>
    <w:p w:rsidR="00D84173" w:rsidRPr="001F2188" w:rsidRDefault="00D84173" w:rsidP="00D8417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1"/>
        <w:gridCol w:w="1514"/>
        <w:gridCol w:w="1514"/>
        <w:gridCol w:w="1514"/>
        <w:gridCol w:w="1514"/>
      </w:tblGrid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Prevalence models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Incidence models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20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Odds Ratio (95% Credible Interval)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Total green space (ref: 0-4%)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5-9%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0.892 (0.756, 1.041)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0.877 (0.662, 1.122)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10-19%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0.882 (0.739, 1.039)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0.943 (0.702, 1.209)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20-29%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0.882 (0.740, 1.038)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0.892 (0.665, 1.159)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0.875 (0.728, 1.039)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0.859 (0.638, 1.118)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Tree canopy (ref: 0-9%)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10-19%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0.934 (0.866, 1.008)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0.996 (0.888, 1.114)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20-29%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0.897 (0.819, 0.985)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0.927 (0.815, 1.054)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0.860 (0.776, 0.958)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0.828 (0.719, 0.952)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Age Group (ref: 45-54y)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55-64y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1.773 (1.686, 1.864)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1.774 (1.685, 1.868)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1.512 (1.397, 1.636)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1.517 (1.400, 1.644)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65-74y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2.699 (2.519, 2.889)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2.706 (2.518, 2.903)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1.947 (1.737, 2.178)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1.964 (1.750, 2.199)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75y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4.014 (3.692, 4.364)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4.024 (3.692, 4.373)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2.170 (1.875, 2.500)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2.188 (1.887, 2.518)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Sex (ref: 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0.944 (0.904, 0.984)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0.944 (0.904, 0.985)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0.712 (0.664, 0.763)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0.714 (0.667, 0.765)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Annual household income (ref: $0-$19,999)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$20,000-$29,999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0.923 (0.842, 1.011)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0.926 (0.846, 1.013)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0.954 (0.810, 1.111)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0.958 (0.816, 1.113)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$30,000-$39,999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0.952 (0.866, 1.044)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0.956 (0.869, 1.050)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0.986 (0.837, 1.151)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0.991 (0.843, 1.154)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$40,000-$49,999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0.880 (0.799, 0.967)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0.885 (0.803, 0.973)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0.928 (0.788, 1.083)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0.935 (0.798, 1.093)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$50,000-$69,999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0.840 (0.771, 0.913)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0.845 (0.773, 0.918)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0.962 (0.828, 1.111)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0.971 (0.841, 1.115)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$70,000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0.826 (0.763, 0.893)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0.831 (0.767, 0.899)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0.828 (0.721, 0.948)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0.838 (0.732, 0.953)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Not stated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0.827 (0.768, 0.889)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0.831 (0.770, 0.894)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0.991 (0.871, 1.123)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0.999 (0.880, 1.130)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Highest educational qualification (ref: None)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0.984 (0.898, 1.072)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0.987 (0.904, 1.077)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0.876 (0.750, 1.013)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0.881 (0.761, 1.019)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0.933 (0.841, 1.030)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0.936 (0.848, 1.031)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0.866 (0.733, 1.015)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0.875 (0.742, 1.028)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0.908 (0.820, 1.002)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0.910 (0.824, 1.007)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0.755 (0.636, 0.888)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0.760 (0.643, 0.897)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Certificate/Diploma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0.869 (0.793, 0.950)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0.873 (0.800, 0.954)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0.832 (0.715, 0.960)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0.842 (0.727, 0.971)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0.797 (0.727, 0.871)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0.801 (0.734, 0.875)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0.694 (0.596, 0.802)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0.702 (0.607, 0.813)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Not stated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0.780 (0.627, 0.954)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0.781 (0.631, 0.956)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0.667 (0.457, 0.934)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0.672 (0.464, 0.932)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Economic status (ref: Employed)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Retired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1.252 (1.183, 1.322)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1.252 (1.183, 1.323)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1.059 (0.962, 1.164)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1.061 (0.966, 1.163)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1.222 (1.030, 1.441)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1.227 (1.037, 1.447)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1.214 (0.921, 1.566)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1.209 (0.915, 1.554)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Unpaid 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1.147 (0.967, 1.348)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1.149 (0.972, 1.348)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1.118 (0.837, 1.449)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1.122 (0.843, 1.450)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Disabled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1.653 (1.384, 1.962)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1.654 (1.380, 1.963)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0.963 (0.686, 1.303)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0.964 (0.686, 1.294)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Homemaker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1.053 (0.935, 1.178)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1.056 (0.940, 1.181)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0.847 (0.688, 1.026)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0.853 (0.694, 1.032)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Other (e.g. study)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1.160 (0.964, 1.382)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1.161 (0.966, 1.379)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1.304 (0.968, 1.697)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1.313 (0.983, 1.706)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Couple status (ref: Not in a couple)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 a couple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0.990 (0.942, 1.042)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0.992 (0.944, 1.042)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0.992 (0.914, 1.078)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1.001 (0.919, 1.088)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</w:p>
    <w:p w:rsidR="00D84173" w:rsidRPr="001F2188" w:rsidRDefault="00D84173" w:rsidP="00D84173">
      <w:pPr>
        <w:rPr>
          <w:b/>
        </w:rPr>
      </w:pPr>
      <w:r w:rsidRPr="001F2188">
        <w:rPr>
          <w:b/>
        </w:rPr>
        <w:br w:type="page"/>
      </w:r>
    </w:p>
    <w:p w:rsidR="00D84173" w:rsidRPr="001F2188" w:rsidRDefault="00D84173" w:rsidP="00D84173">
      <w:r w:rsidRPr="001F2188">
        <w:rPr>
          <w:b/>
        </w:rPr>
        <w:lastRenderedPageBreak/>
        <w:t>Supplementary Table 6:</w:t>
      </w:r>
      <w:r w:rsidRPr="001F2188">
        <w:t xml:space="preserve"> Adjusted odds of prevalent and incident cardiovascular diseases in association with total green space and tree canopy (as categories): multilevel logistic regressions adjusted for confounding and estimated using Markov Chain Monte Carlo method</w:t>
      </w:r>
    </w:p>
    <w:p w:rsidR="00D84173" w:rsidRPr="001F2188" w:rsidRDefault="00D84173" w:rsidP="00D8417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1"/>
        <w:gridCol w:w="1514"/>
        <w:gridCol w:w="1514"/>
        <w:gridCol w:w="1514"/>
        <w:gridCol w:w="1514"/>
      </w:tblGrid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Prevalence models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Incidence models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Model 24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Odds Ratio (95% Credible Interval)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Total green space (ref: 0-4%)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5-9%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1.049 (0.800, 1.362)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0.919 (0.621, 1.323)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10-19%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1.117 (0.849, 1.457)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1.025 (0.690, 1.481)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20-29%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1.075 (0.813, 1.402)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0.958 (0.642, 1.386)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1.028 (0.776, 1.346)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0.890 (0.588, 1.297)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Tree canopy (ref: 0-9%)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10-19%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0.915 (0.826, 1.012)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0.927 (0.797, 1.078)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20-29%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0.889 (0.793, 0.997)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0.913 (0.769, 1.077)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0.855 (0.756, 0.967)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0.782 (0.652, 0.935)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Age Group (ref: 45-54y)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55-64y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2.335 (2.100, 2.583)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2.344 (2.120, 2.588)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1.649 (1.437, 1.887)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1.653 (1.438, 1.894)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65-74y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4.544 (4.018, 5.092)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4.582 (4.070, 5.123)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2.756 (2.329, 3.255)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2.776 (2.333, 3.264)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75y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8.052 (7.062, 9.099)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8.163 (7.195, 9.187)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4.682 (3.874, 5.597)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4.737 (3.907, 5.667)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Sex (ref: 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0.472 (0.442, 0.503)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0.474 (0.444, 0.505)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0.520 (0.472, 0.573)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0.521 (0.472, 0.573)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Annual household income (ref: $0-$19,999)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$20,000-$29,999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0.920 (0.821, 1.029)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0.922 (0.820, 1.027)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0.900 (0.750, 1.070)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0.902 (0.753, 1.069)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$30,000-$39,999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0.797 (0.702, 0.902)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0.801 (0.705, 0.906)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0.788 (0.644, 0.954)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0.791 (0.649, 0.954)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$40,000-$49,999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0.876 (0.768, 0.992)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0.881 (0.771, 1.002)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0.799 (0.650, 0.972)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0.804 (0.654, 0.976)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$50,000-$69,999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0.743 (0.656, 0.836)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0.748 (0.660, 0.843)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0.744 (0.617, 0.889)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0.752 (0.620, 0.897)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u w:val="single"/>
                <w:lang w:eastAsia="en-AU"/>
              </w:rPr>
              <w:t>&gt;</w:t>
            </w: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$70,000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0.692 (0.618, 0.772)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0.698 (0.624, 0.778)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0.669 (0.563, 0.789)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0.678 (0.571, 0.799)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Not stated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0.772 (0.700, 0.849)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0.775 (0.701, 0.852)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0.884 (0.766, 1.020)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0.891 (0.767, 1.026)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Highest educational qualification (ref: None)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0.938 (0.828, 1.060)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0.942 (0.836, 1.059)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0.954 (0.795, 1.148)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0.959 (0.800, 1.143)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0.942 (0.816, 1.081)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0.948 (0.824, 1.086)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0.933 (0.752, 1.144)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0.943 (0.761, 1.157)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0.937 (0.818, 1.070)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0.940 (0.821, 1.068)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1.029 (0.841, 1.256)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1.032 (0.842, 1.250)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Certificate/Diploma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0.871 (0.769, 0.985)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0.878 (0.776, 0.988)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0.940 (0.783, 1.133)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0.952 (0.791, 1.141)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0.876 (0.772, 0.992)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0.885 (0.782, 0.999)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0.789 (0.653, 0.952)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0.800 (0.664, 0.963)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Not stated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0.969 (0.725, 1.263)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0.972 (0.725, 1.261)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1.026 (0.656, 1.504)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1.027 (0.655, 1.511)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Economic status (ref: Employed)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Retired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1.325 (1.215, 1.447)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1.324 (1.215, 1.440)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1.128 (0.984, 1.281)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1.130 (0.986, 1.287)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1.400 (1.073, 1.791)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1.394 (1.063, 1.782)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1.007 (0.648, 1.452)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1.008 (0.647, 1.462)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Unpaid 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0.948 (0.702, 1.242)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0.950 (0.698, 1.242)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1.057 (0.681, 1.522)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1.065 (0.694, 1.523)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Disabled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3.177 (2.533, 3.908)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3.156 (2.523, 3.889)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1.734 (1.168, 2.421)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1.733 (1.169, 2.413)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Homemaker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1.160 (0.941, 1.411)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1.160 (0.940, 1.409)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1.071 (0.788, 1.402)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1.072 (0.789, 1.402)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Other (e.g. study)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1.443 (1.116, 1.820)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1.440 (1.119, 1.811)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1.024 (0.665, 1.465)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1.023 (0.664, 1.472)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Couple status (ref: Not in a couple)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100" w:firstLine="16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In a couple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0.933 (0.868, 1.001)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0.936 (0.870, 1.005)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0.905 (0.814, 1.007)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0.912 (0.817, 1.014)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ind w:firstLineChars="200" w:firstLine="320"/>
              <w:jc w:val="left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  <w:r w:rsidRPr="001F2188"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D84173" w:rsidRPr="001F2188" w:rsidTr="00052AA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1F2188" w:rsidRDefault="00D84173" w:rsidP="00052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D84173" w:rsidRPr="001F2188" w:rsidRDefault="00D84173" w:rsidP="00D84173">
      <w:pPr>
        <w:rPr>
          <w:b/>
        </w:rPr>
      </w:pPr>
    </w:p>
    <w:p w:rsidR="00D73F8B" w:rsidRDefault="00D73F8B"/>
    <w:sectPr w:rsidR="00D73F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aker 2 Lancet Regular">
    <w:altName w:val="Shaker 2 Lance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416"/>
    <w:multiLevelType w:val="hybridMultilevel"/>
    <w:tmpl w:val="BC02200E"/>
    <w:lvl w:ilvl="0" w:tplc="13BEDB04">
      <w:numFmt w:val="bullet"/>
      <w:lvlText w:val="-"/>
      <w:lvlJc w:val="left"/>
      <w:pPr>
        <w:ind w:left="720" w:hanging="360"/>
      </w:pPr>
      <w:rPr>
        <w:rFonts w:ascii="Microsoft PhagsPa" w:eastAsiaTheme="minorHAnsi" w:hAnsi="Microsoft PhagsP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62C3D"/>
    <w:multiLevelType w:val="hybridMultilevel"/>
    <w:tmpl w:val="BF4428E6"/>
    <w:lvl w:ilvl="0" w:tplc="40209F68">
      <w:numFmt w:val="bullet"/>
      <w:lvlText w:val="-"/>
      <w:lvlJc w:val="left"/>
      <w:pPr>
        <w:ind w:left="720" w:hanging="360"/>
      </w:pPr>
      <w:rPr>
        <w:rFonts w:ascii="Microsoft PhagsPa" w:eastAsiaTheme="minorHAnsi" w:hAnsi="Microsoft PhagsP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4459D"/>
    <w:multiLevelType w:val="multilevel"/>
    <w:tmpl w:val="B57C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B14092"/>
    <w:multiLevelType w:val="multilevel"/>
    <w:tmpl w:val="D62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D73C21"/>
    <w:multiLevelType w:val="hybridMultilevel"/>
    <w:tmpl w:val="EBDC1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3"/>
    <w:rsid w:val="005D19DC"/>
    <w:rsid w:val="005E5EFD"/>
    <w:rsid w:val="00D73F8B"/>
    <w:rsid w:val="00D8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73"/>
    <w:pPr>
      <w:spacing w:after="0" w:line="240" w:lineRule="auto"/>
      <w:jc w:val="both"/>
    </w:pPr>
    <w:rPr>
      <w:rFonts w:ascii="Microsoft PhagsPa" w:hAnsi="Microsoft PhagsPa"/>
      <w:lang w:val="en-AU"/>
    </w:rPr>
  </w:style>
  <w:style w:type="paragraph" w:styleId="Heading2">
    <w:name w:val="heading 2"/>
    <w:basedOn w:val="Normal"/>
    <w:link w:val="Heading2Char"/>
    <w:uiPriority w:val="9"/>
    <w:qFormat/>
    <w:rsid w:val="00D8417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173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841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173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84173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4173"/>
    <w:rPr>
      <w:rFonts w:ascii="Microsoft PhagsPa" w:hAnsi="Microsoft PhagsP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84173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84173"/>
    <w:rPr>
      <w:rFonts w:ascii="Microsoft PhagsPa" w:hAnsi="Microsoft PhagsPa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D841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84173"/>
    <w:rPr>
      <w:b/>
      <w:bCs/>
    </w:rPr>
  </w:style>
  <w:style w:type="paragraph" w:customStyle="1" w:styleId="para">
    <w:name w:val="para"/>
    <w:basedOn w:val="Normal"/>
    <w:rsid w:val="00D841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D84173"/>
    <w:rPr>
      <w:i/>
      <w:iCs/>
    </w:rPr>
  </w:style>
  <w:style w:type="paragraph" w:customStyle="1" w:styleId="p">
    <w:name w:val="p"/>
    <w:basedOn w:val="Normal"/>
    <w:rsid w:val="00D841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84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73"/>
    <w:rPr>
      <w:rFonts w:ascii="Microsoft PhagsPa" w:hAnsi="Microsoft PhagsPa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84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73"/>
    <w:rPr>
      <w:rFonts w:ascii="Microsoft PhagsPa" w:hAnsi="Microsoft PhagsPa"/>
      <w:lang w:val="en-AU"/>
    </w:rPr>
  </w:style>
  <w:style w:type="paragraph" w:customStyle="1" w:styleId="Pa1">
    <w:name w:val="Pa1"/>
    <w:basedOn w:val="Normal"/>
    <w:next w:val="Normal"/>
    <w:uiPriority w:val="99"/>
    <w:rsid w:val="00D84173"/>
    <w:pPr>
      <w:autoSpaceDE w:val="0"/>
      <w:autoSpaceDN w:val="0"/>
      <w:adjustRightInd w:val="0"/>
      <w:spacing w:line="241" w:lineRule="atLeast"/>
      <w:jc w:val="left"/>
    </w:pPr>
    <w:rPr>
      <w:rFonts w:ascii="Shaker 2 Lancet Regular" w:hAnsi="Shaker 2 Lancet Regular"/>
      <w:sz w:val="24"/>
      <w:szCs w:val="24"/>
    </w:rPr>
  </w:style>
  <w:style w:type="character" w:customStyle="1" w:styleId="A4">
    <w:name w:val="A4"/>
    <w:uiPriority w:val="99"/>
    <w:rsid w:val="00D84173"/>
    <w:rPr>
      <w:rFonts w:cs="Shaker 2 Lancet Regular"/>
      <w:i/>
      <w:iCs/>
      <w:color w:val="221E1F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84173"/>
  </w:style>
  <w:style w:type="paragraph" w:customStyle="1" w:styleId="msonormal0">
    <w:name w:val="msonormal"/>
    <w:basedOn w:val="Normal"/>
    <w:rsid w:val="00D841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5">
    <w:name w:val="font5"/>
    <w:basedOn w:val="Normal"/>
    <w:rsid w:val="00D84173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D84173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color w:val="000000"/>
      <w:sz w:val="16"/>
      <w:szCs w:val="16"/>
      <w:u w:val="single"/>
      <w:lang w:eastAsia="en-AU"/>
    </w:rPr>
  </w:style>
  <w:style w:type="paragraph" w:customStyle="1" w:styleId="xl63">
    <w:name w:val="xl63"/>
    <w:basedOn w:val="Normal"/>
    <w:rsid w:val="00D84173"/>
    <w:pPr>
      <w:spacing w:before="100" w:beforeAutospacing="1" w:after="100" w:afterAutospacing="1"/>
      <w:ind w:firstLineChars="100" w:firstLine="100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64">
    <w:name w:val="xl64"/>
    <w:basedOn w:val="Normal"/>
    <w:rsid w:val="00D84173"/>
    <w:pP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65">
    <w:name w:val="xl65"/>
    <w:basedOn w:val="Normal"/>
    <w:rsid w:val="00D8417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66">
    <w:name w:val="xl66"/>
    <w:basedOn w:val="Normal"/>
    <w:rsid w:val="00D8417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67">
    <w:name w:val="xl67"/>
    <w:basedOn w:val="Normal"/>
    <w:rsid w:val="00D84173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68">
    <w:name w:val="xl68"/>
    <w:basedOn w:val="Normal"/>
    <w:rsid w:val="00D8417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69">
    <w:name w:val="xl69"/>
    <w:basedOn w:val="Normal"/>
    <w:rsid w:val="00D84173"/>
    <w:pP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0">
    <w:name w:val="xl70"/>
    <w:basedOn w:val="Normal"/>
    <w:rsid w:val="00D84173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1">
    <w:name w:val="xl71"/>
    <w:basedOn w:val="Normal"/>
    <w:rsid w:val="00D8417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2">
    <w:name w:val="xl72"/>
    <w:basedOn w:val="Normal"/>
    <w:rsid w:val="00D8417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3">
    <w:name w:val="xl73"/>
    <w:basedOn w:val="Normal"/>
    <w:rsid w:val="00D84173"/>
    <w:pPr>
      <w:spacing w:before="100" w:beforeAutospacing="1" w:after="100" w:afterAutospacing="1"/>
      <w:ind w:firstLineChars="200" w:firstLine="200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4">
    <w:name w:val="xl74"/>
    <w:basedOn w:val="Normal"/>
    <w:rsid w:val="00D84173"/>
    <w:pPr>
      <w:spacing w:before="100" w:beforeAutospacing="1" w:after="100" w:afterAutospacing="1"/>
      <w:ind w:firstLineChars="200" w:firstLine="200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5">
    <w:name w:val="xl75"/>
    <w:basedOn w:val="Normal"/>
    <w:rsid w:val="00D84173"/>
    <w:pPr>
      <w:spacing w:before="100" w:beforeAutospacing="1" w:after="100" w:afterAutospacing="1"/>
      <w:ind w:firstLineChars="100" w:firstLine="100"/>
      <w:jc w:val="left"/>
      <w:textAlignment w:val="top"/>
    </w:pPr>
    <w:rPr>
      <w:rFonts w:ascii="Calibri Light" w:eastAsia="Times New Roman" w:hAnsi="Calibri Light" w:cs="Times New Roman"/>
      <w:sz w:val="16"/>
      <w:szCs w:val="16"/>
      <w:u w:val="single"/>
      <w:lang w:eastAsia="en-AU"/>
    </w:rPr>
  </w:style>
  <w:style w:type="paragraph" w:customStyle="1" w:styleId="xl76">
    <w:name w:val="xl76"/>
    <w:basedOn w:val="Normal"/>
    <w:rsid w:val="00D84173"/>
    <w:pP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7">
    <w:name w:val="xl77"/>
    <w:basedOn w:val="Normal"/>
    <w:rsid w:val="00D84173"/>
    <w:pPr>
      <w:pBdr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8">
    <w:name w:val="xl78"/>
    <w:basedOn w:val="Normal"/>
    <w:rsid w:val="00D8417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9">
    <w:name w:val="xl79"/>
    <w:basedOn w:val="Normal"/>
    <w:rsid w:val="00D8417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80">
    <w:name w:val="xl80"/>
    <w:basedOn w:val="Normal"/>
    <w:rsid w:val="00D84173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73"/>
    <w:pPr>
      <w:spacing w:after="0" w:line="240" w:lineRule="auto"/>
      <w:jc w:val="both"/>
    </w:pPr>
    <w:rPr>
      <w:rFonts w:ascii="Microsoft PhagsPa" w:hAnsi="Microsoft PhagsPa"/>
      <w:lang w:val="en-AU"/>
    </w:rPr>
  </w:style>
  <w:style w:type="paragraph" w:styleId="Heading2">
    <w:name w:val="heading 2"/>
    <w:basedOn w:val="Normal"/>
    <w:link w:val="Heading2Char"/>
    <w:uiPriority w:val="9"/>
    <w:qFormat/>
    <w:rsid w:val="00D8417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173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841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173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84173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4173"/>
    <w:rPr>
      <w:rFonts w:ascii="Microsoft PhagsPa" w:hAnsi="Microsoft PhagsP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84173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84173"/>
    <w:rPr>
      <w:rFonts w:ascii="Microsoft PhagsPa" w:hAnsi="Microsoft PhagsPa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D841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84173"/>
    <w:rPr>
      <w:b/>
      <w:bCs/>
    </w:rPr>
  </w:style>
  <w:style w:type="paragraph" w:customStyle="1" w:styleId="para">
    <w:name w:val="para"/>
    <w:basedOn w:val="Normal"/>
    <w:rsid w:val="00D841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D84173"/>
    <w:rPr>
      <w:i/>
      <w:iCs/>
    </w:rPr>
  </w:style>
  <w:style w:type="paragraph" w:customStyle="1" w:styleId="p">
    <w:name w:val="p"/>
    <w:basedOn w:val="Normal"/>
    <w:rsid w:val="00D841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84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73"/>
    <w:rPr>
      <w:rFonts w:ascii="Microsoft PhagsPa" w:hAnsi="Microsoft PhagsPa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84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73"/>
    <w:rPr>
      <w:rFonts w:ascii="Microsoft PhagsPa" w:hAnsi="Microsoft PhagsPa"/>
      <w:lang w:val="en-AU"/>
    </w:rPr>
  </w:style>
  <w:style w:type="paragraph" w:customStyle="1" w:styleId="Pa1">
    <w:name w:val="Pa1"/>
    <w:basedOn w:val="Normal"/>
    <w:next w:val="Normal"/>
    <w:uiPriority w:val="99"/>
    <w:rsid w:val="00D84173"/>
    <w:pPr>
      <w:autoSpaceDE w:val="0"/>
      <w:autoSpaceDN w:val="0"/>
      <w:adjustRightInd w:val="0"/>
      <w:spacing w:line="241" w:lineRule="atLeast"/>
      <w:jc w:val="left"/>
    </w:pPr>
    <w:rPr>
      <w:rFonts w:ascii="Shaker 2 Lancet Regular" w:hAnsi="Shaker 2 Lancet Regular"/>
      <w:sz w:val="24"/>
      <w:szCs w:val="24"/>
    </w:rPr>
  </w:style>
  <w:style w:type="character" w:customStyle="1" w:styleId="A4">
    <w:name w:val="A4"/>
    <w:uiPriority w:val="99"/>
    <w:rsid w:val="00D84173"/>
    <w:rPr>
      <w:rFonts w:cs="Shaker 2 Lancet Regular"/>
      <w:i/>
      <w:iCs/>
      <w:color w:val="221E1F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84173"/>
  </w:style>
  <w:style w:type="paragraph" w:customStyle="1" w:styleId="msonormal0">
    <w:name w:val="msonormal"/>
    <w:basedOn w:val="Normal"/>
    <w:rsid w:val="00D841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5">
    <w:name w:val="font5"/>
    <w:basedOn w:val="Normal"/>
    <w:rsid w:val="00D84173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D84173"/>
    <w:pPr>
      <w:spacing w:before="100" w:beforeAutospacing="1" w:after="100" w:afterAutospacing="1"/>
      <w:jc w:val="left"/>
    </w:pPr>
    <w:rPr>
      <w:rFonts w:ascii="Calibri Light" w:eastAsia="Times New Roman" w:hAnsi="Calibri Light" w:cs="Times New Roman"/>
      <w:color w:val="000000"/>
      <w:sz w:val="16"/>
      <w:szCs w:val="16"/>
      <w:u w:val="single"/>
      <w:lang w:eastAsia="en-AU"/>
    </w:rPr>
  </w:style>
  <w:style w:type="paragraph" w:customStyle="1" w:styleId="xl63">
    <w:name w:val="xl63"/>
    <w:basedOn w:val="Normal"/>
    <w:rsid w:val="00D84173"/>
    <w:pPr>
      <w:spacing w:before="100" w:beforeAutospacing="1" w:after="100" w:afterAutospacing="1"/>
      <w:ind w:firstLineChars="100" w:firstLine="100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64">
    <w:name w:val="xl64"/>
    <w:basedOn w:val="Normal"/>
    <w:rsid w:val="00D84173"/>
    <w:pP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65">
    <w:name w:val="xl65"/>
    <w:basedOn w:val="Normal"/>
    <w:rsid w:val="00D8417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66">
    <w:name w:val="xl66"/>
    <w:basedOn w:val="Normal"/>
    <w:rsid w:val="00D8417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67">
    <w:name w:val="xl67"/>
    <w:basedOn w:val="Normal"/>
    <w:rsid w:val="00D84173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68">
    <w:name w:val="xl68"/>
    <w:basedOn w:val="Normal"/>
    <w:rsid w:val="00D8417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69">
    <w:name w:val="xl69"/>
    <w:basedOn w:val="Normal"/>
    <w:rsid w:val="00D84173"/>
    <w:pP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0">
    <w:name w:val="xl70"/>
    <w:basedOn w:val="Normal"/>
    <w:rsid w:val="00D84173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1">
    <w:name w:val="xl71"/>
    <w:basedOn w:val="Normal"/>
    <w:rsid w:val="00D8417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2">
    <w:name w:val="xl72"/>
    <w:basedOn w:val="Normal"/>
    <w:rsid w:val="00D8417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3">
    <w:name w:val="xl73"/>
    <w:basedOn w:val="Normal"/>
    <w:rsid w:val="00D84173"/>
    <w:pPr>
      <w:spacing w:before="100" w:beforeAutospacing="1" w:after="100" w:afterAutospacing="1"/>
      <w:ind w:firstLineChars="200" w:firstLine="200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4">
    <w:name w:val="xl74"/>
    <w:basedOn w:val="Normal"/>
    <w:rsid w:val="00D84173"/>
    <w:pPr>
      <w:spacing w:before="100" w:beforeAutospacing="1" w:after="100" w:afterAutospacing="1"/>
      <w:ind w:firstLineChars="200" w:firstLine="200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5">
    <w:name w:val="xl75"/>
    <w:basedOn w:val="Normal"/>
    <w:rsid w:val="00D84173"/>
    <w:pPr>
      <w:spacing w:before="100" w:beforeAutospacing="1" w:after="100" w:afterAutospacing="1"/>
      <w:ind w:firstLineChars="100" w:firstLine="100"/>
      <w:jc w:val="left"/>
      <w:textAlignment w:val="top"/>
    </w:pPr>
    <w:rPr>
      <w:rFonts w:ascii="Calibri Light" w:eastAsia="Times New Roman" w:hAnsi="Calibri Light" w:cs="Times New Roman"/>
      <w:sz w:val="16"/>
      <w:szCs w:val="16"/>
      <w:u w:val="single"/>
      <w:lang w:eastAsia="en-AU"/>
    </w:rPr>
  </w:style>
  <w:style w:type="paragraph" w:customStyle="1" w:styleId="xl76">
    <w:name w:val="xl76"/>
    <w:basedOn w:val="Normal"/>
    <w:rsid w:val="00D84173"/>
    <w:pP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7">
    <w:name w:val="xl77"/>
    <w:basedOn w:val="Normal"/>
    <w:rsid w:val="00D84173"/>
    <w:pPr>
      <w:pBdr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8">
    <w:name w:val="xl78"/>
    <w:basedOn w:val="Normal"/>
    <w:rsid w:val="00D8417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79">
    <w:name w:val="xl79"/>
    <w:basedOn w:val="Normal"/>
    <w:rsid w:val="00D8417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  <w:style w:type="paragraph" w:customStyle="1" w:styleId="xl80">
    <w:name w:val="xl80"/>
    <w:basedOn w:val="Normal"/>
    <w:rsid w:val="00D84173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Elsina</dc:creator>
  <cp:lastModifiedBy>Elsina</cp:lastModifiedBy>
  <cp:revision>1</cp:revision>
  <dcterms:created xsi:type="dcterms:W3CDTF">2019-10-31T04:43:00Z</dcterms:created>
  <dcterms:modified xsi:type="dcterms:W3CDTF">2019-10-31T04:44:00Z</dcterms:modified>
</cp:coreProperties>
</file>