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EAA" w:rsidRPr="00E87E4A" w:rsidRDefault="009330B1">
      <w:pPr>
        <w:rPr>
          <w:rFonts w:ascii="Times New Roman" w:hAnsi="Times New Roman" w:cs="Times New Roman"/>
          <w:b/>
          <w:sz w:val="28"/>
          <w:szCs w:val="28"/>
          <w:lang w:val="en-US"/>
        </w:rPr>
      </w:pPr>
      <w:r w:rsidRPr="00E87E4A">
        <w:rPr>
          <w:rFonts w:ascii="Times New Roman" w:hAnsi="Times New Roman" w:cs="Times New Roman"/>
          <w:b/>
          <w:sz w:val="28"/>
          <w:szCs w:val="28"/>
          <w:lang w:val="en-US"/>
        </w:rPr>
        <w:t>S</w:t>
      </w:r>
      <w:r w:rsidR="00223C8A" w:rsidRPr="00E87E4A">
        <w:rPr>
          <w:rFonts w:ascii="Times New Roman" w:hAnsi="Times New Roman" w:cs="Times New Roman"/>
          <w:b/>
          <w:sz w:val="28"/>
          <w:szCs w:val="28"/>
          <w:lang w:val="en-US"/>
        </w:rPr>
        <w:t xml:space="preserve">upplementary </w:t>
      </w:r>
      <w:r w:rsidR="00E87E4A" w:rsidRPr="00E87E4A">
        <w:rPr>
          <w:rFonts w:ascii="Times New Roman" w:hAnsi="Times New Roman" w:cs="Times New Roman"/>
          <w:b/>
          <w:sz w:val="28"/>
          <w:szCs w:val="28"/>
          <w:lang w:val="en-US"/>
        </w:rPr>
        <w:t>d</w:t>
      </w:r>
      <w:r w:rsidR="00223C8A" w:rsidRPr="00E87E4A">
        <w:rPr>
          <w:rFonts w:ascii="Times New Roman" w:hAnsi="Times New Roman" w:cs="Times New Roman"/>
          <w:b/>
          <w:sz w:val="28"/>
          <w:szCs w:val="28"/>
          <w:lang w:val="en-US"/>
        </w:rPr>
        <w:t>ata</w:t>
      </w:r>
    </w:p>
    <w:p w:rsidR="00B71F13" w:rsidRPr="00056194" w:rsidRDefault="00B71F13">
      <w:pPr>
        <w:rPr>
          <w:rFonts w:ascii="Arial" w:hAnsi="Arial" w:cs="Arial"/>
          <w:sz w:val="20"/>
          <w:lang w:val="en-US"/>
        </w:rPr>
      </w:pPr>
    </w:p>
    <w:p w:rsidR="004E2FA5" w:rsidRPr="00CF592C" w:rsidRDefault="00B71F13">
      <w:pPr>
        <w:rPr>
          <w:rFonts w:ascii="Arial" w:hAnsi="Arial" w:cs="Arial"/>
          <w:b/>
          <w:sz w:val="18"/>
          <w:szCs w:val="18"/>
          <w:lang w:val="en-GB"/>
        </w:rPr>
      </w:pPr>
      <w:r w:rsidRPr="00056194">
        <w:rPr>
          <w:rFonts w:ascii="Arial" w:hAnsi="Arial" w:cs="Arial"/>
          <w:b/>
          <w:sz w:val="20"/>
          <w:szCs w:val="18"/>
          <w:lang w:val="en-US"/>
        </w:rPr>
        <w:t xml:space="preserve">Part </w:t>
      </w:r>
      <w:r w:rsidR="00C44EEF" w:rsidRPr="00056194">
        <w:rPr>
          <w:rFonts w:ascii="Arial" w:hAnsi="Arial" w:cs="Arial"/>
          <w:b/>
          <w:sz w:val="20"/>
          <w:szCs w:val="18"/>
          <w:lang w:val="en-US"/>
        </w:rPr>
        <w:t>I</w:t>
      </w:r>
      <w:r w:rsidRPr="00056194">
        <w:rPr>
          <w:rFonts w:ascii="Arial" w:hAnsi="Arial" w:cs="Arial"/>
          <w:b/>
          <w:sz w:val="20"/>
          <w:szCs w:val="18"/>
          <w:lang w:val="en-US"/>
        </w:rPr>
        <w:t xml:space="preserve">: </w:t>
      </w:r>
      <w:r w:rsidRPr="00056194">
        <w:rPr>
          <w:rFonts w:ascii="Arial" w:hAnsi="Arial" w:cs="Arial"/>
          <w:b/>
          <w:sz w:val="18"/>
          <w:szCs w:val="18"/>
          <w:lang w:val="en-US"/>
        </w:rPr>
        <w:t xml:space="preserve">Microcalorimetry of planktonic </w:t>
      </w:r>
      <w:bookmarkStart w:id="0" w:name="OLE_LINK1"/>
      <w:r w:rsidRPr="00B71F13">
        <w:rPr>
          <w:rFonts w:ascii="Arial" w:hAnsi="Arial" w:cs="Arial"/>
          <w:b/>
          <w:i/>
          <w:sz w:val="18"/>
          <w:szCs w:val="18"/>
          <w:lang w:val="en-GB"/>
        </w:rPr>
        <w:t>S. agalactiae</w:t>
      </w:r>
      <w:r w:rsidRPr="00B71F13">
        <w:rPr>
          <w:rFonts w:ascii="Arial" w:hAnsi="Arial" w:cs="Arial"/>
          <w:b/>
          <w:sz w:val="18"/>
          <w:szCs w:val="18"/>
          <w:lang w:val="en-GB"/>
        </w:rPr>
        <w:t xml:space="preserve"> (ATCC 13813), </w:t>
      </w:r>
      <w:r w:rsidRPr="00B71F13">
        <w:rPr>
          <w:rFonts w:ascii="Arial" w:hAnsi="Arial" w:cs="Arial"/>
          <w:b/>
          <w:i/>
          <w:sz w:val="18"/>
          <w:szCs w:val="18"/>
          <w:lang w:val="en-GB"/>
        </w:rPr>
        <w:t>S. pyogenes</w:t>
      </w:r>
      <w:r w:rsidRPr="00B71F13">
        <w:rPr>
          <w:rFonts w:ascii="Arial" w:hAnsi="Arial" w:cs="Arial"/>
          <w:b/>
          <w:sz w:val="18"/>
          <w:szCs w:val="18"/>
          <w:lang w:val="en-GB"/>
        </w:rPr>
        <w:t xml:space="preserve"> (ATCC 19615) and </w:t>
      </w:r>
      <w:r w:rsidRPr="00B71F13">
        <w:rPr>
          <w:rFonts w:ascii="Arial" w:hAnsi="Arial" w:cs="Arial"/>
          <w:b/>
          <w:i/>
          <w:sz w:val="18"/>
          <w:szCs w:val="18"/>
          <w:lang w:val="en-GB"/>
        </w:rPr>
        <w:t xml:space="preserve">S. </w:t>
      </w:r>
      <w:proofErr w:type="spellStart"/>
      <w:r w:rsidRPr="00B71F13">
        <w:rPr>
          <w:rFonts w:ascii="Arial" w:hAnsi="Arial" w:cs="Arial"/>
          <w:b/>
          <w:i/>
          <w:sz w:val="18"/>
          <w:szCs w:val="18"/>
          <w:lang w:val="en-GB"/>
        </w:rPr>
        <w:t>oralis</w:t>
      </w:r>
      <w:proofErr w:type="spellEnd"/>
      <w:r w:rsidRPr="00B71F13">
        <w:rPr>
          <w:rFonts w:ascii="Arial" w:hAnsi="Arial" w:cs="Arial"/>
          <w:b/>
          <w:sz w:val="18"/>
          <w:szCs w:val="18"/>
          <w:lang w:val="en-GB"/>
        </w:rPr>
        <w:t xml:space="preserve"> (ATCC 35037).</w:t>
      </w:r>
      <w:bookmarkEnd w:id="0"/>
    </w:p>
    <w:p w:rsidR="00093545" w:rsidRDefault="00441EFA">
      <w:pPr>
        <w:rPr>
          <w:rFonts w:ascii="Arial" w:hAnsi="Arial" w:cs="Arial"/>
          <w:sz w:val="20"/>
        </w:rPr>
      </w:pPr>
      <w:bookmarkStart w:id="1" w:name="_GoBack"/>
      <w:r>
        <w:rPr>
          <w:rFonts w:ascii="Arial" w:hAnsi="Arial" w:cs="Arial"/>
          <w:noProof/>
          <w:sz w:val="20"/>
          <w:lang w:val="en-US"/>
        </w:rPr>
        <w:drawing>
          <wp:inline distT="0" distB="0" distL="0" distR="0">
            <wp:extent cx="6645910" cy="6985000"/>
            <wp:effectExtent l="0" t="0" r="254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NKTONIC_JAC.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45910" cy="6985000"/>
                    </a:xfrm>
                    <a:prstGeom prst="rect">
                      <a:avLst/>
                    </a:prstGeom>
                  </pic:spPr>
                </pic:pic>
              </a:graphicData>
            </a:graphic>
          </wp:inline>
        </w:drawing>
      </w:r>
      <w:bookmarkEnd w:id="1"/>
    </w:p>
    <w:p w:rsidR="00093545" w:rsidRDefault="00093545" w:rsidP="00EC7F66">
      <w:pPr>
        <w:spacing w:line="360" w:lineRule="auto"/>
        <w:jc w:val="both"/>
        <w:rPr>
          <w:rFonts w:ascii="Arial" w:hAnsi="Arial" w:cs="Arial"/>
          <w:sz w:val="16"/>
          <w:lang w:val="en-GB"/>
        </w:rPr>
      </w:pPr>
      <w:bookmarkStart w:id="2" w:name="OLE_LINK2"/>
      <w:r w:rsidRPr="00A32BA2">
        <w:rPr>
          <w:rFonts w:ascii="Arial" w:hAnsi="Arial" w:cs="Arial"/>
          <w:b/>
          <w:sz w:val="16"/>
          <w:lang w:val="en-GB"/>
        </w:rPr>
        <w:t xml:space="preserve">Figure </w:t>
      </w:r>
      <w:r>
        <w:rPr>
          <w:rFonts w:ascii="Arial" w:hAnsi="Arial" w:cs="Arial"/>
          <w:b/>
          <w:sz w:val="16"/>
          <w:lang w:val="en-GB"/>
        </w:rPr>
        <w:t>S</w:t>
      </w:r>
      <w:r w:rsidRPr="00A32BA2">
        <w:rPr>
          <w:rFonts w:ascii="Arial" w:hAnsi="Arial" w:cs="Arial"/>
          <w:b/>
          <w:sz w:val="16"/>
          <w:lang w:val="en-GB"/>
        </w:rPr>
        <w:t xml:space="preserve">1. </w:t>
      </w:r>
      <w:r w:rsidRPr="00245B31">
        <w:rPr>
          <w:rFonts w:ascii="Arial" w:hAnsi="Arial" w:cs="Arial"/>
          <w:sz w:val="16"/>
          <w:lang w:val="en-GB"/>
        </w:rPr>
        <w:t xml:space="preserve">Microcalorimetry of planktonic </w:t>
      </w:r>
      <w:r w:rsidRPr="00711229">
        <w:rPr>
          <w:rFonts w:ascii="Arial" w:hAnsi="Arial" w:cs="Arial"/>
          <w:i/>
          <w:sz w:val="16"/>
          <w:lang w:val="en-GB"/>
        </w:rPr>
        <w:t>S. agalactiae</w:t>
      </w:r>
      <w:r w:rsidRPr="00245B31">
        <w:rPr>
          <w:rFonts w:ascii="Arial" w:hAnsi="Arial" w:cs="Arial"/>
          <w:sz w:val="16"/>
          <w:lang w:val="en-GB"/>
        </w:rPr>
        <w:t xml:space="preserve"> (ATCC 13813). Numbers represent concentrations (in </w:t>
      </w:r>
      <w:r>
        <w:rPr>
          <w:rFonts w:ascii="Arial" w:hAnsi="Arial" w:cs="Arial"/>
          <w:sz w:val="16"/>
          <w:lang w:val="en-GB"/>
        </w:rPr>
        <w:t>mg/L</w:t>
      </w:r>
      <w:r w:rsidRPr="00245B31">
        <w:rPr>
          <w:rFonts w:ascii="Arial" w:hAnsi="Arial" w:cs="Arial"/>
          <w:sz w:val="16"/>
          <w:lang w:val="en-GB"/>
        </w:rPr>
        <w:t>) of fosfomycin (</w:t>
      </w:r>
      <w:r>
        <w:rPr>
          <w:rFonts w:ascii="Arial" w:hAnsi="Arial" w:cs="Arial"/>
          <w:sz w:val="16"/>
          <w:lang w:val="en-GB"/>
        </w:rPr>
        <w:t>a</w:t>
      </w:r>
      <w:r w:rsidRPr="00245B31">
        <w:rPr>
          <w:rFonts w:ascii="Arial" w:hAnsi="Arial" w:cs="Arial"/>
          <w:sz w:val="16"/>
          <w:lang w:val="en-GB"/>
        </w:rPr>
        <w:t xml:space="preserve">), </w:t>
      </w:r>
      <w:r w:rsidR="00010680">
        <w:rPr>
          <w:rFonts w:ascii="Arial" w:hAnsi="Arial" w:cs="Arial"/>
          <w:sz w:val="16"/>
          <w:lang w:val="en-GB"/>
        </w:rPr>
        <w:t>rifamp</w:t>
      </w:r>
      <w:r w:rsidR="00DE5DA5">
        <w:rPr>
          <w:rFonts w:ascii="Arial" w:hAnsi="Arial" w:cs="Arial"/>
          <w:sz w:val="16"/>
          <w:lang w:val="en-GB"/>
        </w:rPr>
        <w:t>ic</w:t>
      </w:r>
      <w:r w:rsidR="00010680">
        <w:rPr>
          <w:rFonts w:ascii="Arial" w:hAnsi="Arial" w:cs="Arial"/>
          <w:sz w:val="16"/>
          <w:lang w:val="en-GB"/>
        </w:rPr>
        <w:t>in</w:t>
      </w:r>
      <w:r w:rsidRPr="00245B31">
        <w:rPr>
          <w:rFonts w:ascii="Arial" w:hAnsi="Arial" w:cs="Arial"/>
          <w:sz w:val="16"/>
          <w:lang w:val="en-GB"/>
        </w:rPr>
        <w:t xml:space="preserve"> (</w:t>
      </w:r>
      <w:r>
        <w:rPr>
          <w:rFonts w:ascii="Arial" w:hAnsi="Arial" w:cs="Arial"/>
          <w:sz w:val="16"/>
          <w:lang w:val="en-GB"/>
        </w:rPr>
        <w:t>b</w:t>
      </w:r>
      <w:r w:rsidRPr="00245B31">
        <w:rPr>
          <w:rFonts w:ascii="Arial" w:hAnsi="Arial" w:cs="Arial"/>
          <w:sz w:val="16"/>
          <w:lang w:val="en-GB"/>
        </w:rPr>
        <w:t xml:space="preserve">), </w:t>
      </w:r>
      <w:r w:rsidR="00010680">
        <w:rPr>
          <w:rFonts w:ascii="Arial" w:hAnsi="Arial" w:cs="Arial"/>
          <w:sz w:val="16"/>
          <w:lang w:val="en-GB"/>
        </w:rPr>
        <w:t>benzylpenicillin</w:t>
      </w:r>
      <w:r w:rsidRPr="00245B31">
        <w:rPr>
          <w:rFonts w:ascii="Arial" w:hAnsi="Arial" w:cs="Arial"/>
          <w:sz w:val="16"/>
          <w:lang w:val="en-GB"/>
        </w:rPr>
        <w:t xml:space="preserve"> (</w:t>
      </w:r>
      <w:r>
        <w:rPr>
          <w:rFonts w:ascii="Arial" w:hAnsi="Arial" w:cs="Arial"/>
          <w:sz w:val="16"/>
          <w:lang w:val="en-GB"/>
        </w:rPr>
        <w:t>c</w:t>
      </w:r>
      <w:r w:rsidRPr="00245B31">
        <w:rPr>
          <w:rFonts w:ascii="Arial" w:hAnsi="Arial" w:cs="Arial"/>
          <w:sz w:val="16"/>
          <w:lang w:val="en-GB"/>
        </w:rPr>
        <w:t>), daptom</w:t>
      </w:r>
      <w:r>
        <w:rPr>
          <w:rFonts w:ascii="Arial" w:hAnsi="Arial" w:cs="Arial"/>
          <w:sz w:val="16"/>
          <w:lang w:val="en-GB"/>
        </w:rPr>
        <w:t>y</w:t>
      </w:r>
      <w:r w:rsidRPr="00245B31">
        <w:rPr>
          <w:rFonts w:ascii="Arial" w:hAnsi="Arial" w:cs="Arial"/>
          <w:sz w:val="16"/>
          <w:lang w:val="en-GB"/>
        </w:rPr>
        <w:t>cin (</w:t>
      </w:r>
      <w:r>
        <w:rPr>
          <w:rFonts w:ascii="Arial" w:hAnsi="Arial" w:cs="Arial"/>
          <w:sz w:val="16"/>
          <w:lang w:val="en-GB"/>
        </w:rPr>
        <w:t>d</w:t>
      </w:r>
      <w:r w:rsidRPr="00245B31">
        <w:rPr>
          <w:rFonts w:ascii="Arial" w:hAnsi="Arial" w:cs="Arial"/>
          <w:sz w:val="16"/>
          <w:lang w:val="en-GB"/>
        </w:rPr>
        <w:t xml:space="preserve">), </w:t>
      </w:r>
      <w:proofErr w:type="gramStart"/>
      <w:r w:rsidRPr="00245B31">
        <w:rPr>
          <w:rFonts w:ascii="Arial" w:hAnsi="Arial" w:cs="Arial"/>
          <w:sz w:val="16"/>
          <w:lang w:val="en-GB"/>
        </w:rPr>
        <w:t>gentamicin (</w:t>
      </w:r>
      <w:r>
        <w:rPr>
          <w:rFonts w:ascii="Arial" w:hAnsi="Arial" w:cs="Arial"/>
          <w:sz w:val="16"/>
          <w:lang w:val="en-GB"/>
        </w:rPr>
        <w:t>e</w:t>
      </w:r>
      <w:r w:rsidRPr="00245B31">
        <w:rPr>
          <w:rFonts w:ascii="Arial" w:hAnsi="Arial" w:cs="Arial"/>
          <w:sz w:val="16"/>
          <w:lang w:val="en-GB"/>
        </w:rPr>
        <w:t>) and levofloxacin (</w:t>
      </w:r>
      <w:r>
        <w:rPr>
          <w:rFonts w:ascii="Arial" w:hAnsi="Arial" w:cs="Arial"/>
          <w:sz w:val="16"/>
          <w:lang w:val="en-GB"/>
        </w:rPr>
        <w:t>f</w:t>
      </w:r>
      <w:r w:rsidR="0017710C">
        <w:rPr>
          <w:rFonts w:ascii="Arial" w:hAnsi="Arial" w:cs="Arial"/>
          <w:sz w:val="16"/>
          <w:lang w:val="en-GB"/>
        </w:rPr>
        <w:t>)</w:t>
      </w:r>
      <w:proofErr w:type="gramEnd"/>
      <w:r w:rsidR="0017710C">
        <w:rPr>
          <w:rFonts w:ascii="Arial" w:hAnsi="Arial" w:cs="Arial"/>
          <w:sz w:val="16"/>
          <w:lang w:val="en-GB"/>
        </w:rPr>
        <w:t>.</w:t>
      </w:r>
      <w:r w:rsidRPr="00245B31">
        <w:rPr>
          <w:rFonts w:ascii="Arial" w:hAnsi="Arial" w:cs="Arial"/>
          <w:sz w:val="16"/>
          <w:lang w:val="en-GB"/>
        </w:rPr>
        <w:t xml:space="preserve"> Cir</w:t>
      </w:r>
      <w:r>
        <w:rPr>
          <w:rFonts w:ascii="Arial" w:hAnsi="Arial" w:cs="Arial"/>
          <w:sz w:val="16"/>
          <w:lang w:val="en-GB"/>
        </w:rPr>
        <w:t>cled values represent the MHIC</w:t>
      </w:r>
      <w:r w:rsidRPr="00245B31">
        <w:rPr>
          <w:rFonts w:ascii="Arial" w:hAnsi="Arial" w:cs="Arial"/>
          <w:sz w:val="16"/>
          <w:lang w:val="en-GB"/>
        </w:rPr>
        <w:t xml:space="preserve">, defined as the lowest antimicrobial concentration </w:t>
      </w:r>
      <w:r w:rsidRPr="002F23F5">
        <w:rPr>
          <w:rFonts w:ascii="Arial" w:hAnsi="Arial" w:cs="Arial"/>
          <w:sz w:val="16"/>
          <w:lang w:val="en-GB"/>
        </w:rPr>
        <w:t xml:space="preserve">inhibiting growth-related heat production </w:t>
      </w:r>
      <w:r w:rsidRPr="00245B31">
        <w:rPr>
          <w:rFonts w:ascii="Arial" w:hAnsi="Arial" w:cs="Arial"/>
          <w:sz w:val="16"/>
          <w:lang w:val="en-GB"/>
        </w:rPr>
        <w:t>after 24 h. GC, growth control; NC, negative control.</w:t>
      </w:r>
    </w:p>
    <w:bookmarkEnd w:id="2"/>
    <w:p w:rsidR="00912275" w:rsidRDefault="007B3388" w:rsidP="00093545">
      <w:pPr>
        <w:tabs>
          <w:tab w:val="left" w:pos="1740"/>
        </w:tabs>
        <w:rPr>
          <w:rFonts w:ascii="Arial" w:hAnsi="Arial" w:cs="Arial"/>
          <w:sz w:val="20"/>
        </w:rPr>
      </w:pPr>
      <w:r>
        <w:rPr>
          <w:rFonts w:ascii="Arial" w:hAnsi="Arial" w:cs="Arial"/>
          <w:noProof/>
          <w:sz w:val="20"/>
          <w:lang w:val="en-US"/>
        </w:rPr>
        <w:lastRenderedPageBreak/>
        <w:drawing>
          <wp:inline distT="0" distB="0" distL="0" distR="0">
            <wp:extent cx="6645910" cy="6972935"/>
            <wp:effectExtent l="0" t="0" r="254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LANKTONIC_JAC.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45910" cy="6972935"/>
                    </a:xfrm>
                    <a:prstGeom prst="rect">
                      <a:avLst/>
                    </a:prstGeom>
                  </pic:spPr>
                </pic:pic>
              </a:graphicData>
            </a:graphic>
          </wp:inline>
        </w:drawing>
      </w:r>
    </w:p>
    <w:p w:rsidR="00093545" w:rsidRPr="00BF276F" w:rsidRDefault="00093545" w:rsidP="00EC7F66">
      <w:pPr>
        <w:spacing w:line="360" w:lineRule="auto"/>
        <w:jc w:val="both"/>
        <w:rPr>
          <w:rFonts w:ascii="Arial" w:hAnsi="Arial" w:cs="Arial"/>
          <w:sz w:val="16"/>
          <w:lang w:val="en-GB"/>
        </w:rPr>
      </w:pPr>
      <w:r w:rsidRPr="00A32BA2">
        <w:rPr>
          <w:rFonts w:ascii="Arial" w:hAnsi="Arial" w:cs="Arial"/>
          <w:b/>
          <w:sz w:val="16"/>
          <w:lang w:val="en-GB"/>
        </w:rPr>
        <w:t xml:space="preserve">Figure </w:t>
      </w:r>
      <w:r>
        <w:rPr>
          <w:rFonts w:ascii="Arial" w:hAnsi="Arial" w:cs="Arial"/>
          <w:b/>
          <w:sz w:val="16"/>
          <w:lang w:val="en-GB"/>
        </w:rPr>
        <w:t>S2</w:t>
      </w:r>
      <w:r w:rsidRPr="00A32BA2">
        <w:rPr>
          <w:rFonts w:ascii="Arial" w:hAnsi="Arial" w:cs="Arial"/>
          <w:b/>
          <w:sz w:val="16"/>
          <w:lang w:val="en-GB"/>
        </w:rPr>
        <w:t xml:space="preserve">. </w:t>
      </w:r>
      <w:r w:rsidRPr="00245B31">
        <w:rPr>
          <w:rFonts w:ascii="Arial" w:hAnsi="Arial" w:cs="Arial"/>
          <w:sz w:val="16"/>
          <w:lang w:val="en-GB"/>
        </w:rPr>
        <w:t xml:space="preserve">Microcalorimetry of planktonic </w:t>
      </w:r>
      <w:r w:rsidRPr="00711229">
        <w:rPr>
          <w:rFonts w:ascii="Arial" w:hAnsi="Arial" w:cs="Arial"/>
          <w:i/>
          <w:sz w:val="16"/>
          <w:lang w:val="en-GB"/>
        </w:rPr>
        <w:t xml:space="preserve">S. </w:t>
      </w:r>
      <w:r>
        <w:rPr>
          <w:rFonts w:ascii="Arial" w:hAnsi="Arial" w:cs="Arial"/>
          <w:i/>
          <w:sz w:val="16"/>
          <w:lang w:val="en-GB"/>
        </w:rPr>
        <w:t>pyogenes</w:t>
      </w:r>
      <w:r w:rsidRPr="00245B31">
        <w:rPr>
          <w:rFonts w:ascii="Arial" w:hAnsi="Arial" w:cs="Arial"/>
          <w:sz w:val="16"/>
          <w:lang w:val="en-GB"/>
        </w:rPr>
        <w:t xml:space="preserve"> (ATCC 1</w:t>
      </w:r>
      <w:r>
        <w:rPr>
          <w:rFonts w:ascii="Arial" w:hAnsi="Arial" w:cs="Arial"/>
          <w:sz w:val="16"/>
          <w:lang w:val="en-GB"/>
        </w:rPr>
        <w:t>9615</w:t>
      </w:r>
      <w:r w:rsidRPr="00245B31">
        <w:rPr>
          <w:rFonts w:ascii="Arial" w:hAnsi="Arial" w:cs="Arial"/>
          <w:sz w:val="16"/>
          <w:lang w:val="en-GB"/>
        </w:rPr>
        <w:t xml:space="preserve">). Numbers represent concentrations (in </w:t>
      </w:r>
      <w:r>
        <w:rPr>
          <w:rFonts w:ascii="Arial" w:hAnsi="Arial" w:cs="Arial"/>
          <w:sz w:val="16"/>
          <w:lang w:val="en-GB"/>
        </w:rPr>
        <w:t>mg/L</w:t>
      </w:r>
      <w:r w:rsidRPr="00245B31">
        <w:rPr>
          <w:rFonts w:ascii="Arial" w:hAnsi="Arial" w:cs="Arial"/>
          <w:sz w:val="16"/>
          <w:lang w:val="en-GB"/>
        </w:rPr>
        <w:t>) of fosfomycin (</w:t>
      </w:r>
      <w:r>
        <w:rPr>
          <w:rFonts w:ascii="Arial" w:hAnsi="Arial" w:cs="Arial"/>
          <w:sz w:val="16"/>
          <w:lang w:val="en-GB"/>
        </w:rPr>
        <w:t>a</w:t>
      </w:r>
      <w:r w:rsidRPr="00245B31">
        <w:rPr>
          <w:rFonts w:ascii="Arial" w:hAnsi="Arial" w:cs="Arial"/>
          <w:sz w:val="16"/>
          <w:lang w:val="en-GB"/>
        </w:rPr>
        <w:t xml:space="preserve">), </w:t>
      </w:r>
      <w:r w:rsidR="00010680">
        <w:rPr>
          <w:rFonts w:ascii="Arial" w:hAnsi="Arial" w:cs="Arial"/>
          <w:sz w:val="16"/>
          <w:lang w:val="en-GB"/>
        </w:rPr>
        <w:t>rifamp</w:t>
      </w:r>
      <w:r w:rsidR="00DE5DA5">
        <w:rPr>
          <w:rFonts w:ascii="Arial" w:hAnsi="Arial" w:cs="Arial"/>
          <w:sz w:val="16"/>
          <w:lang w:val="en-GB"/>
        </w:rPr>
        <w:t>ic</w:t>
      </w:r>
      <w:r w:rsidR="00010680">
        <w:rPr>
          <w:rFonts w:ascii="Arial" w:hAnsi="Arial" w:cs="Arial"/>
          <w:sz w:val="16"/>
          <w:lang w:val="en-GB"/>
        </w:rPr>
        <w:t>in</w:t>
      </w:r>
      <w:r w:rsidRPr="00245B31">
        <w:rPr>
          <w:rFonts w:ascii="Arial" w:hAnsi="Arial" w:cs="Arial"/>
          <w:sz w:val="16"/>
          <w:lang w:val="en-GB"/>
        </w:rPr>
        <w:t xml:space="preserve"> (</w:t>
      </w:r>
      <w:r>
        <w:rPr>
          <w:rFonts w:ascii="Arial" w:hAnsi="Arial" w:cs="Arial"/>
          <w:sz w:val="16"/>
          <w:lang w:val="en-GB"/>
        </w:rPr>
        <w:t>b</w:t>
      </w:r>
      <w:r w:rsidRPr="00245B31">
        <w:rPr>
          <w:rFonts w:ascii="Arial" w:hAnsi="Arial" w:cs="Arial"/>
          <w:sz w:val="16"/>
          <w:lang w:val="en-GB"/>
        </w:rPr>
        <w:t xml:space="preserve">), </w:t>
      </w:r>
      <w:r w:rsidR="00010680">
        <w:rPr>
          <w:rFonts w:ascii="Arial" w:hAnsi="Arial" w:cs="Arial"/>
          <w:sz w:val="16"/>
          <w:lang w:val="en-GB"/>
        </w:rPr>
        <w:t>benzylpenicillin</w:t>
      </w:r>
      <w:r w:rsidRPr="00245B31">
        <w:rPr>
          <w:rFonts w:ascii="Arial" w:hAnsi="Arial" w:cs="Arial"/>
          <w:sz w:val="16"/>
          <w:lang w:val="en-GB"/>
        </w:rPr>
        <w:t xml:space="preserve"> (</w:t>
      </w:r>
      <w:r>
        <w:rPr>
          <w:rFonts w:ascii="Arial" w:hAnsi="Arial" w:cs="Arial"/>
          <w:sz w:val="16"/>
          <w:lang w:val="en-GB"/>
        </w:rPr>
        <w:t>c</w:t>
      </w:r>
      <w:r w:rsidRPr="00245B31">
        <w:rPr>
          <w:rFonts w:ascii="Arial" w:hAnsi="Arial" w:cs="Arial"/>
          <w:sz w:val="16"/>
          <w:lang w:val="en-GB"/>
        </w:rPr>
        <w:t>), daptom</w:t>
      </w:r>
      <w:r>
        <w:rPr>
          <w:rFonts w:ascii="Arial" w:hAnsi="Arial" w:cs="Arial"/>
          <w:sz w:val="16"/>
          <w:lang w:val="en-GB"/>
        </w:rPr>
        <w:t>y</w:t>
      </w:r>
      <w:r w:rsidRPr="00245B31">
        <w:rPr>
          <w:rFonts w:ascii="Arial" w:hAnsi="Arial" w:cs="Arial"/>
          <w:sz w:val="16"/>
          <w:lang w:val="en-GB"/>
        </w:rPr>
        <w:t>cin (</w:t>
      </w:r>
      <w:r>
        <w:rPr>
          <w:rFonts w:ascii="Arial" w:hAnsi="Arial" w:cs="Arial"/>
          <w:sz w:val="16"/>
          <w:lang w:val="en-GB"/>
        </w:rPr>
        <w:t>d</w:t>
      </w:r>
      <w:r w:rsidRPr="00245B31">
        <w:rPr>
          <w:rFonts w:ascii="Arial" w:hAnsi="Arial" w:cs="Arial"/>
          <w:sz w:val="16"/>
          <w:lang w:val="en-GB"/>
        </w:rPr>
        <w:t xml:space="preserve">), </w:t>
      </w:r>
      <w:proofErr w:type="gramStart"/>
      <w:r w:rsidRPr="00245B31">
        <w:rPr>
          <w:rFonts w:ascii="Arial" w:hAnsi="Arial" w:cs="Arial"/>
          <w:sz w:val="16"/>
          <w:lang w:val="en-GB"/>
        </w:rPr>
        <w:t>gentamicin (</w:t>
      </w:r>
      <w:r>
        <w:rPr>
          <w:rFonts w:ascii="Arial" w:hAnsi="Arial" w:cs="Arial"/>
          <w:sz w:val="16"/>
          <w:lang w:val="en-GB"/>
        </w:rPr>
        <w:t>e</w:t>
      </w:r>
      <w:r w:rsidRPr="00245B31">
        <w:rPr>
          <w:rFonts w:ascii="Arial" w:hAnsi="Arial" w:cs="Arial"/>
          <w:sz w:val="16"/>
          <w:lang w:val="en-GB"/>
        </w:rPr>
        <w:t>) and levofloxacin (</w:t>
      </w:r>
      <w:r>
        <w:rPr>
          <w:rFonts w:ascii="Arial" w:hAnsi="Arial" w:cs="Arial"/>
          <w:sz w:val="16"/>
          <w:lang w:val="en-GB"/>
        </w:rPr>
        <w:t>f</w:t>
      </w:r>
      <w:r w:rsidRPr="00245B31">
        <w:rPr>
          <w:rFonts w:ascii="Arial" w:hAnsi="Arial" w:cs="Arial"/>
          <w:sz w:val="16"/>
          <w:lang w:val="en-GB"/>
        </w:rPr>
        <w:t>)</w:t>
      </w:r>
      <w:proofErr w:type="gramEnd"/>
      <w:r w:rsidRPr="00245B31">
        <w:rPr>
          <w:rFonts w:ascii="Arial" w:hAnsi="Arial" w:cs="Arial"/>
          <w:sz w:val="16"/>
          <w:lang w:val="en-GB"/>
        </w:rPr>
        <w:t>. Ci</w:t>
      </w:r>
      <w:r>
        <w:rPr>
          <w:rFonts w:ascii="Arial" w:hAnsi="Arial" w:cs="Arial"/>
          <w:sz w:val="16"/>
          <w:lang w:val="en-GB"/>
        </w:rPr>
        <w:t>rcled values represent the MHIC</w:t>
      </w:r>
      <w:r w:rsidRPr="00245B31">
        <w:rPr>
          <w:rFonts w:ascii="Arial" w:hAnsi="Arial" w:cs="Arial"/>
          <w:sz w:val="16"/>
          <w:lang w:val="en-GB"/>
        </w:rPr>
        <w:t xml:space="preserve">, defined as the lowest antimicrobial concentration </w:t>
      </w:r>
      <w:r w:rsidRPr="002F23F5">
        <w:rPr>
          <w:rFonts w:ascii="Arial" w:hAnsi="Arial" w:cs="Arial"/>
          <w:sz w:val="16"/>
          <w:lang w:val="en-GB"/>
        </w:rPr>
        <w:t xml:space="preserve">inhibiting growth-related heat production </w:t>
      </w:r>
      <w:r w:rsidRPr="00245B31">
        <w:rPr>
          <w:rFonts w:ascii="Arial" w:hAnsi="Arial" w:cs="Arial"/>
          <w:sz w:val="16"/>
          <w:lang w:val="en-GB"/>
        </w:rPr>
        <w:t>after 24 h. GC, growth control; NC, negative control.</w:t>
      </w:r>
    </w:p>
    <w:p w:rsidR="00093545" w:rsidRPr="00056194" w:rsidRDefault="00093545" w:rsidP="00093545">
      <w:pPr>
        <w:tabs>
          <w:tab w:val="left" w:pos="1740"/>
        </w:tabs>
        <w:rPr>
          <w:rFonts w:ascii="Arial" w:hAnsi="Arial" w:cs="Arial"/>
          <w:sz w:val="20"/>
          <w:lang w:val="en-US"/>
        </w:rPr>
      </w:pPr>
    </w:p>
    <w:p w:rsidR="004256A9" w:rsidRPr="00056194" w:rsidRDefault="004256A9" w:rsidP="00093545">
      <w:pPr>
        <w:tabs>
          <w:tab w:val="left" w:pos="1740"/>
        </w:tabs>
        <w:rPr>
          <w:rFonts w:ascii="Arial" w:hAnsi="Arial" w:cs="Arial"/>
          <w:sz w:val="20"/>
          <w:lang w:val="en-US"/>
        </w:rPr>
      </w:pPr>
    </w:p>
    <w:p w:rsidR="004256A9" w:rsidRPr="00056194" w:rsidRDefault="004256A9" w:rsidP="00093545">
      <w:pPr>
        <w:tabs>
          <w:tab w:val="left" w:pos="1740"/>
        </w:tabs>
        <w:rPr>
          <w:rFonts w:ascii="Arial" w:hAnsi="Arial" w:cs="Arial"/>
          <w:sz w:val="20"/>
          <w:lang w:val="en-US"/>
        </w:rPr>
      </w:pPr>
    </w:p>
    <w:p w:rsidR="004256A9" w:rsidRPr="00056194" w:rsidRDefault="004256A9" w:rsidP="00093545">
      <w:pPr>
        <w:tabs>
          <w:tab w:val="left" w:pos="1740"/>
        </w:tabs>
        <w:rPr>
          <w:rFonts w:ascii="Arial" w:hAnsi="Arial" w:cs="Arial"/>
          <w:sz w:val="20"/>
          <w:lang w:val="en-US"/>
        </w:rPr>
      </w:pPr>
    </w:p>
    <w:p w:rsidR="004256A9" w:rsidRPr="00056194" w:rsidRDefault="004256A9" w:rsidP="00093545">
      <w:pPr>
        <w:tabs>
          <w:tab w:val="left" w:pos="1740"/>
        </w:tabs>
        <w:rPr>
          <w:rFonts w:ascii="Arial" w:hAnsi="Arial" w:cs="Arial"/>
          <w:sz w:val="20"/>
          <w:lang w:val="en-US"/>
        </w:rPr>
      </w:pPr>
    </w:p>
    <w:p w:rsidR="004256A9" w:rsidRPr="00056194" w:rsidRDefault="004256A9" w:rsidP="00093545">
      <w:pPr>
        <w:tabs>
          <w:tab w:val="left" w:pos="1740"/>
        </w:tabs>
        <w:rPr>
          <w:rFonts w:ascii="Arial" w:hAnsi="Arial" w:cs="Arial"/>
          <w:sz w:val="20"/>
          <w:lang w:val="en-US"/>
        </w:rPr>
      </w:pPr>
    </w:p>
    <w:p w:rsidR="004256A9" w:rsidRPr="00056194" w:rsidRDefault="004256A9" w:rsidP="00093545">
      <w:pPr>
        <w:tabs>
          <w:tab w:val="left" w:pos="1740"/>
        </w:tabs>
        <w:rPr>
          <w:rFonts w:ascii="Arial" w:hAnsi="Arial" w:cs="Arial"/>
          <w:sz w:val="20"/>
          <w:lang w:val="en-US"/>
        </w:rPr>
      </w:pPr>
    </w:p>
    <w:p w:rsidR="004256A9" w:rsidRPr="00056194" w:rsidRDefault="004256A9" w:rsidP="00093545">
      <w:pPr>
        <w:tabs>
          <w:tab w:val="left" w:pos="1740"/>
        </w:tabs>
        <w:rPr>
          <w:rFonts w:ascii="Arial" w:hAnsi="Arial" w:cs="Arial"/>
          <w:sz w:val="20"/>
          <w:lang w:val="en-US"/>
        </w:rPr>
      </w:pPr>
    </w:p>
    <w:p w:rsidR="004256A9" w:rsidRDefault="002F2A71" w:rsidP="00093545">
      <w:pPr>
        <w:tabs>
          <w:tab w:val="left" w:pos="1740"/>
        </w:tabs>
        <w:rPr>
          <w:rFonts w:ascii="Arial" w:hAnsi="Arial" w:cs="Arial"/>
          <w:sz w:val="20"/>
        </w:rPr>
      </w:pPr>
      <w:r>
        <w:rPr>
          <w:rFonts w:ascii="Arial" w:hAnsi="Arial" w:cs="Arial"/>
          <w:noProof/>
          <w:sz w:val="20"/>
          <w:lang w:val="en-US"/>
        </w:rPr>
        <w:lastRenderedPageBreak/>
        <w:drawing>
          <wp:inline distT="0" distB="0" distL="0" distR="0">
            <wp:extent cx="6645910" cy="7028180"/>
            <wp:effectExtent l="0" t="0" r="2540" b="127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LANKTONIC_JAC.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45910" cy="7028180"/>
                    </a:xfrm>
                    <a:prstGeom prst="rect">
                      <a:avLst/>
                    </a:prstGeom>
                  </pic:spPr>
                </pic:pic>
              </a:graphicData>
            </a:graphic>
          </wp:inline>
        </w:drawing>
      </w:r>
    </w:p>
    <w:p w:rsidR="004256A9" w:rsidRPr="00BF276F" w:rsidRDefault="004256A9" w:rsidP="00EC7F66">
      <w:pPr>
        <w:spacing w:line="360" w:lineRule="auto"/>
        <w:jc w:val="both"/>
        <w:rPr>
          <w:rFonts w:ascii="Arial" w:hAnsi="Arial" w:cs="Arial"/>
          <w:sz w:val="16"/>
          <w:lang w:val="en-GB"/>
        </w:rPr>
      </w:pPr>
      <w:r w:rsidRPr="00A32BA2">
        <w:rPr>
          <w:rFonts w:ascii="Arial" w:hAnsi="Arial" w:cs="Arial"/>
          <w:b/>
          <w:sz w:val="16"/>
          <w:lang w:val="en-GB"/>
        </w:rPr>
        <w:t xml:space="preserve">Figure </w:t>
      </w:r>
      <w:r>
        <w:rPr>
          <w:rFonts w:ascii="Arial" w:hAnsi="Arial" w:cs="Arial"/>
          <w:b/>
          <w:sz w:val="16"/>
          <w:lang w:val="en-GB"/>
        </w:rPr>
        <w:t>S3</w:t>
      </w:r>
      <w:r w:rsidRPr="00A32BA2">
        <w:rPr>
          <w:rFonts w:ascii="Arial" w:hAnsi="Arial" w:cs="Arial"/>
          <w:b/>
          <w:sz w:val="16"/>
          <w:lang w:val="en-GB"/>
        </w:rPr>
        <w:t xml:space="preserve">. </w:t>
      </w:r>
      <w:r w:rsidRPr="00245B31">
        <w:rPr>
          <w:rFonts w:ascii="Arial" w:hAnsi="Arial" w:cs="Arial"/>
          <w:sz w:val="16"/>
          <w:lang w:val="en-GB"/>
        </w:rPr>
        <w:t xml:space="preserve">Microcalorimetry of planktonic </w:t>
      </w:r>
      <w:r w:rsidRPr="00711229">
        <w:rPr>
          <w:rFonts w:ascii="Arial" w:hAnsi="Arial" w:cs="Arial"/>
          <w:i/>
          <w:sz w:val="16"/>
          <w:lang w:val="en-GB"/>
        </w:rPr>
        <w:t xml:space="preserve">S. </w:t>
      </w:r>
      <w:proofErr w:type="spellStart"/>
      <w:r>
        <w:rPr>
          <w:rFonts w:ascii="Arial" w:hAnsi="Arial" w:cs="Arial"/>
          <w:i/>
          <w:sz w:val="16"/>
          <w:lang w:val="en-GB"/>
        </w:rPr>
        <w:t>oralis</w:t>
      </w:r>
      <w:proofErr w:type="spellEnd"/>
      <w:r w:rsidRPr="00245B31">
        <w:rPr>
          <w:rFonts w:ascii="Arial" w:hAnsi="Arial" w:cs="Arial"/>
          <w:sz w:val="16"/>
          <w:lang w:val="en-GB"/>
        </w:rPr>
        <w:t xml:space="preserve"> (ATCC </w:t>
      </w:r>
      <w:r>
        <w:rPr>
          <w:rFonts w:ascii="Arial" w:hAnsi="Arial" w:cs="Arial"/>
          <w:sz w:val="16"/>
          <w:lang w:val="en-GB"/>
        </w:rPr>
        <w:t>35037</w:t>
      </w:r>
      <w:r w:rsidRPr="00245B31">
        <w:rPr>
          <w:rFonts w:ascii="Arial" w:hAnsi="Arial" w:cs="Arial"/>
          <w:sz w:val="16"/>
          <w:lang w:val="en-GB"/>
        </w:rPr>
        <w:t xml:space="preserve">). Numbers represent concentrations (in </w:t>
      </w:r>
      <w:r>
        <w:rPr>
          <w:rFonts w:ascii="Arial" w:hAnsi="Arial" w:cs="Arial"/>
          <w:sz w:val="16"/>
          <w:lang w:val="en-GB"/>
        </w:rPr>
        <w:t>mg/L</w:t>
      </w:r>
      <w:r w:rsidRPr="00245B31">
        <w:rPr>
          <w:rFonts w:ascii="Arial" w:hAnsi="Arial" w:cs="Arial"/>
          <w:sz w:val="16"/>
          <w:lang w:val="en-GB"/>
        </w:rPr>
        <w:t>) of fosfomycin (</w:t>
      </w:r>
      <w:r>
        <w:rPr>
          <w:rFonts w:ascii="Arial" w:hAnsi="Arial" w:cs="Arial"/>
          <w:sz w:val="16"/>
          <w:lang w:val="en-GB"/>
        </w:rPr>
        <w:t>a</w:t>
      </w:r>
      <w:r w:rsidRPr="00245B31">
        <w:rPr>
          <w:rFonts w:ascii="Arial" w:hAnsi="Arial" w:cs="Arial"/>
          <w:sz w:val="16"/>
          <w:lang w:val="en-GB"/>
        </w:rPr>
        <w:t xml:space="preserve">), </w:t>
      </w:r>
      <w:r w:rsidR="00010680">
        <w:rPr>
          <w:rFonts w:ascii="Arial" w:hAnsi="Arial" w:cs="Arial"/>
          <w:sz w:val="16"/>
          <w:lang w:val="en-GB"/>
        </w:rPr>
        <w:t>rifampi</w:t>
      </w:r>
      <w:r w:rsidR="00DE5DA5">
        <w:rPr>
          <w:rFonts w:ascii="Arial" w:hAnsi="Arial" w:cs="Arial"/>
          <w:sz w:val="16"/>
          <w:lang w:val="en-GB"/>
        </w:rPr>
        <w:t>ci</w:t>
      </w:r>
      <w:r w:rsidR="00010680">
        <w:rPr>
          <w:rFonts w:ascii="Arial" w:hAnsi="Arial" w:cs="Arial"/>
          <w:sz w:val="16"/>
          <w:lang w:val="en-GB"/>
        </w:rPr>
        <w:t>n</w:t>
      </w:r>
      <w:r w:rsidRPr="00245B31">
        <w:rPr>
          <w:rFonts w:ascii="Arial" w:hAnsi="Arial" w:cs="Arial"/>
          <w:sz w:val="16"/>
          <w:lang w:val="en-GB"/>
        </w:rPr>
        <w:t xml:space="preserve"> (</w:t>
      </w:r>
      <w:r>
        <w:rPr>
          <w:rFonts w:ascii="Arial" w:hAnsi="Arial" w:cs="Arial"/>
          <w:sz w:val="16"/>
          <w:lang w:val="en-GB"/>
        </w:rPr>
        <w:t xml:space="preserve">b), </w:t>
      </w:r>
      <w:r w:rsidR="00010680">
        <w:rPr>
          <w:rFonts w:ascii="Arial" w:hAnsi="Arial" w:cs="Arial"/>
          <w:sz w:val="16"/>
          <w:lang w:val="en-GB"/>
        </w:rPr>
        <w:t>benzylpenicillin</w:t>
      </w:r>
      <w:r>
        <w:rPr>
          <w:rFonts w:ascii="Arial" w:hAnsi="Arial" w:cs="Arial"/>
          <w:sz w:val="16"/>
          <w:lang w:val="en-GB"/>
        </w:rPr>
        <w:t xml:space="preserve"> (c</w:t>
      </w:r>
      <w:r w:rsidRPr="00245B31">
        <w:rPr>
          <w:rFonts w:ascii="Arial" w:hAnsi="Arial" w:cs="Arial"/>
          <w:sz w:val="16"/>
          <w:lang w:val="en-GB"/>
        </w:rPr>
        <w:t>), daptom</w:t>
      </w:r>
      <w:r>
        <w:rPr>
          <w:rFonts w:ascii="Arial" w:hAnsi="Arial" w:cs="Arial"/>
          <w:sz w:val="16"/>
          <w:lang w:val="en-GB"/>
        </w:rPr>
        <w:t xml:space="preserve">ycin (d), </w:t>
      </w:r>
      <w:proofErr w:type="gramStart"/>
      <w:r>
        <w:rPr>
          <w:rFonts w:ascii="Arial" w:hAnsi="Arial" w:cs="Arial"/>
          <w:sz w:val="16"/>
          <w:lang w:val="en-GB"/>
        </w:rPr>
        <w:t>gentamicin (e) and levofloxacin (f</w:t>
      </w:r>
      <w:r w:rsidRPr="00245B31">
        <w:rPr>
          <w:rFonts w:ascii="Arial" w:hAnsi="Arial" w:cs="Arial"/>
          <w:sz w:val="16"/>
          <w:lang w:val="en-GB"/>
        </w:rPr>
        <w:t>)</w:t>
      </w:r>
      <w:proofErr w:type="gramEnd"/>
      <w:r w:rsidRPr="00245B31">
        <w:rPr>
          <w:rFonts w:ascii="Arial" w:hAnsi="Arial" w:cs="Arial"/>
          <w:sz w:val="16"/>
          <w:lang w:val="en-GB"/>
        </w:rPr>
        <w:t>. Cir</w:t>
      </w:r>
      <w:r>
        <w:rPr>
          <w:rFonts w:ascii="Arial" w:hAnsi="Arial" w:cs="Arial"/>
          <w:sz w:val="16"/>
          <w:lang w:val="en-GB"/>
        </w:rPr>
        <w:t>cled values represent the MHIC</w:t>
      </w:r>
      <w:r w:rsidRPr="00245B31">
        <w:rPr>
          <w:rFonts w:ascii="Arial" w:hAnsi="Arial" w:cs="Arial"/>
          <w:sz w:val="16"/>
          <w:lang w:val="en-GB"/>
        </w:rPr>
        <w:t xml:space="preserve">, defined as the lowest antimicrobial concentration </w:t>
      </w:r>
      <w:r w:rsidRPr="002F23F5">
        <w:rPr>
          <w:rFonts w:ascii="Arial" w:hAnsi="Arial" w:cs="Arial"/>
          <w:sz w:val="16"/>
          <w:lang w:val="en-GB"/>
        </w:rPr>
        <w:t xml:space="preserve">inhibiting growth-related heat production </w:t>
      </w:r>
      <w:r w:rsidRPr="00245B31">
        <w:rPr>
          <w:rFonts w:ascii="Arial" w:hAnsi="Arial" w:cs="Arial"/>
          <w:sz w:val="16"/>
          <w:lang w:val="en-GB"/>
        </w:rPr>
        <w:t>after 24 h. GC, growth control; NC, negative control.</w:t>
      </w:r>
    </w:p>
    <w:p w:rsidR="00B71F13" w:rsidRPr="00056194" w:rsidRDefault="00B71F13">
      <w:pPr>
        <w:rPr>
          <w:rFonts w:ascii="Arial" w:hAnsi="Arial" w:cs="Arial"/>
          <w:sz w:val="20"/>
          <w:lang w:val="en-US"/>
        </w:rPr>
      </w:pPr>
      <w:r w:rsidRPr="00056194">
        <w:rPr>
          <w:rFonts w:ascii="Arial" w:hAnsi="Arial" w:cs="Arial"/>
          <w:sz w:val="20"/>
          <w:lang w:val="en-US"/>
        </w:rPr>
        <w:br w:type="page"/>
      </w:r>
    </w:p>
    <w:p w:rsidR="00C322C8" w:rsidRPr="00056194" w:rsidRDefault="00C322C8" w:rsidP="00093545">
      <w:pPr>
        <w:tabs>
          <w:tab w:val="left" w:pos="1740"/>
        </w:tabs>
        <w:rPr>
          <w:rFonts w:ascii="Arial" w:hAnsi="Arial" w:cs="Arial"/>
          <w:b/>
          <w:sz w:val="18"/>
          <w:szCs w:val="18"/>
          <w:lang w:val="en-US"/>
        </w:rPr>
      </w:pPr>
      <w:r w:rsidRPr="00056194">
        <w:rPr>
          <w:rFonts w:ascii="Arial" w:hAnsi="Arial" w:cs="Arial"/>
          <w:b/>
          <w:sz w:val="18"/>
          <w:szCs w:val="18"/>
          <w:lang w:val="en-US"/>
        </w:rPr>
        <w:lastRenderedPageBreak/>
        <w:t xml:space="preserve">Part II: Microcalorimetry of biofilm S. pyogenes (ATCC 19615) and S. </w:t>
      </w:r>
      <w:proofErr w:type="spellStart"/>
      <w:r w:rsidRPr="00056194">
        <w:rPr>
          <w:rFonts w:ascii="Arial" w:hAnsi="Arial" w:cs="Arial"/>
          <w:b/>
          <w:sz w:val="18"/>
          <w:szCs w:val="18"/>
          <w:lang w:val="en-US"/>
        </w:rPr>
        <w:t>oralis</w:t>
      </w:r>
      <w:proofErr w:type="spellEnd"/>
      <w:r w:rsidRPr="00056194">
        <w:rPr>
          <w:rFonts w:ascii="Arial" w:hAnsi="Arial" w:cs="Arial"/>
          <w:b/>
          <w:sz w:val="18"/>
          <w:szCs w:val="18"/>
          <w:lang w:val="en-US"/>
        </w:rPr>
        <w:t xml:space="preserve"> (ATCC 35037).</w:t>
      </w:r>
    </w:p>
    <w:p w:rsidR="00C322C8" w:rsidRDefault="00C322C8" w:rsidP="00093545">
      <w:pPr>
        <w:tabs>
          <w:tab w:val="left" w:pos="1740"/>
        </w:tabs>
        <w:rPr>
          <w:rFonts w:ascii="Arial" w:hAnsi="Arial" w:cs="Arial"/>
          <w:b/>
          <w:sz w:val="20"/>
          <w:szCs w:val="18"/>
        </w:rPr>
      </w:pPr>
      <w:r>
        <w:rPr>
          <w:rFonts w:ascii="Arial" w:hAnsi="Arial" w:cs="Arial"/>
          <w:b/>
          <w:noProof/>
          <w:sz w:val="20"/>
          <w:szCs w:val="18"/>
          <w:lang w:val="en-US"/>
        </w:rPr>
        <w:drawing>
          <wp:inline distT="0" distB="0" distL="0" distR="0">
            <wp:extent cx="6645910" cy="7073265"/>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2_Gonzalez-Moreno_etal.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7073265"/>
                    </a:xfrm>
                    <a:prstGeom prst="rect">
                      <a:avLst/>
                    </a:prstGeom>
                  </pic:spPr>
                </pic:pic>
              </a:graphicData>
            </a:graphic>
          </wp:inline>
        </w:drawing>
      </w:r>
    </w:p>
    <w:p w:rsidR="00C322C8" w:rsidRPr="0091780E" w:rsidRDefault="00C322C8" w:rsidP="00EC7F66">
      <w:pPr>
        <w:spacing w:line="360" w:lineRule="auto"/>
        <w:jc w:val="both"/>
        <w:rPr>
          <w:rFonts w:ascii="Arial" w:hAnsi="Arial" w:cs="Arial"/>
          <w:noProof/>
          <w:sz w:val="16"/>
          <w:lang w:val="en-GB"/>
        </w:rPr>
      </w:pPr>
      <w:r w:rsidRPr="0091780E">
        <w:rPr>
          <w:rFonts w:ascii="Arial" w:hAnsi="Arial" w:cs="Arial"/>
          <w:b/>
          <w:noProof/>
          <w:sz w:val="16"/>
          <w:lang w:val="en-GB"/>
        </w:rPr>
        <w:t xml:space="preserve">Figure </w:t>
      </w:r>
      <w:r>
        <w:rPr>
          <w:rFonts w:ascii="Arial" w:hAnsi="Arial" w:cs="Arial"/>
          <w:b/>
          <w:noProof/>
          <w:sz w:val="16"/>
          <w:lang w:val="en-GB"/>
        </w:rPr>
        <w:t>S4</w:t>
      </w:r>
      <w:r w:rsidRPr="0091780E">
        <w:rPr>
          <w:rFonts w:ascii="Arial" w:hAnsi="Arial" w:cs="Arial"/>
          <w:b/>
          <w:noProof/>
          <w:sz w:val="16"/>
          <w:lang w:val="en-GB"/>
        </w:rPr>
        <w:t xml:space="preserve">. </w:t>
      </w:r>
      <w:r w:rsidRPr="00222DEC">
        <w:rPr>
          <w:rFonts w:ascii="Arial" w:hAnsi="Arial" w:cs="Arial"/>
          <w:noProof/>
          <w:sz w:val="16"/>
          <w:lang w:val="en-GB"/>
        </w:rPr>
        <w:t xml:space="preserve">Microcalorimetry analysis of </w:t>
      </w:r>
      <w:r w:rsidRPr="00222DEC">
        <w:rPr>
          <w:rFonts w:ascii="Arial" w:hAnsi="Arial" w:cs="Arial"/>
          <w:i/>
          <w:noProof/>
          <w:sz w:val="16"/>
          <w:lang w:val="en-GB"/>
        </w:rPr>
        <w:t>S. pyogenes</w:t>
      </w:r>
      <w:r w:rsidRPr="00222DEC">
        <w:rPr>
          <w:rFonts w:ascii="Arial" w:hAnsi="Arial" w:cs="Arial"/>
          <w:noProof/>
          <w:sz w:val="16"/>
          <w:lang w:val="en-GB"/>
        </w:rPr>
        <w:t xml:space="preserve"> (ATCC 19615) biofilm treated with different antibiotic concentrations</w:t>
      </w:r>
      <w:r w:rsidRPr="0091780E">
        <w:rPr>
          <w:rFonts w:ascii="Arial" w:hAnsi="Arial" w:cs="Arial"/>
          <w:noProof/>
          <w:sz w:val="16"/>
          <w:lang w:val="en-GB"/>
        </w:rPr>
        <w:t>. Each curve shows the heat produced by viable bacteria present in the biofilm after 24h of antibiotic treatment or no treatment. Numbers represent concentrations (in mg/L) of fosfomycin (a), rifamp</w:t>
      </w:r>
      <w:r w:rsidR="00DE5DA5">
        <w:rPr>
          <w:rFonts w:ascii="Arial" w:hAnsi="Arial" w:cs="Arial"/>
          <w:noProof/>
          <w:sz w:val="16"/>
          <w:lang w:val="en-GB"/>
        </w:rPr>
        <w:t>ic</w:t>
      </w:r>
      <w:r w:rsidRPr="0091780E">
        <w:rPr>
          <w:rFonts w:ascii="Arial" w:hAnsi="Arial" w:cs="Arial"/>
          <w:noProof/>
          <w:sz w:val="16"/>
          <w:lang w:val="en-GB"/>
        </w:rPr>
        <w:t>in (b), benzylpenicillin (c), daptomycin (d), gentamicin (e) and levofloxacin (f). Circled values represent the MBBC, defined as the lowest antimicrobial concentration leading to absence of bacterial regrowth after 48 h. GC, growth control; NC, negative control.</w:t>
      </w:r>
    </w:p>
    <w:p w:rsidR="00C322C8" w:rsidRDefault="00C322C8" w:rsidP="00093545">
      <w:pPr>
        <w:tabs>
          <w:tab w:val="left" w:pos="1740"/>
        </w:tabs>
        <w:rPr>
          <w:rFonts w:ascii="Arial" w:hAnsi="Arial" w:cs="Arial"/>
          <w:b/>
          <w:sz w:val="20"/>
          <w:szCs w:val="18"/>
        </w:rPr>
      </w:pPr>
      <w:r>
        <w:rPr>
          <w:rFonts w:ascii="Arial" w:hAnsi="Arial" w:cs="Arial"/>
          <w:b/>
          <w:noProof/>
          <w:sz w:val="20"/>
          <w:szCs w:val="18"/>
          <w:lang w:val="en-US"/>
        </w:rPr>
        <w:lastRenderedPageBreak/>
        <w:drawing>
          <wp:inline distT="0" distB="0" distL="0" distR="0">
            <wp:extent cx="6645910" cy="7049135"/>
            <wp:effectExtent l="0" t="0" r="254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3_Gonzalez-Moreno_etal.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45910" cy="7049135"/>
                    </a:xfrm>
                    <a:prstGeom prst="rect">
                      <a:avLst/>
                    </a:prstGeom>
                  </pic:spPr>
                </pic:pic>
              </a:graphicData>
            </a:graphic>
          </wp:inline>
        </w:drawing>
      </w:r>
    </w:p>
    <w:p w:rsidR="00C322C8" w:rsidRPr="00056194" w:rsidRDefault="00C322C8" w:rsidP="00EC7F66">
      <w:pPr>
        <w:tabs>
          <w:tab w:val="left" w:pos="1740"/>
        </w:tabs>
        <w:spacing w:line="360" w:lineRule="auto"/>
        <w:rPr>
          <w:rFonts w:ascii="Arial" w:hAnsi="Arial" w:cs="Arial"/>
          <w:b/>
          <w:sz w:val="20"/>
          <w:szCs w:val="18"/>
          <w:lang w:val="en-US"/>
        </w:rPr>
      </w:pPr>
      <w:r w:rsidRPr="0091780E">
        <w:rPr>
          <w:rFonts w:ascii="Arial" w:hAnsi="Arial" w:cs="Arial"/>
          <w:b/>
          <w:noProof/>
          <w:sz w:val="16"/>
          <w:lang w:val="en-GB"/>
        </w:rPr>
        <w:t xml:space="preserve">Figure </w:t>
      </w:r>
      <w:r>
        <w:rPr>
          <w:rFonts w:ascii="Arial" w:hAnsi="Arial" w:cs="Arial"/>
          <w:b/>
          <w:noProof/>
          <w:sz w:val="16"/>
          <w:lang w:val="en-GB"/>
        </w:rPr>
        <w:t>S5</w:t>
      </w:r>
      <w:r w:rsidRPr="0091780E">
        <w:rPr>
          <w:rFonts w:ascii="Arial" w:hAnsi="Arial" w:cs="Arial"/>
          <w:b/>
          <w:noProof/>
          <w:sz w:val="16"/>
          <w:lang w:val="en-GB"/>
        </w:rPr>
        <w:t xml:space="preserve">. </w:t>
      </w:r>
      <w:r w:rsidRPr="00222DEC">
        <w:rPr>
          <w:rFonts w:ascii="Arial" w:hAnsi="Arial" w:cs="Arial"/>
          <w:noProof/>
          <w:sz w:val="16"/>
          <w:lang w:val="en-GB"/>
        </w:rPr>
        <w:t xml:space="preserve">Microcalorimetry analysis of </w:t>
      </w:r>
      <w:r w:rsidRPr="00222DEC">
        <w:rPr>
          <w:rFonts w:ascii="Arial" w:hAnsi="Arial" w:cs="Arial"/>
          <w:i/>
          <w:noProof/>
          <w:sz w:val="16"/>
          <w:lang w:val="en-GB"/>
        </w:rPr>
        <w:t>S. oralis</w:t>
      </w:r>
      <w:r w:rsidRPr="00222DEC">
        <w:rPr>
          <w:rFonts w:ascii="Arial" w:hAnsi="Arial" w:cs="Arial"/>
          <w:noProof/>
          <w:sz w:val="16"/>
          <w:lang w:val="en-GB"/>
        </w:rPr>
        <w:t xml:space="preserve"> (ATCC 35037) biofilm treated with different antibiotic concentrations</w:t>
      </w:r>
      <w:r w:rsidRPr="0091780E">
        <w:rPr>
          <w:rFonts w:ascii="Arial" w:hAnsi="Arial" w:cs="Arial"/>
          <w:noProof/>
          <w:sz w:val="16"/>
          <w:lang w:val="en-GB"/>
        </w:rPr>
        <w:t>. Each curve shows the heat produced by viable bacteria present in the biofilm after 24h of antibiotic treatment or no treatment. Numbers represent concentrations (in mg/L) of fosfomycin (a), rifamp</w:t>
      </w:r>
      <w:r w:rsidR="00DE5DA5">
        <w:rPr>
          <w:rFonts w:ascii="Arial" w:hAnsi="Arial" w:cs="Arial"/>
          <w:noProof/>
          <w:sz w:val="16"/>
          <w:lang w:val="en-GB"/>
        </w:rPr>
        <w:t>ic</w:t>
      </w:r>
      <w:r w:rsidRPr="0091780E">
        <w:rPr>
          <w:rFonts w:ascii="Arial" w:hAnsi="Arial" w:cs="Arial"/>
          <w:noProof/>
          <w:sz w:val="16"/>
          <w:lang w:val="en-GB"/>
        </w:rPr>
        <w:t>in (b), benzylpenicillin (c), daptomycin (d), gentamicin (e) and levofloxacin (f). Circled values represent the MBBC, defined as the lowest antimicrobial concentration leading to absence of bacterial regrowth after 48 h. GC, growth control; NC, negative control.</w:t>
      </w:r>
    </w:p>
    <w:p w:rsidR="00C322C8" w:rsidRPr="00056194" w:rsidRDefault="00C322C8" w:rsidP="00093545">
      <w:pPr>
        <w:tabs>
          <w:tab w:val="left" w:pos="1740"/>
        </w:tabs>
        <w:rPr>
          <w:rFonts w:ascii="Arial" w:hAnsi="Arial" w:cs="Arial"/>
          <w:b/>
          <w:sz w:val="20"/>
          <w:szCs w:val="18"/>
          <w:lang w:val="en-US"/>
        </w:rPr>
      </w:pPr>
    </w:p>
    <w:p w:rsidR="00C322C8" w:rsidRPr="00056194" w:rsidRDefault="00C322C8" w:rsidP="00093545">
      <w:pPr>
        <w:tabs>
          <w:tab w:val="left" w:pos="1740"/>
        </w:tabs>
        <w:rPr>
          <w:rFonts w:ascii="Arial" w:hAnsi="Arial" w:cs="Arial"/>
          <w:b/>
          <w:sz w:val="20"/>
          <w:szCs w:val="18"/>
          <w:lang w:val="en-US"/>
        </w:rPr>
      </w:pPr>
    </w:p>
    <w:p w:rsidR="00C322C8" w:rsidRPr="00056194" w:rsidRDefault="00C322C8" w:rsidP="00093545">
      <w:pPr>
        <w:tabs>
          <w:tab w:val="left" w:pos="1740"/>
        </w:tabs>
        <w:rPr>
          <w:rFonts w:ascii="Arial" w:hAnsi="Arial" w:cs="Arial"/>
          <w:b/>
          <w:sz w:val="20"/>
          <w:szCs w:val="18"/>
          <w:lang w:val="en-US"/>
        </w:rPr>
      </w:pPr>
    </w:p>
    <w:p w:rsidR="00C322C8" w:rsidRPr="00056194" w:rsidRDefault="00C322C8" w:rsidP="00093545">
      <w:pPr>
        <w:tabs>
          <w:tab w:val="left" w:pos="1740"/>
        </w:tabs>
        <w:rPr>
          <w:rFonts w:ascii="Arial" w:hAnsi="Arial" w:cs="Arial"/>
          <w:b/>
          <w:sz w:val="20"/>
          <w:szCs w:val="18"/>
          <w:lang w:val="en-US"/>
        </w:rPr>
      </w:pPr>
    </w:p>
    <w:p w:rsidR="00C322C8" w:rsidRPr="00056194" w:rsidRDefault="00C322C8" w:rsidP="00093545">
      <w:pPr>
        <w:tabs>
          <w:tab w:val="left" w:pos="1740"/>
        </w:tabs>
        <w:rPr>
          <w:rFonts w:ascii="Arial" w:hAnsi="Arial" w:cs="Arial"/>
          <w:b/>
          <w:sz w:val="20"/>
          <w:szCs w:val="18"/>
          <w:lang w:val="en-US"/>
        </w:rPr>
      </w:pPr>
    </w:p>
    <w:p w:rsidR="00C322C8" w:rsidRPr="00056194" w:rsidRDefault="00C322C8" w:rsidP="00093545">
      <w:pPr>
        <w:tabs>
          <w:tab w:val="left" w:pos="1740"/>
        </w:tabs>
        <w:rPr>
          <w:rFonts w:ascii="Arial" w:hAnsi="Arial" w:cs="Arial"/>
          <w:b/>
          <w:sz w:val="20"/>
          <w:szCs w:val="18"/>
          <w:lang w:val="en-US"/>
        </w:rPr>
      </w:pPr>
    </w:p>
    <w:p w:rsidR="004256A9" w:rsidRPr="00C322C8" w:rsidRDefault="00B71F13" w:rsidP="00C322C8">
      <w:pPr>
        <w:rPr>
          <w:rFonts w:ascii="Arial" w:hAnsi="Arial" w:cs="Arial"/>
          <w:b/>
          <w:sz w:val="18"/>
          <w:szCs w:val="18"/>
          <w:lang w:val="en-GB"/>
        </w:rPr>
      </w:pPr>
      <w:r w:rsidRPr="00E22E21">
        <w:rPr>
          <w:rFonts w:ascii="Arial" w:hAnsi="Arial" w:cs="Arial"/>
          <w:b/>
          <w:sz w:val="20"/>
          <w:szCs w:val="18"/>
          <w:lang w:val="en-US"/>
        </w:rPr>
        <w:lastRenderedPageBreak/>
        <w:t xml:space="preserve">Part </w:t>
      </w:r>
      <w:r w:rsidR="00C322C8" w:rsidRPr="00E22E21">
        <w:rPr>
          <w:rFonts w:ascii="Arial" w:hAnsi="Arial" w:cs="Arial"/>
          <w:b/>
          <w:sz w:val="20"/>
          <w:szCs w:val="18"/>
          <w:lang w:val="en-US"/>
        </w:rPr>
        <w:t>I</w:t>
      </w:r>
      <w:r w:rsidR="00C44EEF" w:rsidRPr="00E22E21">
        <w:rPr>
          <w:rFonts w:ascii="Arial" w:hAnsi="Arial" w:cs="Arial"/>
          <w:b/>
          <w:sz w:val="20"/>
          <w:szCs w:val="18"/>
          <w:lang w:val="en-US"/>
        </w:rPr>
        <w:t>II</w:t>
      </w:r>
      <w:r w:rsidRPr="00E22E21">
        <w:rPr>
          <w:rFonts w:ascii="Arial" w:hAnsi="Arial" w:cs="Arial"/>
          <w:b/>
          <w:sz w:val="20"/>
          <w:szCs w:val="18"/>
          <w:lang w:val="en-US"/>
        </w:rPr>
        <w:t>:</w:t>
      </w:r>
      <w:r w:rsidRPr="00E22E21">
        <w:rPr>
          <w:rFonts w:ascii="Arial" w:hAnsi="Arial" w:cs="Arial"/>
          <w:lang w:val="en-US"/>
        </w:rPr>
        <w:t xml:space="preserve"> </w:t>
      </w:r>
      <w:proofErr w:type="spellStart"/>
      <w:r w:rsidRPr="00E22E21">
        <w:rPr>
          <w:rFonts w:ascii="Arial" w:hAnsi="Arial" w:cs="Arial"/>
          <w:b/>
          <w:sz w:val="18"/>
          <w:szCs w:val="18"/>
          <w:lang w:val="en-US"/>
        </w:rPr>
        <w:t>Microcalorimetry</w:t>
      </w:r>
      <w:proofErr w:type="spellEnd"/>
      <w:r w:rsidRPr="00E22E21">
        <w:rPr>
          <w:rFonts w:ascii="Arial" w:hAnsi="Arial" w:cs="Arial"/>
          <w:b/>
          <w:sz w:val="18"/>
          <w:szCs w:val="18"/>
          <w:lang w:val="en-US"/>
        </w:rPr>
        <w:t xml:space="preserve"> of </w:t>
      </w:r>
      <w:r w:rsidR="00C322C8" w:rsidRPr="00E22E21">
        <w:rPr>
          <w:rFonts w:ascii="Arial" w:hAnsi="Arial" w:cs="Arial"/>
          <w:b/>
          <w:i/>
          <w:sz w:val="18"/>
          <w:szCs w:val="18"/>
          <w:lang w:val="en-GB"/>
        </w:rPr>
        <w:t>S. agalactiae</w:t>
      </w:r>
      <w:r w:rsidR="00C322C8" w:rsidRPr="00E22E21">
        <w:rPr>
          <w:rFonts w:ascii="Arial" w:hAnsi="Arial" w:cs="Arial"/>
          <w:b/>
          <w:sz w:val="18"/>
          <w:szCs w:val="18"/>
          <w:lang w:val="en-GB"/>
        </w:rPr>
        <w:t xml:space="preserve"> (ATCC 13813)</w:t>
      </w:r>
      <w:r w:rsidR="00A97FB0">
        <w:rPr>
          <w:rFonts w:ascii="Arial" w:hAnsi="Arial" w:cs="Arial"/>
          <w:b/>
          <w:sz w:val="18"/>
          <w:szCs w:val="18"/>
          <w:lang w:val="en-GB"/>
        </w:rPr>
        <w:t xml:space="preserve"> and</w:t>
      </w:r>
      <w:r w:rsidR="00C322C8" w:rsidRPr="00E22E21">
        <w:rPr>
          <w:rFonts w:ascii="Arial" w:hAnsi="Arial" w:cs="Arial"/>
          <w:b/>
          <w:sz w:val="18"/>
          <w:szCs w:val="18"/>
          <w:lang w:val="en-GB"/>
        </w:rPr>
        <w:t xml:space="preserve"> </w:t>
      </w:r>
      <w:r w:rsidR="00C322C8" w:rsidRPr="00E22E21">
        <w:rPr>
          <w:rFonts w:ascii="Arial" w:hAnsi="Arial" w:cs="Arial"/>
          <w:b/>
          <w:i/>
          <w:sz w:val="18"/>
          <w:szCs w:val="18"/>
          <w:lang w:val="en-GB"/>
        </w:rPr>
        <w:t>S. pyogenes</w:t>
      </w:r>
      <w:r w:rsidR="00C322C8" w:rsidRPr="00E22E21">
        <w:rPr>
          <w:rFonts w:ascii="Arial" w:hAnsi="Arial" w:cs="Arial"/>
          <w:b/>
          <w:sz w:val="18"/>
          <w:szCs w:val="18"/>
          <w:lang w:val="en-GB"/>
        </w:rPr>
        <w:t xml:space="preserve"> (ATCC 19615) </w:t>
      </w:r>
      <w:r w:rsidR="00056194" w:rsidRPr="00E22E21">
        <w:rPr>
          <w:rFonts w:ascii="Arial" w:hAnsi="Arial" w:cs="Arial"/>
          <w:b/>
          <w:sz w:val="18"/>
          <w:szCs w:val="18"/>
          <w:lang w:val="en-US"/>
        </w:rPr>
        <w:t>biofilms</w:t>
      </w:r>
      <w:r w:rsidR="00C322C8" w:rsidRPr="00E22E21">
        <w:rPr>
          <w:rFonts w:ascii="Arial" w:hAnsi="Arial" w:cs="Arial"/>
          <w:b/>
          <w:sz w:val="18"/>
          <w:szCs w:val="18"/>
          <w:lang w:val="en-GB"/>
        </w:rPr>
        <w:t xml:space="preserve"> t</w:t>
      </w:r>
      <w:proofErr w:type="spellStart"/>
      <w:r w:rsidR="00C322C8" w:rsidRPr="00E22E21">
        <w:rPr>
          <w:rFonts w:ascii="Arial" w:hAnsi="Arial" w:cs="Arial"/>
          <w:b/>
          <w:sz w:val="18"/>
          <w:szCs w:val="18"/>
          <w:lang w:val="en-US"/>
        </w:rPr>
        <w:t>reated</w:t>
      </w:r>
      <w:proofErr w:type="spellEnd"/>
      <w:r w:rsidR="00C322C8" w:rsidRPr="00E22E21">
        <w:rPr>
          <w:rFonts w:ascii="Arial" w:hAnsi="Arial" w:cs="Arial"/>
          <w:b/>
          <w:sz w:val="18"/>
          <w:szCs w:val="18"/>
          <w:lang w:val="en-US"/>
        </w:rPr>
        <w:t xml:space="preserve"> with</w:t>
      </w:r>
      <w:r w:rsidRPr="00E22E21">
        <w:rPr>
          <w:rFonts w:ascii="Arial" w:hAnsi="Arial" w:cs="Arial"/>
          <w:b/>
          <w:sz w:val="18"/>
          <w:szCs w:val="18"/>
          <w:lang w:val="en-US"/>
        </w:rPr>
        <w:t xml:space="preserve"> proteinase K</w:t>
      </w:r>
      <w:r w:rsidR="00C322C8" w:rsidRPr="00E22E21">
        <w:rPr>
          <w:rFonts w:ascii="Arial" w:hAnsi="Arial" w:cs="Arial"/>
          <w:b/>
          <w:sz w:val="18"/>
          <w:szCs w:val="18"/>
          <w:lang w:val="en-US"/>
        </w:rPr>
        <w:t xml:space="preserve"> and antibiotics</w:t>
      </w:r>
      <w:r w:rsidRPr="00E22E21">
        <w:rPr>
          <w:rFonts w:ascii="Arial" w:hAnsi="Arial" w:cs="Arial"/>
          <w:b/>
          <w:sz w:val="18"/>
          <w:szCs w:val="18"/>
          <w:lang w:val="en-US"/>
        </w:rPr>
        <w:t>.</w:t>
      </w:r>
    </w:p>
    <w:p w:rsidR="00A94A6B" w:rsidRDefault="00B13C0C" w:rsidP="00093545">
      <w:pPr>
        <w:tabs>
          <w:tab w:val="left" w:pos="1740"/>
        </w:tabs>
        <w:rPr>
          <w:rFonts w:ascii="Arial" w:hAnsi="Arial" w:cs="Arial"/>
          <w:sz w:val="20"/>
        </w:rPr>
      </w:pPr>
      <w:r>
        <w:rPr>
          <w:rFonts w:ascii="Arial" w:hAnsi="Arial" w:cs="Arial"/>
          <w:noProof/>
          <w:sz w:val="20"/>
          <w:lang w:val="en-US"/>
        </w:rPr>
        <w:drawing>
          <wp:inline distT="0" distB="0" distL="0" distR="0">
            <wp:extent cx="5580000" cy="4171413"/>
            <wp:effectExtent l="0" t="0" r="1905" b="63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galactiae_ProtK.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80000" cy="4171413"/>
                    </a:xfrm>
                    <a:prstGeom prst="rect">
                      <a:avLst/>
                    </a:prstGeom>
                  </pic:spPr>
                </pic:pic>
              </a:graphicData>
            </a:graphic>
          </wp:inline>
        </w:drawing>
      </w:r>
      <w:r w:rsidR="00A94A6B">
        <w:rPr>
          <w:rFonts w:ascii="Arial" w:hAnsi="Arial" w:cs="Arial"/>
          <w:noProof/>
          <w:sz w:val="20"/>
          <w:lang w:val="en-US"/>
        </w:rPr>
        <w:drawing>
          <wp:inline distT="0" distB="0" distL="0" distR="0">
            <wp:extent cx="5580000" cy="4201805"/>
            <wp:effectExtent l="0" t="0" r="1905"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_S6b.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80000" cy="4201805"/>
                    </a:xfrm>
                    <a:prstGeom prst="rect">
                      <a:avLst/>
                    </a:prstGeom>
                  </pic:spPr>
                </pic:pic>
              </a:graphicData>
            </a:graphic>
          </wp:inline>
        </w:drawing>
      </w:r>
    </w:p>
    <w:p w:rsidR="00D03C59" w:rsidRDefault="002F4FA8" w:rsidP="00EC7F66">
      <w:pPr>
        <w:tabs>
          <w:tab w:val="left" w:pos="1740"/>
        </w:tabs>
        <w:spacing w:line="360" w:lineRule="auto"/>
        <w:jc w:val="both"/>
        <w:rPr>
          <w:rFonts w:ascii="Arial" w:hAnsi="Arial" w:cs="Arial"/>
          <w:noProof/>
          <w:sz w:val="16"/>
          <w:lang w:val="en-GB"/>
        </w:rPr>
      </w:pPr>
      <w:r w:rsidRPr="0091780E">
        <w:rPr>
          <w:rFonts w:ascii="Arial" w:hAnsi="Arial" w:cs="Arial"/>
          <w:b/>
          <w:noProof/>
          <w:sz w:val="16"/>
          <w:lang w:val="en-GB"/>
        </w:rPr>
        <w:t xml:space="preserve">Figure </w:t>
      </w:r>
      <w:r>
        <w:rPr>
          <w:rFonts w:ascii="Arial" w:hAnsi="Arial" w:cs="Arial"/>
          <w:b/>
          <w:noProof/>
          <w:sz w:val="16"/>
          <w:lang w:val="en-GB"/>
        </w:rPr>
        <w:t>S6</w:t>
      </w:r>
      <w:r w:rsidRPr="0091780E">
        <w:rPr>
          <w:rFonts w:ascii="Arial" w:hAnsi="Arial" w:cs="Arial"/>
          <w:b/>
          <w:noProof/>
          <w:sz w:val="16"/>
          <w:lang w:val="en-GB"/>
        </w:rPr>
        <w:t xml:space="preserve">. </w:t>
      </w:r>
      <w:r w:rsidRPr="00222DEC">
        <w:rPr>
          <w:rFonts w:ascii="Arial" w:hAnsi="Arial" w:cs="Arial"/>
          <w:noProof/>
          <w:sz w:val="16"/>
          <w:lang w:val="en-GB"/>
        </w:rPr>
        <w:t>Evaluation by microcalorimetry of antimicrobial activity of fosfomycin (a), rifamp</w:t>
      </w:r>
      <w:r w:rsidR="00491C39" w:rsidRPr="00222DEC">
        <w:rPr>
          <w:rFonts w:ascii="Arial" w:hAnsi="Arial" w:cs="Arial"/>
          <w:noProof/>
          <w:sz w:val="16"/>
          <w:lang w:val="en-GB"/>
        </w:rPr>
        <w:t>ic</w:t>
      </w:r>
      <w:r w:rsidRPr="00222DEC">
        <w:rPr>
          <w:rFonts w:ascii="Arial" w:hAnsi="Arial" w:cs="Arial"/>
          <w:noProof/>
          <w:sz w:val="16"/>
          <w:lang w:val="en-GB"/>
        </w:rPr>
        <w:t>in (b)</w:t>
      </w:r>
      <w:r w:rsidR="00E34431">
        <w:rPr>
          <w:rFonts w:ascii="Arial" w:hAnsi="Arial" w:cs="Arial"/>
          <w:noProof/>
          <w:sz w:val="16"/>
          <w:lang w:val="en-GB"/>
        </w:rPr>
        <w:t>, benzylpenicillin (c)</w:t>
      </w:r>
      <w:r w:rsidRPr="00222DEC">
        <w:rPr>
          <w:rFonts w:ascii="Arial" w:hAnsi="Arial" w:cs="Arial"/>
          <w:noProof/>
          <w:sz w:val="16"/>
          <w:lang w:val="en-GB"/>
        </w:rPr>
        <w:t xml:space="preserve"> and levofloxacin (</w:t>
      </w:r>
      <w:r w:rsidR="00E34431">
        <w:rPr>
          <w:rFonts w:ascii="Arial" w:hAnsi="Arial" w:cs="Arial"/>
          <w:noProof/>
          <w:sz w:val="16"/>
          <w:lang w:val="en-GB"/>
        </w:rPr>
        <w:t>d</w:t>
      </w:r>
      <w:r w:rsidRPr="00222DEC">
        <w:rPr>
          <w:rFonts w:ascii="Arial" w:hAnsi="Arial" w:cs="Arial"/>
          <w:noProof/>
          <w:sz w:val="16"/>
          <w:lang w:val="en-GB"/>
        </w:rPr>
        <w:t xml:space="preserve">) on </w:t>
      </w:r>
      <w:r w:rsidRPr="00222DEC">
        <w:rPr>
          <w:rFonts w:ascii="Arial" w:hAnsi="Arial" w:cs="Arial"/>
          <w:i/>
          <w:noProof/>
          <w:sz w:val="16"/>
          <w:lang w:val="en-GB"/>
        </w:rPr>
        <w:t>S. agalactiae</w:t>
      </w:r>
      <w:r w:rsidR="00E34431">
        <w:rPr>
          <w:rFonts w:ascii="Arial" w:hAnsi="Arial" w:cs="Arial"/>
          <w:noProof/>
          <w:sz w:val="16"/>
          <w:lang w:val="en-GB"/>
        </w:rPr>
        <w:t xml:space="preserve"> and</w:t>
      </w:r>
      <w:r w:rsidRPr="00222DEC">
        <w:rPr>
          <w:rFonts w:ascii="Arial" w:hAnsi="Arial" w:cs="Arial"/>
          <w:i/>
          <w:noProof/>
          <w:sz w:val="16"/>
          <w:lang w:val="en-GB"/>
        </w:rPr>
        <w:t xml:space="preserve"> S. pyogenes </w:t>
      </w:r>
      <w:r w:rsidRPr="00222DEC">
        <w:rPr>
          <w:rFonts w:ascii="Arial" w:hAnsi="Arial" w:cs="Arial"/>
          <w:noProof/>
          <w:sz w:val="16"/>
          <w:lang w:val="en-GB"/>
        </w:rPr>
        <w:t>biofilms</w:t>
      </w:r>
      <w:r w:rsidR="00402F87">
        <w:rPr>
          <w:rFonts w:ascii="Arial" w:hAnsi="Arial" w:cs="Arial"/>
          <w:noProof/>
          <w:sz w:val="16"/>
          <w:lang w:val="en-GB"/>
        </w:rPr>
        <w:t xml:space="preserve"> pretreated with proteinase K</w:t>
      </w:r>
      <w:r w:rsidRPr="00222DEC">
        <w:rPr>
          <w:rFonts w:ascii="Arial" w:hAnsi="Arial" w:cs="Arial"/>
          <w:noProof/>
          <w:sz w:val="16"/>
          <w:lang w:val="en-GB"/>
        </w:rPr>
        <w:t>.</w:t>
      </w:r>
      <w:r w:rsidRPr="0091780E">
        <w:rPr>
          <w:rFonts w:ascii="Arial" w:hAnsi="Arial" w:cs="Arial"/>
          <w:noProof/>
          <w:sz w:val="16"/>
          <w:lang w:val="en-GB"/>
        </w:rPr>
        <w:t xml:space="preserve"> Numbers represent concentrations (in mg/L). ProtK, proteinase K; GC, growth control; FOF, fosfomycin; RIF, rifampi</w:t>
      </w:r>
      <w:r w:rsidR="00DE5DA5">
        <w:rPr>
          <w:rFonts w:ascii="Arial" w:hAnsi="Arial" w:cs="Arial"/>
          <w:noProof/>
          <w:sz w:val="16"/>
          <w:lang w:val="en-GB"/>
        </w:rPr>
        <w:t>ci</w:t>
      </w:r>
      <w:r w:rsidRPr="0091780E">
        <w:rPr>
          <w:rFonts w:ascii="Arial" w:hAnsi="Arial" w:cs="Arial"/>
          <w:noProof/>
          <w:sz w:val="16"/>
          <w:lang w:val="en-GB"/>
        </w:rPr>
        <w:t xml:space="preserve">n; </w:t>
      </w:r>
      <w:r w:rsidR="00E34431">
        <w:rPr>
          <w:rFonts w:ascii="Arial" w:hAnsi="Arial" w:cs="Arial"/>
          <w:noProof/>
          <w:sz w:val="16"/>
          <w:lang w:val="en-GB"/>
        </w:rPr>
        <w:t xml:space="preserve">PEN, benzylpenicillin; </w:t>
      </w:r>
      <w:r w:rsidRPr="0091780E">
        <w:rPr>
          <w:rFonts w:ascii="Arial" w:hAnsi="Arial" w:cs="Arial"/>
          <w:noProof/>
          <w:sz w:val="16"/>
          <w:lang w:val="en-GB"/>
        </w:rPr>
        <w:t>LEV, levoflo</w:t>
      </w:r>
      <w:r>
        <w:rPr>
          <w:rFonts w:ascii="Arial" w:hAnsi="Arial" w:cs="Arial"/>
          <w:noProof/>
          <w:sz w:val="16"/>
          <w:lang w:val="en-GB"/>
        </w:rPr>
        <w:t>x</w:t>
      </w:r>
      <w:r w:rsidRPr="0091780E">
        <w:rPr>
          <w:rFonts w:ascii="Arial" w:hAnsi="Arial" w:cs="Arial"/>
          <w:noProof/>
          <w:sz w:val="16"/>
          <w:lang w:val="en-GB"/>
        </w:rPr>
        <w:t>acin. Bacterial growth-related heat was suppressed by sub-inhibitory concentrations of tested antibiotics when combined with treated biofilms with proteinase K at different concentrations (25 mg/L, 50 mg/L and 100 mg/L).</w:t>
      </w:r>
    </w:p>
    <w:p w:rsidR="00D03C59" w:rsidRDefault="00D03C59" w:rsidP="00A94A6B">
      <w:pPr>
        <w:tabs>
          <w:tab w:val="left" w:pos="1740"/>
        </w:tabs>
        <w:rPr>
          <w:rFonts w:ascii="Arial" w:hAnsi="Arial" w:cs="Arial"/>
          <w:noProof/>
          <w:sz w:val="16"/>
          <w:lang w:val="en-GB"/>
        </w:rPr>
      </w:pPr>
    </w:p>
    <w:p w:rsidR="00D03C59" w:rsidRPr="00D03C59" w:rsidRDefault="00D03C59" w:rsidP="00D03C59">
      <w:pPr>
        <w:tabs>
          <w:tab w:val="left" w:pos="1740"/>
        </w:tabs>
        <w:rPr>
          <w:rFonts w:ascii="Arial" w:hAnsi="Arial" w:cs="Arial"/>
          <w:b/>
          <w:sz w:val="18"/>
          <w:szCs w:val="18"/>
          <w:lang w:val="en-US"/>
        </w:rPr>
      </w:pPr>
      <w:r w:rsidRPr="00D03C59">
        <w:rPr>
          <w:rFonts w:ascii="Arial" w:hAnsi="Arial" w:cs="Arial"/>
          <w:b/>
          <w:sz w:val="18"/>
          <w:szCs w:val="18"/>
          <w:lang w:val="en-US"/>
        </w:rPr>
        <w:t xml:space="preserve">Microcalorimetry of biofilm </w:t>
      </w:r>
      <w:r w:rsidRPr="00D03C59">
        <w:rPr>
          <w:rFonts w:ascii="Arial" w:hAnsi="Arial" w:cs="Arial"/>
          <w:b/>
          <w:i/>
          <w:sz w:val="18"/>
          <w:szCs w:val="18"/>
          <w:lang w:val="en-US"/>
        </w:rPr>
        <w:t xml:space="preserve">S. </w:t>
      </w:r>
      <w:proofErr w:type="spellStart"/>
      <w:r w:rsidRPr="00D03C59">
        <w:rPr>
          <w:rFonts w:ascii="Arial" w:hAnsi="Arial" w:cs="Arial"/>
          <w:b/>
          <w:i/>
          <w:sz w:val="18"/>
          <w:szCs w:val="18"/>
          <w:lang w:val="en-US"/>
        </w:rPr>
        <w:t>oralis</w:t>
      </w:r>
      <w:proofErr w:type="spellEnd"/>
      <w:r w:rsidRPr="00D03C59">
        <w:rPr>
          <w:rFonts w:ascii="Arial" w:hAnsi="Arial" w:cs="Arial"/>
          <w:b/>
          <w:sz w:val="18"/>
          <w:szCs w:val="18"/>
          <w:lang w:val="en-US"/>
        </w:rPr>
        <w:t xml:space="preserve"> (ATCC 35037) and proteinase K.</w:t>
      </w:r>
    </w:p>
    <w:p w:rsidR="00D03C59" w:rsidRPr="00D03C59" w:rsidRDefault="00D03C59" w:rsidP="00D03C59">
      <w:pPr>
        <w:tabs>
          <w:tab w:val="left" w:pos="1740"/>
        </w:tabs>
        <w:rPr>
          <w:rFonts w:ascii="Arial" w:hAnsi="Arial" w:cs="Arial"/>
          <w:b/>
          <w:sz w:val="20"/>
          <w:szCs w:val="18"/>
          <w:lang w:val="en-US"/>
        </w:rPr>
      </w:pPr>
      <w:r>
        <w:rPr>
          <w:rFonts w:ascii="Arial" w:hAnsi="Arial" w:cs="Arial"/>
          <w:b/>
          <w:noProof/>
          <w:sz w:val="20"/>
          <w:szCs w:val="18"/>
          <w:lang w:val="en-US"/>
        </w:rPr>
        <w:drawing>
          <wp:inline distT="0" distB="0" distL="0" distR="0">
            <wp:extent cx="6480000" cy="2495165"/>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_Rebuttal_Letter.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80000" cy="2495165"/>
                    </a:xfrm>
                    <a:prstGeom prst="rect">
                      <a:avLst/>
                    </a:prstGeom>
                  </pic:spPr>
                </pic:pic>
              </a:graphicData>
            </a:graphic>
          </wp:inline>
        </w:drawing>
      </w:r>
    </w:p>
    <w:p w:rsidR="00EF7C2E" w:rsidRPr="00D03C59" w:rsidRDefault="00D03C59" w:rsidP="00EC7F66">
      <w:pPr>
        <w:tabs>
          <w:tab w:val="left" w:pos="1740"/>
        </w:tabs>
        <w:spacing w:line="360" w:lineRule="auto"/>
        <w:rPr>
          <w:rFonts w:ascii="Arial" w:hAnsi="Arial" w:cs="Arial"/>
          <w:sz w:val="20"/>
          <w:szCs w:val="18"/>
          <w:lang w:val="en-US"/>
        </w:rPr>
      </w:pPr>
      <w:r w:rsidRPr="00D03C59">
        <w:rPr>
          <w:rFonts w:ascii="Arial" w:hAnsi="Arial" w:cs="Arial"/>
          <w:b/>
          <w:noProof/>
          <w:sz w:val="16"/>
          <w:lang w:val="en-GB"/>
        </w:rPr>
        <w:t>Figure S</w:t>
      </w:r>
      <w:r>
        <w:rPr>
          <w:rFonts w:ascii="Arial" w:hAnsi="Arial" w:cs="Arial"/>
          <w:b/>
          <w:noProof/>
          <w:sz w:val="16"/>
          <w:lang w:val="en-GB"/>
        </w:rPr>
        <w:t>7</w:t>
      </w:r>
      <w:r w:rsidRPr="00D03C59">
        <w:rPr>
          <w:rFonts w:ascii="Arial" w:hAnsi="Arial" w:cs="Arial"/>
          <w:b/>
          <w:noProof/>
          <w:sz w:val="16"/>
          <w:lang w:val="en-GB"/>
        </w:rPr>
        <w:t>.</w:t>
      </w:r>
      <w:r w:rsidRPr="00D03C59">
        <w:rPr>
          <w:rFonts w:ascii="Arial" w:hAnsi="Arial" w:cs="Arial"/>
          <w:noProof/>
          <w:sz w:val="16"/>
          <w:lang w:val="en-GB"/>
        </w:rPr>
        <w:t xml:space="preserve"> Evaluation of enzymatic activity of proteinase K by microcalorimetry on </w:t>
      </w:r>
      <w:r w:rsidRPr="00D03C59">
        <w:rPr>
          <w:rFonts w:ascii="Arial" w:hAnsi="Arial" w:cs="Arial"/>
          <w:i/>
          <w:noProof/>
          <w:sz w:val="16"/>
          <w:lang w:val="en-GB"/>
        </w:rPr>
        <w:t>S. oralis</w:t>
      </w:r>
      <w:r w:rsidRPr="00D03C59">
        <w:rPr>
          <w:rFonts w:ascii="Arial" w:hAnsi="Arial" w:cs="Arial"/>
          <w:noProof/>
          <w:sz w:val="16"/>
          <w:lang w:val="en-GB"/>
        </w:rPr>
        <w:t xml:space="preserve"> (ATCC 35037) biofilm</w:t>
      </w:r>
      <w:r>
        <w:rPr>
          <w:rFonts w:ascii="Arial" w:hAnsi="Arial" w:cs="Arial"/>
          <w:noProof/>
          <w:sz w:val="16"/>
          <w:lang w:val="en-GB"/>
        </w:rPr>
        <w:t xml:space="preserve"> after 12 h incubation</w:t>
      </w:r>
      <w:r w:rsidRPr="00D03C59">
        <w:rPr>
          <w:rFonts w:ascii="Arial" w:hAnsi="Arial" w:cs="Arial"/>
          <w:noProof/>
          <w:sz w:val="16"/>
          <w:lang w:val="en-GB"/>
        </w:rPr>
        <w:t>. Numbers represent concentrations (in mg/L). ProtK, proteinase K; GC, growth control.</w:t>
      </w:r>
      <w:r w:rsidR="00EF7C2E" w:rsidRPr="00D03C59">
        <w:rPr>
          <w:rFonts w:ascii="Arial" w:hAnsi="Arial" w:cs="Arial"/>
          <w:sz w:val="20"/>
          <w:szCs w:val="18"/>
          <w:lang w:val="en-US"/>
        </w:rPr>
        <w:br w:type="page"/>
      </w:r>
    </w:p>
    <w:p w:rsidR="004E2FA5" w:rsidRPr="00056194" w:rsidRDefault="00B71F13" w:rsidP="00B71F13">
      <w:pPr>
        <w:tabs>
          <w:tab w:val="left" w:pos="1740"/>
        </w:tabs>
        <w:rPr>
          <w:rFonts w:ascii="Arial" w:hAnsi="Arial" w:cs="Arial"/>
          <w:b/>
          <w:sz w:val="18"/>
          <w:szCs w:val="18"/>
          <w:lang w:val="en-US"/>
        </w:rPr>
      </w:pPr>
      <w:r w:rsidRPr="00056194">
        <w:rPr>
          <w:rFonts w:ascii="Arial" w:hAnsi="Arial" w:cs="Arial"/>
          <w:b/>
          <w:sz w:val="20"/>
          <w:szCs w:val="18"/>
          <w:lang w:val="en-US"/>
        </w:rPr>
        <w:lastRenderedPageBreak/>
        <w:t xml:space="preserve">Part </w:t>
      </w:r>
      <w:r w:rsidR="00C44EEF" w:rsidRPr="00056194">
        <w:rPr>
          <w:rFonts w:ascii="Arial" w:hAnsi="Arial" w:cs="Arial"/>
          <w:b/>
          <w:sz w:val="20"/>
          <w:szCs w:val="18"/>
          <w:lang w:val="en-US"/>
        </w:rPr>
        <w:t>I</w:t>
      </w:r>
      <w:r w:rsidR="00C322C8" w:rsidRPr="00056194">
        <w:rPr>
          <w:rFonts w:ascii="Arial" w:hAnsi="Arial" w:cs="Arial"/>
          <w:b/>
          <w:sz w:val="20"/>
          <w:szCs w:val="18"/>
          <w:lang w:val="en-US"/>
        </w:rPr>
        <w:t>V</w:t>
      </w:r>
      <w:r w:rsidRPr="00056194">
        <w:rPr>
          <w:rFonts w:ascii="Arial" w:hAnsi="Arial" w:cs="Arial"/>
          <w:b/>
          <w:sz w:val="20"/>
          <w:szCs w:val="18"/>
          <w:lang w:val="en-US"/>
        </w:rPr>
        <w:t>:</w:t>
      </w:r>
      <w:r w:rsidRPr="00056194">
        <w:rPr>
          <w:rFonts w:ascii="Arial" w:hAnsi="Arial" w:cs="Arial"/>
          <w:lang w:val="en-US"/>
        </w:rPr>
        <w:t xml:space="preserve"> </w:t>
      </w:r>
      <w:r w:rsidRPr="00056194">
        <w:rPr>
          <w:rFonts w:ascii="Arial" w:hAnsi="Arial" w:cs="Arial"/>
          <w:b/>
          <w:sz w:val="18"/>
          <w:szCs w:val="18"/>
          <w:lang w:val="en-US"/>
        </w:rPr>
        <w:t xml:space="preserve">Microcalorimetry of combination of antibiotics on </w:t>
      </w:r>
      <w:r w:rsidRPr="00056194">
        <w:rPr>
          <w:rFonts w:ascii="Arial" w:hAnsi="Arial" w:cs="Arial"/>
          <w:b/>
          <w:i/>
          <w:sz w:val="18"/>
          <w:szCs w:val="18"/>
          <w:lang w:val="en-US"/>
        </w:rPr>
        <w:t xml:space="preserve">S. </w:t>
      </w:r>
      <w:proofErr w:type="spellStart"/>
      <w:r w:rsidRPr="00056194">
        <w:rPr>
          <w:rFonts w:ascii="Arial" w:hAnsi="Arial" w:cs="Arial"/>
          <w:b/>
          <w:i/>
          <w:sz w:val="18"/>
          <w:szCs w:val="18"/>
          <w:lang w:val="en-US"/>
        </w:rPr>
        <w:t>oralis</w:t>
      </w:r>
      <w:proofErr w:type="spellEnd"/>
      <w:r w:rsidRPr="00056194">
        <w:rPr>
          <w:rFonts w:ascii="Arial" w:hAnsi="Arial" w:cs="Arial"/>
          <w:b/>
          <w:sz w:val="18"/>
          <w:szCs w:val="18"/>
          <w:lang w:val="en-US"/>
        </w:rPr>
        <w:t xml:space="preserve"> (ATCC 35037).</w:t>
      </w:r>
    </w:p>
    <w:p w:rsidR="009330B1" w:rsidRPr="009330B1" w:rsidRDefault="00093545">
      <w:pPr>
        <w:rPr>
          <w:rFonts w:ascii="Arial" w:hAnsi="Arial" w:cs="Arial"/>
          <w:sz w:val="20"/>
        </w:rPr>
      </w:pPr>
      <w:r>
        <w:rPr>
          <w:rFonts w:ascii="Arial" w:hAnsi="Arial" w:cs="Arial"/>
          <w:noProof/>
          <w:sz w:val="20"/>
          <w:lang w:val="en-US"/>
        </w:rPr>
        <w:drawing>
          <wp:inline distT="0" distB="0" distL="0" distR="0">
            <wp:extent cx="6480000" cy="246668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ynergism_Pen+Gen.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80000" cy="2466684"/>
                    </a:xfrm>
                    <a:prstGeom prst="rect">
                      <a:avLst/>
                    </a:prstGeom>
                  </pic:spPr>
                </pic:pic>
              </a:graphicData>
            </a:graphic>
          </wp:inline>
        </w:drawing>
      </w:r>
    </w:p>
    <w:p w:rsidR="001D35CB" w:rsidRDefault="001D35CB" w:rsidP="001D35CB">
      <w:pPr>
        <w:spacing w:after="0" w:line="276" w:lineRule="auto"/>
        <w:jc w:val="both"/>
        <w:rPr>
          <w:rFonts w:ascii="Arial" w:hAnsi="Arial" w:cs="Arial"/>
          <w:sz w:val="16"/>
          <w:lang w:val="en-GB"/>
        </w:rPr>
      </w:pPr>
      <w:bookmarkStart w:id="3" w:name="OLE_LINK7"/>
      <w:r w:rsidRPr="00A32BA2">
        <w:rPr>
          <w:rFonts w:ascii="Arial" w:hAnsi="Arial" w:cs="Arial"/>
          <w:b/>
          <w:sz w:val="16"/>
          <w:lang w:val="en-GB"/>
        </w:rPr>
        <w:t xml:space="preserve">Figure </w:t>
      </w:r>
      <w:r>
        <w:rPr>
          <w:rFonts w:ascii="Arial" w:hAnsi="Arial" w:cs="Arial"/>
          <w:b/>
          <w:sz w:val="16"/>
          <w:lang w:val="en-GB"/>
        </w:rPr>
        <w:t>S</w:t>
      </w:r>
      <w:r w:rsidR="008315D9">
        <w:rPr>
          <w:rFonts w:ascii="Arial" w:hAnsi="Arial" w:cs="Arial"/>
          <w:b/>
          <w:sz w:val="16"/>
          <w:lang w:val="en-GB"/>
        </w:rPr>
        <w:t>8</w:t>
      </w:r>
      <w:r w:rsidRPr="00A32BA2">
        <w:rPr>
          <w:rFonts w:ascii="Arial" w:hAnsi="Arial" w:cs="Arial"/>
          <w:b/>
          <w:sz w:val="16"/>
          <w:lang w:val="en-GB"/>
        </w:rPr>
        <w:t xml:space="preserve">. </w:t>
      </w:r>
      <w:r>
        <w:rPr>
          <w:rFonts w:ascii="Arial" w:hAnsi="Arial" w:cs="Arial"/>
          <w:sz w:val="16"/>
          <w:lang w:val="en-GB"/>
        </w:rPr>
        <w:t xml:space="preserve">Evaluation of synergistic activity of </w:t>
      </w:r>
      <w:r w:rsidR="00010680">
        <w:rPr>
          <w:rFonts w:ascii="Arial" w:hAnsi="Arial" w:cs="Arial"/>
          <w:sz w:val="16"/>
          <w:lang w:val="en-GB"/>
        </w:rPr>
        <w:t>benzylpenicillin</w:t>
      </w:r>
      <w:r>
        <w:rPr>
          <w:rFonts w:ascii="Arial" w:hAnsi="Arial" w:cs="Arial"/>
          <w:sz w:val="16"/>
          <w:lang w:val="en-GB"/>
        </w:rPr>
        <w:t xml:space="preserve"> and gentamicin by microcalorimetry on planktonic (A) and adherent (B)</w:t>
      </w:r>
      <w:r w:rsidRPr="00245B31">
        <w:rPr>
          <w:rFonts w:ascii="Arial" w:hAnsi="Arial" w:cs="Arial"/>
          <w:sz w:val="16"/>
          <w:lang w:val="en-GB"/>
        </w:rPr>
        <w:t xml:space="preserve"> </w:t>
      </w:r>
      <w:r w:rsidRPr="00711229">
        <w:rPr>
          <w:rFonts w:ascii="Arial" w:hAnsi="Arial" w:cs="Arial"/>
          <w:i/>
          <w:sz w:val="16"/>
          <w:lang w:val="en-GB"/>
        </w:rPr>
        <w:t xml:space="preserve">S. </w:t>
      </w:r>
      <w:proofErr w:type="spellStart"/>
      <w:r>
        <w:rPr>
          <w:rFonts w:ascii="Arial" w:hAnsi="Arial" w:cs="Arial"/>
          <w:i/>
          <w:sz w:val="16"/>
          <w:lang w:val="en-GB"/>
        </w:rPr>
        <w:t>oralis</w:t>
      </w:r>
      <w:proofErr w:type="spellEnd"/>
      <w:r w:rsidRPr="00245B31">
        <w:rPr>
          <w:rFonts w:ascii="Arial" w:hAnsi="Arial" w:cs="Arial"/>
          <w:sz w:val="16"/>
          <w:lang w:val="en-GB"/>
        </w:rPr>
        <w:t xml:space="preserve"> (ATCC </w:t>
      </w:r>
      <w:r>
        <w:rPr>
          <w:rFonts w:ascii="Arial" w:hAnsi="Arial" w:cs="Arial"/>
          <w:sz w:val="16"/>
          <w:lang w:val="en-GB"/>
        </w:rPr>
        <w:t>35037</w:t>
      </w:r>
      <w:r w:rsidRPr="00245B31">
        <w:rPr>
          <w:rFonts w:ascii="Arial" w:hAnsi="Arial" w:cs="Arial"/>
          <w:sz w:val="16"/>
          <w:lang w:val="en-GB"/>
        </w:rPr>
        <w:t>). Numbers repr</w:t>
      </w:r>
      <w:r w:rsidR="00606F59">
        <w:rPr>
          <w:rFonts w:ascii="Arial" w:hAnsi="Arial" w:cs="Arial"/>
          <w:sz w:val="16"/>
          <w:lang w:val="en-GB"/>
        </w:rPr>
        <w:t>esent concentrations (in m</w:t>
      </w:r>
      <w:r>
        <w:rPr>
          <w:rFonts w:ascii="Arial" w:hAnsi="Arial" w:cs="Arial"/>
          <w:sz w:val="16"/>
          <w:lang w:val="en-GB"/>
        </w:rPr>
        <w:t>g/L)</w:t>
      </w:r>
      <w:r w:rsidRPr="00245B31">
        <w:rPr>
          <w:rFonts w:ascii="Arial" w:hAnsi="Arial" w:cs="Arial"/>
          <w:sz w:val="16"/>
          <w:lang w:val="en-GB"/>
        </w:rPr>
        <w:t>. Circled values represent the MHIC</w:t>
      </w:r>
      <w:r w:rsidR="0079359F">
        <w:rPr>
          <w:rFonts w:ascii="Arial" w:hAnsi="Arial" w:cs="Arial"/>
          <w:sz w:val="16"/>
          <w:lang w:val="en-GB"/>
        </w:rPr>
        <w:t>/MBEC</w:t>
      </w:r>
      <w:r w:rsidRPr="00245B31">
        <w:rPr>
          <w:rFonts w:ascii="Arial" w:hAnsi="Arial" w:cs="Arial"/>
          <w:sz w:val="16"/>
          <w:lang w:val="en-GB"/>
        </w:rPr>
        <w:t xml:space="preserve">. GC, growth control; </w:t>
      </w:r>
      <w:r w:rsidR="00606F59">
        <w:rPr>
          <w:rFonts w:ascii="Arial" w:hAnsi="Arial" w:cs="Arial"/>
          <w:sz w:val="16"/>
          <w:lang w:val="en-GB"/>
        </w:rPr>
        <w:t>P</w:t>
      </w:r>
      <w:r w:rsidR="00D619DE">
        <w:rPr>
          <w:rFonts w:ascii="Arial" w:hAnsi="Arial" w:cs="Arial"/>
          <w:sz w:val="16"/>
          <w:lang w:val="en-GB"/>
        </w:rPr>
        <w:t>EN</w:t>
      </w:r>
      <w:r w:rsidR="00606F59">
        <w:rPr>
          <w:rFonts w:ascii="Arial" w:hAnsi="Arial" w:cs="Arial"/>
          <w:sz w:val="16"/>
          <w:lang w:val="en-GB"/>
        </w:rPr>
        <w:t xml:space="preserve">, </w:t>
      </w:r>
      <w:r w:rsidR="00010680">
        <w:rPr>
          <w:rFonts w:ascii="Arial" w:hAnsi="Arial" w:cs="Arial"/>
          <w:sz w:val="16"/>
          <w:lang w:val="en-GB"/>
        </w:rPr>
        <w:t>benzylpenicillin</w:t>
      </w:r>
      <w:r w:rsidR="00606F59">
        <w:rPr>
          <w:rFonts w:ascii="Arial" w:hAnsi="Arial" w:cs="Arial"/>
          <w:sz w:val="16"/>
          <w:lang w:val="en-GB"/>
        </w:rPr>
        <w:t>; G</w:t>
      </w:r>
      <w:r w:rsidR="00D619DE">
        <w:rPr>
          <w:rFonts w:ascii="Arial" w:hAnsi="Arial" w:cs="Arial"/>
          <w:sz w:val="16"/>
          <w:lang w:val="en-GB"/>
        </w:rPr>
        <w:t>EN</w:t>
      </w:r>
      <w:r w:rsidR="00606F59">
        <w:rPr>
          <w:rFonts w:ascii="Arial" w:hAnsi="Arial" w:cs="Arial"/>
          <w:sz w:val="16"/>
          <w:lang w:val="en-GB"/>
        </w:rPr>
        <w:t>, gentamicin</w:t>
      </w:r>
      <w:r w:rsidRPr="00245B31">
        <w:rPr>
          <w:rFonts w:ascii="Arial" w:hAnsi="Arial" w:cs="Arial"/>
          <w:sz w:val="16"/>
          <w:lang w:val="en-GB"/>
        </w:rPr>
        <w:t>.</w:t>
      </w:r>
    </w:p>
    <w:p w:rsidR="00027A34" w:rsidRDefault="00027A34" w:rsidP="001D35CB">
      <w:pPr>
        <w:spacing w:after="0" w:line="276" w:lineRule="auto"/>
        <w:jc w:val="both"/>
        <w:rPr>
          <w:rFonts w:ascii="Arial" w:hAnsi="Arial" w:cs="Arial"/>
          <w:sz w:val="16"/>
          <w:lang w:val="en-GB"/>
        </w:rPr>
      </w:pPr>
    </w:p>
    <w:p w:rsidR="00027A34" w:rsidRDefault="00093545" w:rsidP="00027A34">
      <w:pPr>
        <w:spacing w:after="0" w:line="276" w:lineRule="auto"/>
        <w:jc w:val="both"/>
        <w:rPr>
          <w:rFonts w:ascii="Arial" w:hAnsi="Arial" w:cs="Arial"/>
          <w:sz w:val="16"/>
          <w:lang w:val="en-GB"/>
        </w:rPr>
      </w:pPr>
      <w:r>
        <w:rPr>
          <w:rFonts w:ascii="Arial" w:hAnsi="Arial" w:cs="Arial"/>
          <w:noProof/>
          <w:sz w:val="16"/>
          <w:lang w:val="en-US"/>
        </w:rPr>
        <w:drawing>
          <wp:inline distT="0" distB="0" distL="0" distR="0">
            <wp:extent cx="6480000" cy="2456160"/>
            <wp:effectExtent l="0" t="0" r="0" b="190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ynergims_Rif+Gen.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80000" cy="2456160"/>
                    </a:xfrm>
                    <a:prstGeom prst="rect">
                      <a:avLst/>
                    </a:prstGeom>
                  </pic:spPr>
                </pic:pic>
              </a:graphicData>
            </a:graphic>
          </wp:inline>
        </w:drawing>
      </w:r>
    </w:p>
    <w:p w:rsidR="00027A34" w:rsidRDefault="00027A34" w:rsidP="00027A34">
      <w:pPr>
        <w:spacing w:after="0" w:line="276" w:lineRule="auto"/>
        <w:jc w:val="both"/>
        <w:rPr>
          <w:rFonts w:ascii="Arial" w:hAnsi="Arial" w:cs="Arial"/>
          <w:sz w:val="16"/>
          <w:lang w:val="en-GB"/>
        </w:rPr>
      </w:pPr>
      <w:r w:rsidRPr="00A32BA2">
        <w:rPr>
          <w:rFonts w:ascii="Arial" w:hAnsi="Arial" w:cs="Arial"/>
          <w:b/>
          <w:sz w:val="16"/>
          <w:lang w:val="en-GB"/>
        </w:rPr>
        <w:t xml:space="preserve">Figure </w:t>
      </w:r>
      <w:r>
        <w:rPr>
          <w:rFonts w:ascii="Arial" w:hAnsi="Arial" w:cs="Arial"/>
          <w:b/>
          <w:sz w:val="16"/>
          <w:lang w:val="en-GB"/>
        </w:rPr>
        <w:t>S</w:t>
      </w:r>
      <w:r w:rsidR="008315D9">
        <w:rPr>
          <w:rFonts w:ascii="Arial" w:hAnsi="Arial" w:cs="Arial"/>
          <w:b/>
          <w:sz w:val="16"/>
          <w:lang w:val="en-GB"/>
        </w:rPr>
        <w:t>9</w:t>
      </w:r>
      <w:r w:rsidRPr="00A32BA2">
        <w:rPr>
          <w:rFonts w:ascii="Arial" w:hAnsi="Arial" w:cs="Arial"/>
          <w:b/>
          <w:sz w:val="16"/>
          <w:lang w:val="en-GB"/>
        </w:rPr>
        <w:t xml:space="preserve">. </w:t>
      </w:r>
      <w:r>
        <w:rPr>
          <w:rFonts w:ascii="Arial" w:hAnsi="Arial" w:cs="Arial"/>
          <w:sz w:val="16"/>
          <w:lang w:val="en-GB"/>
        </w:rPr>
        <w:t xml:space="preserve">Evaluation of synergistic activity of </w:t>
      </w:r>
      <w:r w:rsidR="00010680">
        <w:rPr>
          <w:rFonts w:ascii="Arial" w:hAnsi="Arial" w:cs="Arial"/>
          <w:sz w:val="16"/>
          <w:lang w:val="en-GB"/>
        </w:rPr>
        <w:t>rifamp</w:t>
      </w:r>
      <w:r w:rsidR="00491C39">
        <w:rPr>
          <w:rFonts w:ascii="Arial" w:hAnsi="Arial" w:cs="Arial"/>
          <w:sz w:val="16"/>
          <w:lang w:val="en-GB"/>
        </w:rPr>
        <w:t>ic</w:t>
      </w:r>
      <w:r w:rsidR="00010680">
        <w:rPr>
          <w:rFonts w:ascii="Arial" w:hAnsi="Arial" w:cs="Arial"/>
          <w:sz w:val="16"/>
          <w:lang w:val="en-GB"/>
        </w:rPr>
        <w:t>in</w:t>
      </w:r>
      <w:r>
        <w:rPr>
          <w:rFonts w:ascii="Arial" w:hAnsi="Arial" w:cs="Arial"/>
          <w:sz w:val="16"/>
          <w:lang w:val="en-GB"/>
        </w:rPr>
        <w:t xml:space="preserve"> and gentamicin by microcalorimetry on planktonic (A) and adherent (B)</w:t>
      </w:r>
      <w:r w:rsidRPr="00245B31">
        <w:rPr>
          <w:rFonts w:ascii="Arial" w:hAnsi="Arial" w:cs="Arial"/>
          <w:sz w:val="16"/>
          <w:lang w:val="en-GB"/>
        </w:rPr>
        <w:t xml:space="preserve"> </w:t>
      </w:r>
      <w:r w:rsidRPr="00711229">
        <w:rPr>
          <w:rFonts w:ascii="Arial" w:hAnsi="Arial" w:cs="Arial"/>
          <w:i/>
          <w:sz w:val="16"/>
          <w:lang w:val="en-GB"/>
        </w:rPr>
        <w:t xml:space="preserve">S. </w:t>
      </w:r>
      <w:proofErr w:type="spellStart"/>
      <w:r>
        <w:rPr>
          <w:rFonts w:ascii="Arial" w:hAnsi="Arial" w:cs="Arial"/>
          <w:i/>
          <w:sz w:val="16"/>
          <w:lang w:val="en-GB"/>
        </w:rPr>
        <w:t>oralis</w:t>
      </w:r>
      <w:proofErr w:type="spellEnd"/>
      <w:r w:rsidRPr="00245B31">
        <w:rPr>
          <w:rFonts w:ascii="Arial" w:hAnsi="Arial" w:cs="Arial"/>
          <w:sz w:val="16"/>
          <w:lang w:val="en-GB"/>
        </w:rPr>
        <w:t xml:space="preserve"> (ATCC </w:t>
      </w:r>
      <w:r>
        <w:rPr>
          <w:rFonts w:ascii="Arial" w:hAnsi="Arial" w:cs="Arial"/>
          <w:sz w:val="16"/>
          <w:lang w:val="en-GB"/>
        </w:rPr>
        <w:t>35037</w:t>
      </w:r>
      <w:r w:rsidRPr="00245B31">
        <w:rPr>
          <w:rFonts w:ascii="Arial" w:hAnsi="Arial" w:cs="Arial"/>
          <w:sz w:val="16"/>
          <w:lang w:val="en-GB"/>
        </w:rPr>
        <w:t>). Numbers repr</w:t>
      </w:r>
      <w:r>
        <w:rPr>
          <w:rFonts w:ascii="Arial" w:hAnsi="Arial" w:cs="Arial"/>
          <w:sz w:val="16"/>
          <w:lang w:val="en-GB"/>
        </w:rPr>
        <w:t>esent concentrations (in mg/L)</w:t>
      </w:r>
      <w:r w:rsidRPr="00245B31">
        <w:rPr>
          <w:rFonts w:ascii="Arial" w:hAnsi="Arial" w:cs="Arial"/>
          <w:sz w:val="16"/>
          <w:lang w:val="en-GB"/>
        </w:rPr>
        <w:t>. Circled values represent the MHIC</w:t>
      </w:r>
      <w:r w:rsidR="0079359F">
        <w:rPr>
          <w:rFonts w:ascii="Arial" w:hAnsi="Arial" w:cs="Arial"/>
          <w:sz w:val="16"/>
          <w:lang w:val="en-GB"/>
        </w:rPr>
        <w:t>/MBEC</w:t>
      </w:r>
      <w:r w:rsidRPr="00245B31">
        <w:rPr>
          <w:rFonts w:ascii="Arial" w:hAnsi="Arial" w:cs="Arial"/>
          <w:sz w:val="16"/>
          <w:lang w:val="en-GB"/>
        </w:rPr>
        <w:t xml:space="preserve">. GC, growth control; </w:t>
      </w:r>
      <w:r>
        <w:rPr>
          <w:rFonts w:ascii="Arial" w:hAnsi="Arial" w:cs="Arial"/>
          <w:sz w:val="16"/>
          <w:lang w:val="en-GB"/>
        </w:rPr>
        <w:t>R</w:t>
      </w:r>
      <w:r w:rsidR="00D619DE">
        <w:rPr>
          <w:rFonts w:ascii="Arial" w:hAnsi="Arial" w:cs="Arial"/>
          <w:sz w:val="16"/>
          <w:lang w:val="en-GB"/>
        </w:rPr>
        <w:t>IF</w:t>
      </w:r>
      <w:r>
        <w:rPr>
          <w:rFonts w:ascii="Arial" w:hAnsi="Arial" w:cs="Arial"/>
          <w:sz w:val="16"/>
          <w:lang w:val="en-GB"/>
        </w:rPr>
        <w:t xml:space="preserve">, </w:t>
      </w:r>
      <w:r w:rsidR="00010680">
        <w:rPr>
          <w:rFonts w:ascii="Arial" w:hAnsi="Arial" w:cs="Arial"/>
          <w:sz w:val="16"/>
          <w:lang w:val="en-GB"/>
        </w:rPr>
        <w:t>rifampi</w:t>
      </w:r>
      <w:r w:rsidR="00DE5DA5">
        <w:rPr>
          <w:rFonts w:ascii="Arial" w:hAnsi="Arial" w:cs="Arial"/>
          <w:sz w:val="16"/>
          <w:lang w:val="en-GB"/>
        </w:rPr>
        <w:t>ci</w:t>
      </w:r>
      <w:r w:rsidR="00010680">
        <w:rPr>
          <w:rFonts w:ascii="Arial" w:hAnsi="Arial" w:cs="Arial"/>
          <w:sz w:val="16"/>
          <w:lang w:val="en-GB"/>
        </w:rPr>
        <w:t>n</w:t>
      </w:r>
      <w:r>
        <w:rPr>
          <w:rFonts w:ascii="Arial" w:hAnsi="Arial" w:cs="Arial"/>
          <w:sz w:val="16"/>
          <w:lang w:val="en-GB"/>
        </w:rPr>
        <w:t>; G</w:t>
      </w:r>
      <w:r w:rsidR="00D619DE">
        <w:rPr>
          <w:rFonts w:ascii="Arial" w:hAnsi="Arial" w:cs="Arial"/>
          <w:sz w:val="16"/>
          <w:lang w:val="en-GB"/>
        </w:rPr>
        <w:t>EN</w:t>
      </w:r>
      <w:r>
        <w:rPr>
          <w:rFonts w:ascii="Arial" w:hAnsi="Arial" w:cs="Arial"/>
          <w:sz w:val="16"/>
          <w:lang w:val="en-GB"/>
        </w:rPr>
        <w:t>, gentamicin</w:t>
      </w:r>
      <w:r w:rsidRPr="00245B31">
        <w:rPr>
          <w:rFonts w:ascii="Arial" w:hAnsi="Arial" w:cs="Arial"/>
          <w:sz w:val="16"/>
          <w:lang w:val="en-GB"/>
        </w:rPr>
        <w:t>.</w:t>
      </w:r>
    </w:p>
    <w:p w:rsidR="00027A34" w:rsidRDefault="00027A34" w:rsidP="001D35CB">
      <w:pPr>
        <w:spacing w:after="0" w:line="276" w:lineRule="auto"/>
        <w:jc w:val="both"/>
        <w:rPr>
          <w:rFonts w:ascii="Arial" w:hAnsi="Arial" w:cs="Arial"/>
          <w:sz w:val="16"/>
          <w:lang w:val="en-GB"/>
        </w:rPr>
      </w:pPr>
    </w:p>
    <w:bookmarkEnd w:id="3"/>
    <w:p w:rsidR="00FF30F0" w:rsidRDefault="00FF30F0" w:rsidP="001D35CB">
      <w:pPr>
        <w:spacing w:after="0" w:line="276" w:lineRule="auto"/>
        <w:jc w:val="both"/>
        <w:rPr>
          <w:rFonts w:ascii="Arial" w:hAnsi="Arial" w:cs="Arial"/>
          <w:sz w:val="16"/>
          <w:lang w:val="en-GB"/>
        </w:rPr>
      </w:pPr>
    </w:p>
    <w:p w:rsidR="00FF30F0" w:rsidRDefault="00093545" w:rsidP="001D35CB">
      <w:pPr>
        <w:spacing w:after="0" w:line="276" w:lineRule="auto"/>
        <w:jc w:val="both"/>
        <w:rPr>
          <w:rFonts w:ascii="Arial" w:hAnsi="Arial" w:cs="Arial"/>
          <w:sz w:val="16"/>
          <w:lang w:val="en-GB"/>
        </w:rPr>
      </w:pPr>
      <w:r>
        <w:rPr>
          <w:rFonts w:ascii="Arial" w:hAnsi="Arial" w:cs="Arial"/>
          <w:noProof/>
          <w:sz w:val="16"/>
          <w:lang w:val="en-US"/>
        </w:rPr>
        <w:drawing>
          <wp:inline distT="0" distB="0" distL="0" distR="0">
            <wp:extent cx="6480000" cy="2106961"/>
            <wp:effectExtent l="0" t="0" r="0" b="762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ynergims_Pen+Rif.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80000" cy="2106961"/>
                    </a:xfrm>
                    <a:prstGeom prst="rect">
                      <a:avLst/>
                    </a:prstGeom>
                  </pic:spPr>
                </pic:pic>
              </a:graphicData>
            </a:graphic>
          </wp:inline>
        </w:drawing>
      </w:r>
    </w:p>
    <w:p w:rsidR="00D753E4" w:rsidRDefault="00D753E4" w:rsidP="00D753E4">
      <w:pPr>
        <w:spacing w:after="0" w:line="276" w:lineRule="auto"/>
        <w:jc w:val="both"/>
        <w:rPr>
          <w:rFonts w:ascii="Arial" w:hAnsi="Arial" w:cs="Arial"/>
          <w:sz w:val="16"/>
          <w:lang w:val="en-GB"/>
        </w:rPr>
      </w:pPr>
      <w:r w:rsidRPr="00A32BA2">
        <w:rPr>
          <w:rFonts w:ascii="Arial" w:hAnsi="Arial" w:cs="Arial"/>
          <w:b/>
          <w:sz w:val="16"/>
          <w:lang w:val="en-GB"/>
        </w:rPr>
        <w:t xml:space="preserve">Figure </w:t>
      </w:r>
      <w:r w:rsidR="00027A34">
        <w:rPr>
          <w:rFonts w:ascii="Arial" w:hAnsi="Arial" w:cs="Arial"/>
          <w:b/>
          <w:sz w:val="16"/>
          <w:lang w:val="en-GB"/>
        </w:rPr>
        <w:t>S</w:t>
      </w:r>
      <w:r w:rsidR="008315D9">
        <w:rPr>
          <w:rFonts w:ascii="Arial" w:hAnsi="Arial" w:cs="Arial"/>
          <w:b/>
          <w:sz w:val="16"/>
          <w:lang w:val="en-GB"/>
        </w:rPr>
        <w:t>10</w:t>
      </w:r>
      <w:r w:rsidRPr="00A32BA2">
        <w:rPr>
          <w:rFonts w:ascii="Arial" w:hAnsi="Arial" w:cs="Arial"/>
          <w:b/>
          <w:sz w:val="16"/>
          <w:lang w:val="en-GB"/>
        </w:rPr>
        <w:t xml:space="preserve">. </w:t>
      </w:r>
      <w:r>
        <w:rPr>
          <w:rFonts w:ascii="Arial" w:hAnsi="Arial" w:cs="Arial"/>
          <w:sz w:val="16"/>
          <w:lang w:val="en-GB"/>
        </w:rPr>
        <w:t xml:space="preserve">Evaluation of synergistic activity of </w:t>
      </w:r>
      <w:r w:rsidR="00010680">
        <w:rPr>
          <w:rFonts w:ascii="Arial" w:hAnsi="Arial" w:cs="Arial"/>
          <w:sz w:val="16"/>
          <w:lang w:val="en-GB"/>
        </w:rPr>
        <w:t>benzylpenicillin</w:t>
      </w:r>
      <w:r>
        <w:rPr>
          <w:rFonts w:ascii="Arial" w:hAnsi="Arial" w:cs="Arial"/>
          <w:sz w:val="16"/>
          <w:lang w:val="en-GB"/>
        </w:rPr>
        <w:t xml:space="preserve"> and </w:t>
      </w:r>
      <w:r w:rsidR="00010680">
        <w:rPr>
          <w:rFonts w:ascii="Arial" w:hAnsi="Arial" w:cs="Arial"/>
          <w:sz w:val="16"/>
          <w:lang w:val="en-GB"/>
        </w:rPr>
        <w:t>rifamp</w:t>
      </w:r>
      <w:r w:rsidR="00491C39">
        <w:rPr>
          <w:rFonts w:ascii="Arial" w:hAnsi="Arial" w:cs="Arial"/>
          <w:sz w:val="16"/>
          <w:lang w:val="en-GB"/>
        </w:rPr>
        <w:t>ic</w:t>
      </w:r>
      <w:r w:rsidR="00010680">
        <w:rPr>
          <w:rFonts w:ascii="Arial" w:hAnsi="Arial" w:cs="Arial"/>
          <w:sz w:val="16"/>
          <w:lang w:val="en-GB"/>
        </w:rPr>
        <w:t>in</w:t>
      </w:r>
      <w:r>
        <w:rPr>
          <w:rFonts w:ascii="Arial" w:hAnsi="Arial" w:cs="Arial"/>
          <w:sz w:val="16"/>
          <w:lang w:val="en-GB"/>
        </w:rPr>
        <w:t xml:space="preserve"> by microcalorimetry on planktonic (A) and adherent (B)</w:t>
      </w:r>
      <w:r w:rsidRPr="00245B31">
        <w:rPr>
          <w:rFonts w:ascii="Arial" w:hAnsi="Arial" w:cs="Arial"/>
          <w:sz w:val="16"/>
          <w:lang w:val="en-GB"/>
        </w:rPr>
        <w:t xml:space="preserve"> </w:t>
      </w:r>
      <w:r w:rsidRPr="00711229">
        <w:rPr>
          <w:rFonts w:ascii="Arial" w:hAnsi="Arial" w:cs="Arial"/>
          <w:i/>
          <w:sz w:val="16"/>
          <w:lang w:val="en-GB"/>
        </w:rPr>
        <w:t xml:space="preserve">S. </w:t>
      </w:r>
      <w:proofErr w:type="spellStart"/>
      <w:r>
        <w:rPr>
          <w:rFonts w:ascii="Arial" w:hAnsi="Arial" w:cs="Arial"/>
          <w:i/>
          <w:sz w:val="16"/>
          <w:lang w:val="en-GB"/>
        </w:rPr>
        <w:t>oralis</w:t>
      </w:r>
      <w:proofErr w:type="spellEnd"/>
      <w:r w:rsidRPr="00245B31">
        <w:rPr>
          <w:rFonts w:ascii="Arial" w:hAnsi="Arial" w:cs="Arial"/>
          <w:sz w:val="16"/>
          <w:lang w:val="en-GB"/>
        </w:rPr>
        <w:t xml:space="preserve"> (ATCC </w:t>
      </w:r>
      <w:r>
        <w:rPr>
          <w:rFonts w:ascii="Arial" w:hAnsi="Arial" w:cs="Arial"/>
          <w:sz w:val="16"/>
          <w:lang w:val="en-GB"/>
        </w:rPr>
        <w:t>35037</w:t>
      </w:r>
      <w:r w:rsidRPr="00245B31">
        <w:rPr>
          <w:rFonts w:ascii="Arial" w:hAnsi="Arial" w:cs="Arial"/>
          <w:sz w:val="16"/>
          <w:lang w:val="en-GB"/>
        </w:rPr>
        <w:t>). Numbers repr</w:t>
      </w:r>
      <w:r>
        <w:rPr>
          <w:rFonts w:ascii="Arial" w:hAnsi="Arial" w:cs="Arial"/>
          <w:sz w:val="16"/>
          <w:lang w:val="en-GB"/>
        </w:rPr>
        <w:t>esent concentrations (in mg/L)</w:t>
      </w:r>
      <w:r w:rsidRPr="00245B31">
        <w:rPr>
          <w:rFonts w:ascii="Arial" w:hAnsi="Arial" w:cs="Arial"/>
          <w:sz w:val="16"/>
          <w:lang w:val="en-GB"/>
        </w:rPr>
        <w:t>. Circled values represent the MHIC</w:t>
      </w:r>
      <w:r w:rsidR="0079359F">
        <w:rPr>
          <w:rFonts w:ascii="Arial" w:hAnsi="Arial" w:cs="Arial"/>
          <w:sz w:val="16"/>
          <w:lang w:val="en-GB"/>
        </w:rPr>
        <w:t>/MBEC</w:t>
      </w:r>
      <w:r w:rsidRPr="00245B31">
        <w:rPr>
          <w:rFonts w:ascii="Arial" w:hAnsi="Arial" w:cs="Arial"/>
          <w:sz w:val="16"/>
          <w:lang w:val="en-GB"/>
        </w:rPr>
        <w:t xml:space="preserve">. GC, growth control; </w:t>
      </w:r>
      <w:r>
        <w:rPr>
          <w:rFonts w:ascii="Arial" w:hAnsi="Arial" w:cs="Arial"/>
          <w:sz w:val="16"/>
          <w:lang w:val="en-GB"/>
        </w:rPr>
        <w:t>P</w:t>
      </w:r>
      <w:r w:rsidR="00D619DE">
        <w:rPr>
          <w:rFonts w:ascii="Arial" w:hAnsi="Arial" w:cs="Arial"/>
          <w:sz w:val="16"/>
          <w:lang w:val="en-GB"/>
        </w:rPr>
        <w:t>EN</w:t>
      </w:r>
      <w:r>
        <w:rPr>
          <w:rFonts w:ascii="Arial" w:hAnsi="Arial" w:cs="Arial"/>
          <w:sz w:val="16"/>
          <w:lang w:val="en-GB"/>
        </w:rPr>
        <w:t xml:space="preserve">, </w:t>
      </w:r>
      <w:r w:rsidR="00010680">
        <w:rPr>
          <w:rFonts w:ascii="Arial" w:hAnsi="Arial" w:cs="Arial"/>
          <w:sz w:val="16"/>
          <w:lang w:val="en-GB"/>
        </w:rPr>
        <w:t>benzylpenicillin</w:t>
      </w:r>
      <w:r>
        <w:rPr>
          <w:rFonts w:ascii="Arial" w:hAnsi="Arial" w:cs="Arial"/>
          <w:sz w:val="16"/>
          <w:lang w:val="en-GB"/>
        </w:rPr>
        <w:t>; R</w:t>
      </w:r>
      <w:r w:rsidR="00D619DE">
        <w:rPr>
          <w:rFonts w:ascii="Arial" w:hAnsi="Arial" w:cs="Arial"/>
          <w:sz w:val="16"/>
          <w:lang w:val="en-GB"/>
        </w:rPr>
        <w:t>IF</w:t>
      </w:r>
      <w:r>
        <w:rPr>
          <w:rFonts w:ascii="Arial" w:hAnsi="Arial" w:cs="Arial"/>
          <w:sz w:val="16"/>
          <w:lang w:val="en-GB"/>
        </w:rPr>
        <w:t xml:space="preserve">, </w:t>
      </w:r>
      <w:r w:rsidR="00010680">
        <w:rPr>
          <w:rFonts w:ascii="Arial" w:hAnsi="Arial" w:cs="Arial"/>
          <w:sz w:val="16"/>
          <w:lang w:val="en-GB"/>
        </w:rPr>
        <w:t>rifampi</w:t>
      </w:r>
      <w:r w:rsidR="00DE5DA5">
        <w:rPr>
          <w:rFonts w:ascii="Arial" w:hAnsi="Arial" w:cs="Arial"/>
          <w:sz w:val="16"/>
          <w:lang w:val="en-GB"/>
        </w:rPr>
        <w:t>ci</w:t>
      </w:r>
      <w:r w:rsidR="00010680">
        <w:rPr>
          <w:rFonts w:ascii="Arial" w:hAnsi="Arial" w:cs="Arial"/>
          <w:sz w:val="16"/>
          <w:lang w:val="en-GB"/>
        </w:rPr>
        <w:t>n</w:t>
      </w:r>
      <w:r w:rsidRPr="00245B31">
        <w:rPr>
          <w:rFonts w:ascii="Arial" w:hAnsi="Arial" w:cs="Arial"/>
          <w:sz w:val="16"/>
          <w:lang w:val="en-GB"/>
        </w:rPr>
        <w:t>.</w:t>
      </w:r>
    </w:p>
    <w:p w:rsidR="004E2FA5" w:rsidRDefault="004E2FA5" w:rsidP="00D753E4">
      <w:pPr>
        <w:spacing w:after="0" w:line="276" w:lineRule="auto"/>
        <w:jc w:val="both"/>
        <w:rPr>
          <w:rFonts w:ascii="Arial" w:hAnsi="Arial" w:cs="Arial"/>
          <w:sz w:val="16"/>
          <w:lang w:val="en-GB"/>
        </w:rPr>
      </w:pPr>
    </w:p>
    <w:p w:rsidR="004E2FA5" w:rsidRDefault="004E2FA5" w:rsidP="00D753E4">
      <w:pPr>
        <w:spacing w:after="0" w:line="276" w:lineRule="auto"/>
        <w:jc w:val="both"/>
        <w:rPr>
          <w:rFonts w:ascii="Arial" w:hAnsi="Arial" w:cs="Arial"/>
          <w:sz w:val="16"/>
          <w:lang w:val="en-GB"/>
        </w:rPr>
      </w:pPr>
    </w:p>
    <w:p w:rsidR="004E2FA5" w:rsidRDefault="004E2FA5" w:rsidP="00D753E4">
      <w:pPr>
        <w:spacing w:after="0" w:line="276" w:lineRule="auto"/>
        <w:jc w:val="both"/>
        <w:rPr>
          <w:rFonts w:ascii="Arial" w:hAnsi="Arial" w:cs="Arial"/>
          <w:sz w:val="16"/>
          <w:lang w:val="en-GB"/>
        </w:rPr>
      </w:pPr>
    </w:p>
    <w:p w:rsidR="004E2FA5" w:rsidRDefault="004E2FA5" w:rsidP="00D753E4">
      <w:pPr>
        <w:spacing w:after="0" w:line="276" w:lineRule="auto"/>
        <w:jc w:val="both"/>
        <w:rPr>
          <w:rFonts w:ascii="Arial" w:hAnsi="Arial" w:cs="Arial"/>
          <w:sz w:val="16"/>
          <w:lang w:val="en-GB"/>
        </w:rPr>
      </w:pPr>
    </w:p>
    <w:p w:rsidR="004E2FA5" w:rsidRDefault="004E2FA5" w:rsidP="00D753E4">
      <w:pPr>
        <w:spacing w:after="0" w:line="276" w:lineRule="auto"/>
        <w:jc w:val="both"/>
        <w:rPr>
          <w:rFonts w:ascii="Arial" w:hAnsi="Arial" w:cs="Arial"/>
          <w:sz w:val="16"/>
          <w:lang w:val="en-GB"/>
        </w:rPr>
      </w:pPr>
    </w:p>
    <w:p w:rsidR="009330B1" w:rsidRDefault="009330B1"/>
    <w:p w:rsidR="009330B1" w:rsidRDefault="00093545">
      <w:r>
        <w:rPr>
          <w:noProof/>
          <w:lang w:val="en-US"/>
        </w:rPr>
        <w:drawing>
          <wp:inline distT="0" distB="0" distL="0" distR="0">
            <wp:extent cx="6480000" cy="2397338"/>
            <wp:effectExtent l="0" t="0" r="0" b="317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ynergims_Rif+Fos.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0" cy="2397338"/>
                    </a:xfrm>
                    <a:prstGeom prst="rect">
                      <a:avLst/>
                    </a:prstGeom>
                  </pic:spPr>
                </pic:pic>
              </a:graphicData>
            </a:graphic>
          </wp:inline>
        </w:drawing>
      </w:r>
    </w:p>
    <w:p w:rsidR="00B77F87" w:rsidRDefault="00B77F87" w:rsidP="00B77F87">
      <w:pPr>
        <w:spacing w:after="0" w:line="276" w:lineRule="auto"/>
        <w:jc w:val="both"/>
        <w:rPr>
          <w:rFonts w:ascii="Arial" w:hAnsi="Arial" w:cs="Arial"/>
          <w:sz w:val="16"/>
          <w:lang w:val="en-GB"/>
        </w:rPr>
      </w:pPr>
      <w:r w:rsidRPr="00A32BA2">
        <w:rPr>
          <w:rFonts w:ascii="Arial" w:hAnsi="Arial" w:cs="Arial"/>
          <w:b/>
          <w:sz w:val="16"/>
          <w:lang w:val="en-GB"/>
        </w:rPr>
        <w:t xml:space="preserve">Figure </w:t>
      </w:r>
      <w:r>
        <w:rPr>
          <w:rFonts w:ascii="Arial" w:hAnsi="Arial" w:cs="Arial"/>
          <w:b/>
          <w:sz w:val="16"/>
          <w:lang w:val="en-GB"/>
        </w:rPr>
        <w:t>S</w:t>
      </w:r>
      <w:r w:rsidR="00C322C8">
        <w:rPr>
          <w:rFonts w:ascii="Arial" w:hAnsi="Arial" w:cs="Arial"/>
          <w:b/>
          <w:sz w:val="16"/>
          <w:lang w:val="en-GB"/>
        </w:rPr>
        <w:t>1</w:t>
      </w:r>
      <w:r w:rsidR="008315D9">
        <w:rPr>
          <w:rFonts w:ascii="Arial" w:hAnsi="Arial" w:cs="Arial"/>
          <w:b/>
          <w:sz w:val="16"/>
          <w:lang w:val="en-GB"/>
        </w:rPr>
        <w:t>1</w:t>
      </w:r>
      <w:r w:rsidRPr="00A32BA2">
        <w:rPr>
          <w:rFonts w:ascii="Arial" w:hAnsi="Arial" w:cs="Arial"/>
          <w:b/>
          <w:sz w:val="16"/>
          <w:lang w:val="en-GB"/>
        </w:rPr>
        <w:t xml:space="preserve">. </w:t>
      </w:r>
      <w:r>
        <w:rPr>
          <w:rFonts w:ascii="Arial" w:hAnsi="Arial" w:cs="Arial"/>
          <w:sz w:val="16"/>
          <w:lang w:val="en-GB"/>
        </w:rPr>
        <w:t xml:space="preserve">Evaluation of synergistic activity of </w:t>
      </w:r>
      <w:r w:rsidR="00010680">
        <w:rPr>
          <w:rFonts w:ascii="Arial" w:hAnsi="Arial" w:cs="Arial"/>
          <w:sz w:val="16"/>
          <w:lang w:val="en-GB"/>
        </w:rPr>
        <w:t>rifampi</w:t>
      </w:r>
      <w:r w:rsidR="00491C39">
        <w:rPr>
          <w:rFonts w:ascii="Arial" w:hAnsi="Arial" w:cs="Arial"/>
          <w:sz w:val="16"/>
          <w:lang w:val="en-GB"/>
        </w:rPr>
        <w:t>ci</w:t>
      </w:r>
      <w:r w:rsidR="00010680">
        <w:rPr>
          <w:rFonts w:ascii="Arial" w:hAnsi="Arial" w:cs="Arial"/>
          <w:sz w:val="16"/>
          <w:lang w:val="en-GB"/>
        </w:rPr>
        <w:t>n</w:t>
      </w:r>
      <w:r>
        <w:rPr>
          <w:rFonts w:ascii="Arial" w:hAnsi="Arial" w:cs="Arial"/>
          <w:sz w:val="16"/>
          <w:lang w:val="en-GB"/>
        </w:rPr>
        <w:t xml:space="preserve"> and fosfomycin by microcalorimetry on planktonic (A) and adherent (B)</w:t>
      </w:r>
      <w:r w:rsidRPr="00245B31">
        <w:rPr>
          <w:rFonts w:ascii="Arial" w:hAnsi="Arial" w:cs="Arial"/>
          <w:sz w:val="16"/>
          <w:lang w:val="en-GB"/>
        </w:rPr>
        <w:t xml:space="preserve"> </w:t>
      </w:r>
      <w:r w:rsidRPr="00711229">
        <w:rPr>
          <w:rFonts w:ascii="Arial" w:hAnsi="Arial" w:cs="Arial"/>
          <w:i/>
          <w:sz w:val="16"/>
          <w:lang w:val="en-GB"/>
        </w:rPr>
        <w:t xml:space="preserve">S. </w:t>
      </w:r>
      <w:proofErr w:type="spellStart"/>
      <w:r>
        <w:rPr>
          <w:rFonts w:ascii="Arial" w:hAnsi="Arial" w:cs="Arial"/>
          <w:i/>
          <w:sz w:val="16"/>
          <w:lang w:val="en-GB"/>
        </w:rPr>
        <w:t>oralis</w:t>
      </w:r>
      <w:proofErr w:type="spellEnd"/>
      <w:r w:rsidRPr="00245B31">
        <w:rPr>
          <w:rFonts w:ascii="Arial" w:hAnsi="Arial" w:cs="Arial"/>
          <w:sz w:val="16"/>
          <w:lang w:val="en-GB"/>
        </w:rPr>
        <w:t xml:space="preserve"> (ATCC </w:t>
      </w:r>
      <w:r>
        <w:rPr>
          <w:rFonts w:ascii="Arial" w:hAnsi="Arial" w:cs="Arial"/>
          <w:sz w:val="16"/>
          <w:lang w:val="en-GB"/>
        </w:rPr>
        <w:t>35037</w:t>
      </w:r>
      <w:r w:rsidRPr="00245B31">
        <w:rPr>
          <w:rFonts w:ascii="Arial" w:hAnsi="Arial" w:cs="Arial"/>
          <w:sz w:val="16"/>
          <w:lang w:val="en-GB"/>
        </w:rPr>
        <w:t>). Numbers repr</w:t>
      </w:r>
      <w:r>
        <w:rPr>
          <w:rFonts w:ascii="Arial" w:hAnsi="Arial" w:cs="Arial"/>
          <w:sz w:val="16"/>
          <w:lang w:val="en-GB"/>
        </w:rPr>
        <w:t>esent concentrations (in mg/L)</w:t>
      </w:r>
      <w:r w:rsidRPr="00245B31">
        <w:rPr>
          <w:rFonts w:ascii="Arial" w:hAnsi="Arial" w:cs="Arial"/>
          <w:sz w:val="16"/>
          <w:lang w:val="en-GB"/>
        </w:rPr>
        <w:t>. Circled values represent the MHIC</w:t>
      </w:r>
      <w:r w:rsidR="0079359F">
        <w:rPr>
          <w:rFonts w:ascii="Arial" w:hAnsi="Arial" w:cs="Arial"/>
          <w:sz w:val="16"/>
          <w:lang w:val="en-GB"/>
        </w:rPr>
        <w:t>/MBEC</w:t>
      </w:r>
      <w:r w:rsidRPr="00245B31">
        <w:rPr>
          <w:rFonts w:ascii="Arial" w:hAnsi="Arial" w:cs="Arial"/>
          <w:sz w:val="16"/>
          <w:lang w:val="en-GB"/>
        </w:rPr>
        <w:t xml:space="preserve">. GC, growth control; </w:t>
      </w:r>
      <w:r>
        <w:rPr>
          <w:rFonts w:ascii="Arial" w:hAnsi="Arial" w:cs="Arial"/>
          <w:sz w:val="16"/>
          <w:lang w:val="en-GB"/>
        </w:rPr>
        <w:t>R</w:t>
      </w:r>
      <w:r w:rsidR="006539F0">
        <w:rPr>
          <w:rFonts w:ascii="Arial" w:hAnsi="Arial" w:cs="Arial"/>
          <w:sz w:val="16"/>
          <w:lang w:val="en-GB"/>
        </w:rPr>
        <w:t>IF</w:t>
      </w:r>
      <w:r>
        <w:rPr>
          <w:rFonts w:ascii="Arial" w:hAnsi="Arial" w:cs="Arial"/>
          <w:sz w:val="16"/>
          <w:lang w:val="en-GB"/>
        </w:rPr>
        <w:t xml:space="preserve">, </w:t>
      </w:r>
      <w:r w:rsidR="00010680">
        <w:rPr>
          <w:rFonts w:ascii="Arial" w:hAnsi="Arial" w:cs="Arial"/>
          <w:sz w:val="16"/>
          <w:lang w:val="en-GB"/>
        </w:rPr>
        <w:t>rifampi</w:t>
      </w:r>
      <w:r w:rsidR="00DE5DA5">
        <w:rPr>
          <w:rFonts w:ascii="Arial" w:hAnsi="Arial" w:cs="Arial"/>
          <w:sz w:val="16"/>
          <w:lang w:val="en-GB"/>
        </w:rPr>
        <w:t>ci</w:t>
      </w:r>
      <w:r w:rsidR="00010680">
        <w:rPr>
          <w:rFonts w:ascii="Arial" w:hAnsi="Arial" w:cs="Arial"/>
          <w:sz w:val="16"/>
          <w:lang w:val="en-GB"/>
        </w:rPr>
        <w:t>n</w:t>
      </w:r>
      <w:r w:rsidR="00D8039A">
        <w:rPr>
          <w:rFonts w:ascii="Arial" w:hAnsi="Arial" w:cs="Arial"/>
          <w:sz w:val="16"/>
          <w:lang w:val="en-GB"/>
        </w:rPr>
        <w:t>; F</w:t>
      </w:r>
      <w:r w:rsidR="006539F0">
        <w:rPr>
          <w:rFonts w:ascii="Arial" w:hAnsi="Arial" w:cs="Arial"/>
          <w:sz w:val="16"/>
          <w:lang w:val="en-GB"/>
        </w:rPr>
        <w:t>OF</w:t>
      </w:r>
      <w:r w:rsidR="00D8039A">
        <w:rPr>
          <w:rFonts w:ascii="Arial" w:hAnsi="Arial" w:cs="Arial"/>
          <w:sz w:val="16"/>
          <w:lang w:val="en-GB"/>
        </w:rPr>
        <w:t>, fosfomycin</w:t>
      </w:r>
      <w:r w:rsidRPr="00245B31">
        <w:rPr>
          <w:rFonts w:ascii="Arial" w:hAnsi="Arial" w:cs="Arial"/>
          <w:sz w:val="16"/>
          <w:lang w:val="en-GB"/>
        </w:rPr>
        <w:t>.</w:t>
      </w:r>
    </w:p>
    <w:p w:rsidR="004A4876" w:rsidRDefault="004A4876" w:rsidP="00B77F87">
      <w:pPr>
        <w:spacing w:after="0" w:line="276" w:lineRule="auto"/>
        <w:jc w:val="both"/>
        <w:rPr>
          <w:rFonts w:ascii="Arial" w:hAnsi="Arial" w:cs="Arial"/>
          <w:sz w:val="16"/>
          <w:lang w:val="en-GB"/>
        </w:rPr>
      </w:pPr>
    </w:p>
    <w:p w:rsidR="00FF30F0" w:rsidRDefault="00FF30F0" w:rsidP="00862B09">
      <w:pPr>
        <w:tabs>
          <w:tab w:val="left" w:pos="2775"/>
        </w:tabs>
      </w:pPr>
    </w:p>
    <w:p w:rsidR="0028535D" w:rsidRDefault="0028535D" w:rsidP="00862B09">
      <w:pPr>
        <w:tabs>
          <w:tab w:val="left" w:pos="2775"/>
        </w:tabs>
      </w:pPr>
    </w:p>
    <w:p w:rsidR="0028535D" w:rsidRDefault="0028535D" w:rsidP="00862B09">
      <w:pPr>
        <w:tabs>
          <w:tab w:val="left" w:pos="2775"/>
        </w:tabs>
      </w:pPr>
    </w:p>
    <w:p w:rsidR="0028535D" w:rsidRPr="00862B09" w:rsidRDefault="0028535D" w:rsidP="00862B09">
      <w:pPr>
        <w:tabs>
          <w:tab w:val="left" w:pos="2775"/>
        </w:tabs>
      </w:pPr>
    </w:p>
    <w:sectPr w:rsidR="0028535D" w:rsidRPr="00862B09" w:rsidSect="001D35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B1"/>
    <w:rsid w:val="00010680"/>
    <w:rsid w:val="00027A34"/>
    <w:rsid w:val="00056194"/>
    <w:rsid w:val="00063AB7"/>
    <w:rsid w:val="00093545"/>
    <w:rsid w:val="0017710C"/>
    <w:rsid w:val="001D35CB"/>
    <w:rsid w:val="00222DEC"/>
    <w:rsid w:val="00223C8A"/>
    <w:rsid w:val="0028535D"/>
    <w:rsid w:val="002E0AA1"/>
    <w:rsid w:val="002F2A71"/>
    <w:rsid w:val="002F4FA8"/>
    <w:rsid w:val="00374145"/>
    <w:rsid w:val="003A5B9A"/>
    <w:rsid w:val="00402F87"/>
    <w:rsid w:val="004256A9"/>
    <w:rsid w:val="00441EFA"/>
    <w:rsid w:val="00445600"/>
    <w:rsid w:val="00491C39"/>
    <w:rsid w:val="004A4876"/>
    <w:rsid w:val="004E2FA5"/>
    <w:rsid w:val="005271A8"/>
    <w:rsid w:val="005F31EB"/>
    <w:rsid w:val="00606F59"/>
    <w:rsid w:val="006539F0"/>
    <w:rsid w:val="006A070D"/>
    <w:rsid w:val="006F1AB3"/>
    <w:rsid w:val="0079359F"/>
    <w:rsid w:val="007B3388"/>
    <w:rsid w:val="008315D9"/>
    <w:rsid w:val="00862B09"/>
    <w:rsid w:val="00865DE4"/>
    <w:rsid w:val="00912275"/>
    <w:rsid w:val="0093097C"/>
    <w:rsid w:val="009330B1"/>
    <w:rsid w:val="00981D6E"/>
    <w:rsid w:val="00A94A6B"/>
    <w:rsid w:val="00A97FB0"/>
    <w:rsid w:val="00B13C0C"/>
    <w:rsid w:val="00B71F13"/>
    <w:rsid w:val="00B77F87"/>
    <w:rsid w:val="00B9367B"/>
    <w:rsid w:val="00BD5A20"/>
    <w:rsid w:val="00C322C8"/>
    <w:rsid w:val="00C44EEF"/>
    <w:rsid w:val="00CA5C62"/>
    <w:rsid w:val="00CF592C"/>
    <w:rsid w:val="00D03C59"/>
    <w:rsid w:val="00D619DE"/>
    <w:rsid w:val="00D753E4"/>
    <w:rsid w:val="00D8039A"/>
    <w:rsid w:val="00DE5DA5"/>
    <w:rsid w:val="00E22E21"/>
    <w:rsid w:val="00E34431"/>
    <w:rsid w:val="00E87E4A"/>
    <w:rsid w:val="00EA2F87"/>
    <w:rsid w:val="00EB6D52"/>
    <w:rsid w:val="00EC7F66"/>
    <w:rsid w:val="00EF7C2E"/>
    <w:rsid w:val="00F25EAA"/>
    <w:rsid w:val="00F86A33"/>
    <w:rsid w:val="00FB0FE2"/>
    <w:rsid w:val="00FB32C3"/>
    <w:rsid w:val="00FF30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9367B"/>
  </w:style>
  <w:style w:type="paragraph" w:styleId="BalloonText">
    <w:name w:val="Balloon Text"/>
    <w:basedOn w:val="Normal"/>
    <w:link w:val="BalloonTextChar"/>
    <w:uiPriority w:val="99"/>
    <w:semiHidden/>
    <w:unhideWhenUsed/>
    <w:rsid w:val="00E87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E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9367B"/>
  </w:style>
  <w:style w:type="paragraph" w:styleId="BalloonText">
    <w:name w:val="Balloon Text"/>
    <w:basedOn w:val="Normal"/>
    <w:link w:val="BalloonTextChar"/>
    <w:uiPriority w:val="99"/>
    <w:semiHidden/>
    <w:unhideWhenUsed/>
    <w:rsid w:val="00E87E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E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Relationship Id="rId13" Type="http://schemas.openxmlformats.org/officeDocument/2006/relationships/image" Target="media/image9.tif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tiff"/><Relationship Id="rId12" Type="http://schemas.openxmlformats.org/officeDocument/2006/relationships/image" Target="media/image8.tif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tiff"/><Relationship Id="rId1" Type="http://schemas.openxmlformats.org/officeDocument/2006/relationships/styles" Target="styles.xml"/><Relationship Id="rId6" Type="http://schemas.openxmlformats.org/officeDocument/2006/relationships/image" Target="media/image2.tiff"/><Relationship Id="rId11" Type="http://schemas.openxmlformats.org/officeDocument/2006/relationships/image" Target="media/image7.tiff"/><Relationship Id="rId5" Type="http://schemas.openxmlformats.org/officeDocument/2006/relationships/image" Target="media/image1.tiff"/><Relationship Id="rId15" Type="http://schemas.openxmlformats.org/officeDocument/2006/relationships/image" Target="media/image11.tiff"/><Relationship Id="rId10" Type="http://schemas.openxmlformats.org/officeDocument/2006/relationships/image" Target="media/image6.tiff"/><Relationship Id="rId4" Type="http://schemas.openxmlformats.org/officeDocument/2006/relationships/webSettings" Target="webSettings.xml"/><Relationship Id="rId9" Type="http://schemas.openxmlformats.org/officeDocument/2006/relationships/image" Target="media/image5.tiff"/><Relationship Id="rId14" Type="http://schemas.openxmlformats.org/officeDocument/2006/relationships/image" Target="media/image10.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739</Words>
  <Characters>4217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Charite Universitaetsmedizin Berlin</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Mercedes</dc:creator>
  <cp:lastModifiedBy>Colin Drummond</cp:lastModifiedBy>
  <cp:revision>2</cp:revision>
  <dcterms:created xsi:type="dcterms:W3CDTF">2017-07-06T07:29:00Z</dcterms:created>
  <dcterms:modified xsi:type="dcterms:W3CDTF">2017-07-06T07:29:00Z</dcterms:modified>
</cp:coreProperties>
</file>