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3"/>
        <w:gridCol w:w="957"/>
        <w:gridCol w:w="1040"/>
        <w:gridCol w:w="1041"/>
        <w:gridCol w:w="1041"/>
        <w:gridCol w:w="1040"/>
        <w:gridCol w:w="1041"/>
        <w:gridCol w:w="1041"/>
        <w:gridCol w:w="1041"/>
      </w:tblGrid>
      <w:tr w:rsidR="00824426" w:rsidRPr="00BF07F9" w14:paraId="21FF2827" w14:textId="77777777" w:rsidTr="006E3B4A">
        <w:tc>
          <w:tcPr>
            <w:tcW w:w="10790" w:type="dxa"/>
            <w:gridSpan w:val="10"/>
            <w:tcBorders>
              <w:bottom w:val="single" w:sz="4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7E807B17" w14:textId="77777777" w:rsidR="00824426" w:rsidRPr="008D5462" w:rsidRDefault="00824426" w:rsidP="006E3B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462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9S.</w:t>
            </w:r>
            <w:r w:rsidRPr="008D5462">
              <w:rPr>
                <w:rFonts w:ascii="Arial" w:hAnsi="Arial" w:cs="Arial"/>
                <w:b/>
                <w:sz w:val="21"/>
                <w:szCs w:val="21"/>
              </w:rPr>
              <w:t xml:space="preserve"> Outcome and EBOV Genome Equivalents 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8D5462">
              <w:rPr>
                <w:rFonts w:ascii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b/>
                <w:sz w:val="21"/>
                <w:szCs w:val="21"/>
              </w:rPr>
              <w:t>Plasma</w:t>
            </w:r>
            <w:r w:rsidRPr="008D546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8D5462">
              <w:rPr>
                <w:rFonts w:ascii="Arial" w:hAnsi="Arial" w:cs="Arial"/>
                <w:b/>
                <w:sz w:val="21"/>
                <w:szCs w:val="21"/>
              </w:rPr>
              <w:t xml:space="preserve">nd CSF </w:t>
            </w: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8D5462">
              <w:rPr>
                <w:rFonts w:ascii="Arial" w:hAnsi="Arial" w:cs="Arial"/>
                <w:b/>
                <w:sz w:val="21"/>
                <w:szCs w:val="21"/>
              </w:rPr>
              <w:t>rom Experiment 3</w:t>
            </w:r>
          </w:p>
        </w:tc>
      </w:tr>
      <w:tr w:rsidR="00824426" w:rsidRPr="00BF07F9" w14:paraId="43D4CFB6" w14:textId="77777777" w:rsidTr="006E3B4A">
        <w:trPr>
          <w:trHeight w:val="343"/>
        </w:trPr>
        <w:tc>
          <w:tcPr>
            <w:tcW w:w="170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54B43150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Group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D4BF6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Animal </w:t>
            </w:r>
            <w:r w:rsidRPr="00C93CE5">
              <w:rPr>
                <w:rFonts w:ascii="Arial" w:hAnsi="Arial" w:cs="Arial"/>
                <w:sz w:val="21"/>
                <w:szCs w:val="21"/>
              </w:rPr>
              <w:t>ID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FBF972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i/>
                <w:sz w:val="21"/>
                <w:szCs w:val="21"/>
              </w:rPr>
              <w:t>In vivo</w:t>
            </w:r>
            <w:r w:rsidRPr="00C93CE5">
              <w:rPr>
                <w:rFonts w:ascii="Arial" w:hAnsi="Arial" w:cs="Arial"/>
                <w:sz w:val="21"/>
                <w:szCs w:val="21"/>
              </w:rPr>
              <w:t xml:space="preserve"> outcome (day)</w:t>
            </w:r>
          </w:p>
        </w:tc>
        <w:tc>
          <w:tcPr>
            <w:tcW w:w="6244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15961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Plasma EBOV (GE/mL) by study day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2CE18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CSF at necropsy (GE/mL)</w:t>
            </w:r>
          </w:p>
        </w:tc>
      </w:tr>
      <w:tr w:rsidR="00824426" w:rsidRPr="00BF07F9" w14:paraId="41BD58D0" w14:textId="77777777" w:rsidTr="006E3B4A">
        <w:trPr>
          <w:trHeight w:val="343"/>
        </w:trPr>
        <w:tc>
          <w:tcPr>
            <w:tcW w:w="1705" w:type="dxa"/>
            <w:vMerge/>
            <w:tcBorders>
              <w:bottom w:val="single" w:sz="6" w:space="0" w:color="auto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56314086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85327E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7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2EECF2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E8D308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8AA6F2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73362D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638C2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056B6C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F6D63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41" w:type="dxa"/>
            <w:vMerge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85D15A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4426" w:rsidRPr="00BF07F9" w14:paraId="732F1076" w14:textId="77777777" w:rsidTr="006E3B4A">
        <w:tc>
          <w:tcPr>
            <w:tcW w:w="1705" w:type="dxa"/>
            <w:vMerge w:val="restart"/>
            <w:tcBorders>
              <w:top w:val="single" w:sz="6" w:space="0" w:color="auto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18050BCA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Saline control</w:t>
            </w:r>
          </w:p>
        </w:tc>
        <w:tc>
          <w:tcPr>
            <w:tcW w:w="843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A2114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7CF8C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5FCD8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F5D27A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1.7E9</w:t>
            </w:r>
          </w:p>
        </w:tc>
        <w:tc>
          <w:tcPr>
            <w:tcW w:w="104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C65F65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4694F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6.5E10</w:t>
            </w:r>
          </w:p>
        </w:tc>
        <w:tc>
          <w:tcPr>
            <w:tcW w:w="104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ACD712A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7B4342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1CFFD2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4.2E7</w:t>
            </w:r>
          </w:p>
        </w:tc>
      </w:tr>
      <w:tr w:rsidR="00824426" w:rsidRPr="00BF07F9" w14:paraId="7E280C14" w14:textId="77777777" w:rsidTr="006E3B4A">
        <w:tc>
          <w:tcPr>
            <w:tcW w:w="170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F977C85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190EBA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57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AE6BA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6569D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A9969F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3.7E8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82157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7F85E5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2.8E10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409D72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E516F9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AF324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5.2E7</w:t>
            </w:r>
          </w:p>
        </w:tc>
      </w:tr>
      <w:tr w:rsidR="00824426" w:rsidRPr="00BF07F9" w14:paraId="0987F570" w14:textId="77777777" w:rsidTr="006E3B4A">
        <w:tc>
          <w:tcPr>
            <w:tcW w:w="170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1645001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5E103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57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A06C9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C71A9B5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882C9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2.1E9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24752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AF2538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7.9E10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33BD3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4EDF79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3F255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2.2E7</w:t>
            </w:r>
          </w:p>
        </w:tc>
      </w:tr>
      <w:tr w:rsidR="00824426" w:rsidRPr="00BF07F9" w14:paraId="23025746" w14:textId="77777777" w:rsidTr="006E3B4A">
        <w:tc>
          <w:tcPr>
            <w:tcW w:w="1705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3FDF8F12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80870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57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C8B0B9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D8</w:t>
            </w:r>
          </w:p>
        </w:tc>
        <w:tc>
          <w:tcPr>
            <w:tcW w:w="104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5305DE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8E752E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9.5E7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32238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589C64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9.1E9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87D878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4.0E9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88758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1147F5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2.7E7</w:t>
            </w:r>
          </w:p>
        </w:tc>
      </w:tr>
      <w:tr w:rsidR="00824426" w:rsidRPr="00BF07F9" w14:paraId="614A0137" w14:textId="77777777" w:rsidTr="006E3B4A">
        <w:tc>
          <w:tcPr>
            <w:tcW w:w="1705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BDAE708" w14:textId="77777777" w:rsidR="00824426" w:rsidRPr="00C93CE5" w:rsidRDefault="00824426" w:rsidP="006E3B4A">
            <w:pPr>
              <w:ind w:left="340" w:hanging="340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 xml:space="preserve">LI: Irrelevant Tc </w:t>
            </w:r>
            <w:proofErr w:type="spellStart"/>
            <w:r w:rsidRPr="00C93CE5">
              <w:rPr>
                <w:rFonts w:ascii="Arial" w:hAnsi="Arial" w:cs="Arial"/>
                <w:sz w:val="21"/>
                <w:szCs w:val="21"/>
              </w:rPr>
              <w:t>hIgG</w:t>
            </w:r>
            <w:proofErr w:type="spellEnd"/>
            <w:r w:rsidRPr="00C93CE5">
              <w:rPr>
                <w:rFonts w:ascii="Arial" w:hAnsi="Arial" w:cs="Arial"/>
                <w:sz w:val="21"/>
                <w:szCs w:val="21"/>
              </w:rPr>
              <w:t xml:space="preserve"> control</w:t>
            </w:r>
          </w:p>
        </w:tc>
        <w:tc>
          <w:tcPr>
            <w:tcW w:w="843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7DDE62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957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D2AA7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D8</w:t>
            </w:r>
          </w:p>
        </w:tc>
        <w:tc>
          <w:tcPr>
            <w:tcW w:w="104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E1E089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6FAAA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1.8E9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4F3B6EC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BD29D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3.6E10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7FA059A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1.4E10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B5B42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CCC90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4.6E7</w:t>
            </w:r>
          </w:p>
        </w:tc>
      </w:tr>
      <w:tr w:rsidR="00824426" w:rsidRPr="00BF07F9" w14:paraId="3B5B46C4" w14:textId="77777777" w:rsidTr="006E3B4A">
        <w:tc>
          <w:tcPr>
            <w:tcW w:w="1705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F1D80BB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E0796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57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9E147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28343D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0CD59B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3.2E8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F731C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3C40D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6.5E10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8FFA0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78BA7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951BE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8.8E7</w:t>
            </w:r>
          </w:p>
        </w:tc>
      </w:tr>
      <w:tr w:rsidR="00824426" w:rsidRPr="00BF07F9" w14:paraId="79C38059" w14:textId="77777777" w:rsidTr="006E3B4A">
        <w:tc>
          <w:tcPr>
            <w:tcW w:w="1705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37B69C07" w14:textId="77777777" w:rsidR="00824426" w:rsidRPr="00C93CE5" w:rsidRDefault="00824426" w:rsidP="006E3B4A">
            <w:pPr>
              <w:ind w:left="340" w:hanging="340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LI: SAB-139/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C93CE5">
              <w:rPr>
                <w:rFonts w:ascii="Arial" w:hAnsi="Arial" w:cs="Arial"/>
                <w:sz w:val="21"/>
                <w:szCs w:val="21"/>
              </w:rPr>
              <w:t>V6-V8</w:t>
            </w:r>
          </w:p>
        </w:tc>
        <w:tc>
          <w:tcPr>
            <w:tcW w:w="843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8C95A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57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570595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7E0928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32304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5.1E9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271F6A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10DBC8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5.7E10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CC637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A0FD37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2F9DBE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8.8E8</w:t>
            </w:r>
          </w:p>
        </w:tc>
      </w:tr>
      <w:tr w:rsidR="00824426" w:rsidRPr="00BF07F9" w14:paraId="5A7FEB0D" w14:textId="77777777" w:rsidTr="006E3B4A">
        <w:tc>
          <w:tcPr>
            <w:tcW w:w="170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5C1FE020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E606F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57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CA5F552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D9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C0F81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FB92FA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1.8E8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42793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31A24C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1.1E8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2C43F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37DBB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1.4E9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F4702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1.4E8</w:t>
            </w:r>
          </w:p>
        </w:tc>
      </w:tr>
      <w:tr w:rsidR="00824426" w:rsidRPr="00BF07F9" w14:paraId="00D78CD1" w14:textId="77777777" w:rsidTr="006E3B4A">
        <w:tc>
          <w:tcPr>
            <w:tcW w:w="170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8692BDC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C4847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957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1AB8A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2A960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3.7E5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CAE06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3.5E10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0F1F3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2E48F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8.2E10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B120F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84A6E4A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75B618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2.3E7</w:t>
            </w:r>
          </w:p>
        </w:tc>
      </w:tr>
      <w:tr w:rsidR="00824426" w:rsidRPr="00BF07F9" w14:paraId="7812E08D" w14:textId="77777777" w:rsidTr="006E3B4A">
        <w:tc>
          <w:tcPr>
            <w:tcW w:w="170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6841D616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BEF19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57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4827B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D6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28983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64057E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4.3E9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337D41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1.5E10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590639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5089DA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7C56588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AD4FDA2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824426" w:rsidRPr="00BF07F9" w14:paraId="531D763A" w14:textId="77777777" w:rsidTr="006E3B4A">
        <w:tc>
          <w:tcPr>
            <w:tcW w:w="1705" w:type="dxa"/>
            <w:vMerge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073D83FA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FCBFF2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7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5C949C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BDFB8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66BE6F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7.7E9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A48D1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C6040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3.2E10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9625E4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A385407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FC4CDB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2.0E6</w:t>
            </w:r>
          </w:p>
        </w:tc>
      </w:tr>
      <w:tr w:rsidR="00824426" w:rsidRPr="00F864E8" w14:paraId="5B3C8737" w14:textId="77777777" w:rsidTr="006E3B4A">
        <w:tc>
          <w:tcPr>
            <w:tcW w:w="1705" w:type="dxa"/>
            <w:vMerge/>
            <w:tcBorders>
              <w:bottom w:val="single" w:sz="6" w:space="0" w:color="auto"/>
            </w:tcBorders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C4D74E6" w14:textId="77777777" w:rsidR="00824426" w:rsidRPr="00C93CE5" w:rsidRDefault="00824426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28A6FA0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57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E91F53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D9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1637099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E34EF5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2.6E8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5901BD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A4AFDC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3.3E8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FB8309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DEAA56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2.9E9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399CAE" w14:textId="77777777" w:rsidR="00824426" w:rsidRPr="00C93CE5" w:rsidRDefault="00824426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CE5">
              <w:rPr>
                <w:rFonts w:ascii="Arial" w:hAnsi="Arial" w:cs="Arial"/>
                <w:sz w:val="21"/>
                <w:szCs w:val="21"/>
              </w:rPr>
              <w:t>1.7E9</w:t>
            </w:r>
          </w:p>
        </w:tc>
      </w:tr>
    </w:tbl>
    <w:p w14:paraId="3C1C382D" w14:textId="77777777" w:rsidR="00824426" w:rsidRDefault="00824426" w:rsidP="00824426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5A4234">
        <w:rPr>
          <w:rFonts w:ascii="Arial" w:hAnsi="Arial" w:cs="Arial"/>
          <w:sz w:val="21"/>
          <w:szCs w:val="21"/>
        </w:rPr>
        <w:t>Abbreviations: D</w:t>
      </w:r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died (day); EI</w:t>
      </w:r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early intervention (</w:t>
      </w:r>
      <w:r w:rsidRPr="00AC26ED">
        <w:rPr>
          <w:rFonts w:ascii="Arial" w:hAnsi="Arial" w:cs="Arial"/>
          <w:sz w:val="21"/>
          <w:szCs w:val="21"/>
        </w:rPr>
        <w:t xml:space="preserve">treatment initiated on day </w:t>
      </w:r>
      <w:r>
        <w:rPr>
          <w:rFonts w:ascii="Arial" w:hAnsi="Arial" w:cs="Arial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sz w:val="21"/>
          <w:szCs w:val="21"/>
        </w:rPr>
        <w:t>postexposure</w:t>
      </w:r>
      <w:proofErr w:type="spellEnd"/>
      <w:r w:rsidRPr="005A4234">
        <w:rPr>
          <w:rFonts w:ascii="Arial" w:hAnsi="Arial" w:cs="Arial"/>
          <w:sz w:val="21"/>
          <w:szCs w:val="21"/>
        </w:rPr>
        <w:t>); GE</w:t>
      </w:r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genome equivalents; ID</w:t>
      </w:r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identification number; LI</w:t>
      </w:r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late int</w:t>
      </w:r>
      <w:r>
        <w:rPr>
          <w:rFonts w:ascii="Arial" w:hAnsi="Arial" w:cs="Arial"/>
          <w:sz w:val="21"/>
          <w:szCs w:val="21"/>
        </w:rPr>
        <w:t>ervention (</w:t>
      </w:r>
      <w:r w:rsidRPr="00AC26ED">
        <w:rPr>
          <w:rFonts w:ascii="Arial" w:hAnsi="Arial" w:cs="Arial"/>
          <w:sz w:val="21"/>
          <w:szCs w:val="21"/>
        </w:rPr>
        <w:t xml:space="preserve">treatment initiated on day </w:t>
      </w:r>
      <w:r>
        <w:rPr>
          <w:rFonts w:ascii="Arial" w:hAnsi="Arial" w:cs="Arial"/>
          <w:sz w:val="21"/>
          <w:szCs w:val="21"/>
        </w:rPr>
        <w:t xml:space="preserve">5 </w:t>
      </w:r>
      <w:proofErr w:type="spellStart"/>
      <w:r>
        <w:rPr>
          <w:rFonts w:ascii="Arial" w:hAnsi="Arial" w:cs="Arial"/>
          <w:sz w:val="21"/>
          <w:szCs w:val="21"/>
        </w:rPr>
        <w:t>postexposure</w:t>
      </w:r>
      <w:proofErr w:type="spellEnd"/>
      <w:r w:rsidRPr="005A4234">
        <w:rPr>
          <w:rFonts w:ascii="Arial" w:hAnsi="Arial" w:cs="Arial"/>
          <w:sz w:val="21"/>
          <w:szCs w:val="21"/>
        </w:rPr>
        <w:t xml:space="preserve">); </w:t>
      </w:r>
      <w:r w:rsidRPr="006702E5">
        <w:rPr>
          <w:rFonts w:ascii="Arial" w:hAnsi="Arial" w:cs="Arial"/>
          <w:sz w:val="21"/>
          <w:szCs w:val="21"/>
        </w:rPr>
        <w:t>LOQ</w:t>
      </w:r>
      <w:r>
        <w:rPr>
          <w:rFonts w:ascii="Arial" w:hAnsi="Arial" w:cs="Arial"/>
          <w:sz w:val="21"/>
          <w:szCs w:val="21"/>
        </w:rPr>
        <w:t>,</w:t>
      </w:r>
      <w:r w:rsidRPr="006702E5">
        <w:rPr>
          <w:rFonts w:ascii="Arial" w:hAnsi="Arial" w:cs="Arial"/>
          <w:sz w:val="21"/>
          <w:szCs w:val="21"/>
        </w:rPr>
        <w:t xml:space="preserve"> limit of quantification; NT</w:t>
      </w:r>
      <w:r>
        <w:rPr>
          <w:rFonts w:ascii="Arial" w:hAnsi="Arial" w:cs="Arial"/>
          <w:sz w:val="21"/>
          <w:szCs w:val="21"/>
        </w:rPr>
        <w:t>,</w:t>
      </w:r>
      <w:r w:rsidRPr="006702E5">
        <w:rPr>
          <w:rFonts w:ascii="Arial" w:hAnsi="Arial" w:cs="Arial"/>
          <w:sz w:val="21"/>
          <w:szCs w:val="21"/>
        </w:rPr>
        <w:t xml:space="preserve"> not tested;</w:t>
      </w:r>
      <w:r>
        <w:rPr>
          <w:rFonts w:ascii="Arial" w:hAnsi="Arial" w:cs="Arial"/>
          <w:sz w:val="21"/>
          <w:szCs w:val="21"/>
        </w:rPr>
        <w:t xml:space="preserve"> </w:t>
      </w:r>
      <w:r w:rsidRPr="005A423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survived; Tc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hIgG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5A423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4234">
        <w:rPr>
          <w:rFonts w:ascii="Arial" w:hAnsi="Arial" w:cs="Arial"/>
          <w:sz w:val="21"/>
          <w:szCs w:val="21"/>
        </w:rPr>
        <w:t>transchromosomic</w:t>
      </w:r>
      <w:proofErr w:type="spellEnd"/>
      <w:r>
        <w:rPr>
          <w:rFonts w:ascii="Arial" w:hAnsi="Arial" w:cs="Arial"/>
          <w:sz w:val="21"/>
          <w:szCs w:val="21"/>
        </w:rPr>
        <w:t xml:space="preserve"> human </w:t>
      </w:r>
      <w:proofErr w:type="spellStart"/>
      <w:r>
        <w:rPr>
          <w:rFonts w:ascii="Arial" w:hAnsi="Arial" w:cs="Arial"/>
          <w:sz w:val="21"/>
          <w:szCs w:val="21"/>
        </w:rPr>
        <w:t>Imunolglobulin</w:t>
      </w:r>
      <w:proofErr w:type="spellEnd"/>
      <w:r>
        <w:rPr>
          <w:rFonts w:ascii="Arial" w:hAnsi="Arial" w:cs="Arial"/>
          <w:sz w:val="21"/>
          <w:szCs w:val="21"/>
        </w:rPr>
        <w:t xml:space="preserve"> G</w:t>
      </w:r>
      <w:r w:rsidRPr="005A4234">
        <w:rPr>
          <w:rFonts w:ascii="Arial" w:hAnsi="Arial" w:cs="Arial"/>
          <w:sz w:val="21"/>
          <w:szCs w:val="21"/>
        </w:rPr>
        <w:t>.</w:t>
      </w:r>
    </w:p>
    <w:p w14:paraId="2386060B" w14:textId="77777777" w:rsidR="005669CB" w:rsidRDefault="005669CB">
      <w:bookmarkStart w:id="0" w:name="_GoBack"/>
      <w:bookmarkEnd w:id="0"/>
    </w:p>
    <w:sectPr w:rsidR="005669CB" w:rsidSect="0082442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26"/>
    <w:rsid w:val="000C2225"/>
    <w:rsid w:val="00166359"/>
    <w:rsid w:val="005669CB"/>
    <w:rsid w:val="008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940"/>
  <w15:chartTrackingRefBased/>
  <w15:docId w15:val="{513D97F0-E5AE-4D02-B484-DAD0F7D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1</cp:revision>
  <dcterms:created xsi:type="dcterms:W3CDTF">2018-01-29T21:16:00Z</dcterms:created>
  <dcterms:modified xsi:type="dcterms:W3CDTF">2018-01-29T21:17:00Z</dcterms:modified>
</cp:coreProperties>
</file>