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204" w:rsidRPr="004B22C9" w:rsidRDefault="004B22C9" w:rsidP="004A6204">
      <w:pPr>
        <w:spacing w:line="480" w:lineRule="auto"/>
        <w:rPr>
          <w:b/>
          <w:sz w:val="24"/>
          <w:szCs w:val="24"/>
        </w:rPr>
      </w:pPr>
      <w:bookmarkStart w:id="0" w:name="_GoBack"/>
      <w:bookmarkEnd w:id="0"/>
      <w:r w:rsidRPr="004B22C9">
        <w:rPr>
          <w:b/>
          <w:sz w:val="24"/>
          <w:szCs w:val="24"/>
        </w:rPr>
        <w:t>SUPPLEMENTARY MATERIAL</w:t>
      </w:r>
    </w:p>
    <w:p w:rsidR="004A6204" w:rsidRPr="004B22C9" w:rsidRDefault="004A6204" w:rsidP="004A6204">
      <w:pPr>
        <w:spacing w:line="480" w:lineRule="auto"/>
        <w:jc w:val="center"/>
        <w:rPr>
          <w:sz w:val="24"/>
          <w:szCs w:val="24"/>
        </w:rPr>
      </w:pPr>
    </w:p>
    <w:p w:rsidR="004A6204" w:rsidRPr="004B22C9" w:rsidRDefault="004A6204" w:rsidP="004A6204">
      <w:pPr>
        <w:spacing w:line="480" w:lineRule="auto"/>
        <w:jc w:val="center"/>
        <w:rPr>
          <w:b/>
          <w:sz w:val="24"/>
          <w:szCs w:val="24"/>
        </w:rPr>
      </w:pPr>
      <w:r w:rsidRPr="004B22C9">
        <w:rPr>
          <w:b/>
          <w:sz w:val="24"/>
          <w:szCs w:val="24"/>
        </w:rPr>
        <w:t>International patterns and trends in endometrial cancer incidence, 1978–2013</w:t>
      </w:r>
    </w:p>
    <w:p w:rsidR="004A6204" w:rsidRPr="004A6204" w:rsidRDefault="004A6204" w:rsidP="004A6204">
      <w:pPr>
        <w:spacing w:line="480" w:lineRule="auto"/>
        <w:rPr>
          <w:lang w:val="fr-FR"/>
        </w:rPr>
      </w:pPr>
      <w:r w:rsidRPr="004A6204">
        <w:rPr>
          <w:lang w:val="fr-FR"/>
        </w:rPr>
        <w:t>Joannie Lortet-Tieulent</w:t>
      </w:r>
      <w:r w:rsidRPr="004A6204">
        <w:rPr>
          <w:vertAlign w:val="superscript"/>
          <w:lang w:val="fr-FR"/>
        </w:rPr>
        <w:t>1</w:t>
      </w:r>
    </w:p>
    <w:p w:rsidR="004A6204" w:rsidRPr="004A6204" w:rsidRDefault="004A6204" w:rsidP="004A6204">
      <w:pPr>
        <w:spacing w:line="480" w:lineRule="auto"/>
        <w:rPr>
          <w:lang w:val="fr-FR"/>
        </w:rPr>
      </w:pPr>
      <w:r w:rsidRPr="004A6204">
        <w:rPr>
          <w:lang w:val="fr-FR"/>
        </w:rPr>
        <w:t>Jacques Ferlay</w:t>
      </w:r>
      <w:r w:rsidRPr="004A6204">
        <w:rPr>
          <w:vertAlign w:val="superscript"/>
          <w:lang w:val="fr-FR"/>
        </w:rPr>
        <w:t>2</w:t>
      </w:r>
    </w:p>
    <w:p w:rsidR="004A6204" w:rsidRPr="004A6204" w:rsidRDefault="004A6204" w:rsidP="004A6204">
      <w:pPr>
        <w:spacing w:line="480" w:lineRule="auto"/>
        <w:rPr>
          <w:lang w:val="fr-FR"/>
        </w:rPr>
      </w:pPr>
      <w:r w:rsidRPr="004A6204">
        <w:rPr>
          <w:lang w:val="fr-FR"/>
        </w:rPr>
        <w:t>Freddie Bray</w:t>
      </w:r>
      <w:r w:rsidRPr="004A6204">
        <w:rPr>
          <w:vertAlign w:val="superscript"/>
          <w:lang w:val="fr-FR"/>
        </w:rPr>
        <w:t>2</w:t>
      </w:r>
    </w:p>
    <w:p w:rsidR="004A6204" w:rsidRPr="006A5E4B" w:rsidRDefault="004A6204" w:rsidP="004A6204">
      <w:pPr>
        <w:spacing w:line="480" w:lineRule="auto"/>
      </w:pPr>
      <w:r w:rsidRPr="006A5E4B">
        <w:t>Ahmedin Jemal</w:t>
      </w:r>
      <w:r w:rsidRPr="006A5E4B">
        <w:rPr>
          <w:vertAlign w:val="superscript"/>
        </w:rPr>
        <w:t>1</w:t>
      </w:r>
    </w:p>
    <w:p w:rsidR="004A6204" w:rsidRPr="006A5E4B" w:rsidRDefault="004A6204" w:rsidP="004A6204">
      <w:pPr>
        <w:spacing w:line="480" w:lineRule="auto"/>
      </w:pPr>
    </w:p>
    <w:p w:rsidR="004A6204" w:rsidRPr="006A5E4B" w:rsidRDefault="004A6204" w:rsidP="004A6204">
      <w:pPr>
        <w:spacing w:line="480" w:lineRule="auto"/>
      </w:pPr>
      <w:r w:rsidRPr="006A5E4B">
        <w:rPr>
          <w:vertAlign w:val="superscript"/>
        </w:rPr>
        <w:t>1</w:t>
      </w:r>
      <w:r w:rsidRPr="006A5E4B">
        <w:t xml:space="preserve"> Surveillance &amp; Health Services Research, American Cancer Society, Atlanta, United States</w:t>
      </w:r>
    </w:p>
    <w:p w:rsidR="004A6204" w:rsidRPr="006A5E4B" w:rsidRDefault="004A6204" w:rsidP="004A6204">
      <w:pPr>
        <w:spacing w:line="480" w:lineRule="auto"/>
      </w:pPr>
      <w:r w:rsidRPr="006A5E4B">
        <w:rPr>
          <w:vertAlign w:val="superscript"/>
        </w:rPr>
        <w:t>2</w:t>
      </w:r>
      <w:r w:rsidRPr="006A5E4B">
        <w:t xml:space="preserve"> Cancer Surveillance Section, International Agency for Research on Cancer, Lyon, France</w:t>
      </w:r>
    </w:p>
    <w:p w:rsidR="004A6204" w:rsidRPr="006A5E4B" w:rsidRDefault="004A6204" w:rsidP="004A6204">
      <w:pPr>
        <w:spacing w:line="480" w:lineRule="auto"/>
      </w:pPr>
    </w:p>
    <w:p w:rsidR="004A6204" w:rsidRPr="006A5E4B" w:rsidRDefault="004A6204" w:rsidP="004A6204">
      <w:pPr>
        <w:spacing w:line="480" w:lineRule="auto"/>
      </w:pPr>
    </w:p>
    <w:p w:rsidR="004A6204" w:rsidRDefault="004A6204" w:rsidP="0099441D">
      <w:pPr>
        <w:sectPr w:rsidR="004A6204" w:rsidSect="004A6204">
          <w:pgSz w:w="12240" w:h="15840"/>
          <w:pgMar w:top="1440" w:right="1440" w:bottom="1440" w:left="1440" w:header="720" w:footer="720" w:gutter="0"/>
          <w:cols w:space="720"/>
          <w:docGrid w:linePitch="360"/>
        </w:sectPr>
      </w:pPr>
    </w:p>
    <w:p w:rsidR="0099441D" w:rsidRPr="004B22C9" w:rsidRDefault="0099441D" w:rsidP="0099441D">
      <w:pPr>
        <w:rPr>
          <w:b/>
        </w:rPr>
      </w:pPr>
      <w:r w:rsidRPr="004B22C9">
        <w:rPr>
          <w:b/>
        </w:rPr>
        <w:lastRenderedPageBreak/>
        <w:t>Supplement</w:t>
      </w:r>
      <w:r w:rsidR="004B22C9" w:rsidRPr="004B22C9">
        <w:rPr>
          <w:b/>
        </w:rPr>
        <w:t>ary</w:t>
      </w:r>
      <w:r w:rsidRPr="004B22C9">
        <w:rPr>
          <w:b/>
        </w:rPr>
        <w:t xml:space="preserve"> Table 1</w:t>
      </w:r>
      <w:r w:rsidR="004B22C9" w:rsidRPr="004B22C9">
        <w:rPr>
          <w:b/>
        </w:rPr>
        <w:t>.</w:t>
      </w:r>
      <w:r w:rsidRPr="004B22C9">
        <w:rPr>
          <w:b/>
        </w:rPr>
        <w:t xml:space="preserve"> Selected countries and registries, and data sources</w:t>
      </w:r>
    </w:p>
    <w:tbl>
      <w:tblPr>
        <w:tblStyle w:val="TableGrid"/>
        <w:tblW w:w="14791" w:type="dxa"/>
        <w:jc w:val="center"/>
        <w:tblInd w:w="-1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1451"/>
        <w:gridCol w:w="1260"/>
        <w:gridCol w:w="1350"/>
        <w:gridCol w:w="1440"/>
        <w:gridCol w:w="1350"/>
        <w:gridCol w:w="3510"/>
        <w:gridCol w:w="2340"/>
      </w:tblGrid>
      <w:tr w:rsidR="00453FA2" w:rsidRPr="00857F4C" w:rsidTr="00583061">
        <w:trPr>
          <w:trHeight w:val="510"/>
          <w:jc w:val="center"/>
        </w:trPr>
        <w:tc>
          <w:tcPr>
            <w:tcW w:w="2090" w:type="dxa"/>
            <w:tcBorders>
              <w:top w:val="single" w:sz="4" w:space="0" w:color="auto"/>
              <w:bottom w:val="single" w:sz="4" w:space="0" w:color="auto"/>
            </w:tcBorders>
            <w:vAlign w:val="center"/>
            <w:hideMark/>
          </w:tcPr>
          <w:p w:rsidR="0099441D" w:rsidRPr="004B22C9" w:rsidRDefault="0099441D" w:rsidP="004B22C9">
            <w:pPr>
              <w:rPr>
                <w:rFonts w:ascii="Arial" w:eastAsia="Times New Roman" w:hAnsi="Arial" w:cs="Arial"/>
                <w:b/>
                <w:sz w:val="20"/>
                <w:szCs w:val="20"/>
              </w:rPr>
            </w:pPr>
            <w:r w:rsidRPr="004B22C9">
              <w:rPr>
                <w:rFonts w:ascii="Arial" w:eastAsia="Times New Roman" w:hAnsi="Arial" w:cs="Arial"/>
                <w:b/>
                <w:sz w:val="20"/>
                <w:szCs w:val="20"/>
              </w:rPr>
              <w:t>Region</w:t>
            </w:r>
          </w:p>
        </w:tc>
        <w:tc>
          <w:tcPr>
            <w:tcW w:w="1451" w:type="dxa"/>
            <w:tcBorders>
              <w:top w:val="single" w:sz="4" w:space="0" w:color="auto"/>
              <w:bottom w:val="single" w:sz="4" w:space="0" w:color="auto"/>
            </w:tcBorders>
            <w:vAlign w:val="center"/>
            <w:hideMark/>
          </w:tcPr>
          <w:p w:rsidR="0099441D" w:rsidRPr="004B22C9" w:rsidRDefault="0099441D" w:rsidP="004B22C9">
            <w:pPr>
              <w:rPr>
                <w:rFonts w:ascii="Arial" w:eastAsia="Times New Roman" w:hAnsi="Arial" w:cs="Arial"/>
                <w:b/>
                <w:sz w:val="20"/>
                <w:szCs w:val="20"/>
              </w:rPr>
            </w:pPr>
            <w:r w:rsidRPr="004B22C9">
              <w:rPr>
                <w:rFonts w:ascii="Arial" w:eastAsia="Times New Roman" w:hAnsi="Arial" w:cs="Arial"/>
                <w:b/>
                <w:sz w:val="20"/>
                <w:szCs w:val="20"/>
              </w:rPr>
              <w:t>Country</w:t>
            </w:r>
          </w:p>
        </w:tc>
        <w:tc>
          <w:tcPr>
            <w:tcW w:w="1260" w:type="dxa"/>
            <w:tcBorders>
              <w:top w:val="single" w:sz="4" w:space="0" w:color="auto"/>
              <w:bottom w:val="single" w:sz="4" w:space="0" w:color="auto"/>
            </w:tcBorders>
            <w:vAlign w:val="center"/>
            <w:hideMark/>
          </w:tcPr>
          <w:p w:rsidR="0099441D" w:rsidRPr="004B22C9" w:rsidRDefault="0099441D" w:rsidP="004B22C9">
            <w:pPr>
              <w:jc w:val="center"/>
              <w:rPr>
                <w:rFonts w:ascii="Arial" w:eastAsia="Times New Roman" w:hAnsi="Arial" w:cs="Arial"/>
                <w:b/>
                <w:sz w:val="20"/>
                <w:szCs w:val="20"/>
              </w:rPr>
            </w:pPr>
            <w:r w:rsidRPr="004B22C9">
              <w:rPr>
                <w:rFonts w:ascii="Arial" w:eastAsia="Times New Roman" w:hAnsi="Arial" w:cs="Arial"/>
                <w:b/>
                <w:sz w:val="20"/>
                <w:szCs w:val="20"/>
              </w:rPr>
              <w:t>Study period</w:t>
            </w:r>
          </w:p>
        </w:tc>
        <w:tc>
          <w:tcPr>
            <w:tcW w:w="1350" w:type="dxa"/>
            <w:tcBorders>
              <w:top w:val="single" w:sz="4" w:space="0" w:color="auto"/>
              <w:bottom w:val="single" w:sz="4" w:space="0" w:color="auto"/>
            </w:tcBorders>
            <w:vAlign w:val="center"/>
            <w:hideMark/>
          </w:tcPr>
          <w:p w:rsidR="0099441D" w:rsidRPr="004B22C9" w:rsidRDefault="0099441D" w:rsidP="004B22C9">
            <w:pPr>
              <w:jc w:val="center"/>
              <w:rPr>
                <w:rFonts w:ascii="Arial" w:eastAsia="Times New Roman" w:hAnsi="Arial" w:cs="Arial"/>
                <w:b/>
                <w:sz w:val="20"/>
                <w:szCs w:val="20"/>
              </w:rPr>
            </w:pPr>
            <w:r w:rsidRPr="004B22C9">
              <w:rPr>
                <w:rFonts w:ascii="Arial" w:eastAsia="Times New Roman" w:hAnsi="Arial" w:cs="Arial"/>
                <w:b/>
                <w:sz w:val="20"/>
                <w:szCs w:val="20"/>
              </w:rPr>
              <w:t xml:space="preserve">Annual </w:t>
            </w:r>
            <w:r w:rsidR="004B04AA" w:rsidRPr="004B22C9">
              <w:rPr>
                <w:rFonts w:ascii="Arial" w:eastAsia="Times New Roman" w:hAnsi="Arial" w:cs="Arial"/>
                <w:b/>
                <w:sz w:val="20"/>
                <w:szCs w:val="20"/>
              </w:rPr>
              <w:t xml:space="preserve">female population, all ages </w:t>
            </w:r>
            <w:r w:rsidRPr="004B22C9">
              <w:rPr>
                <w:rFonts w:ascii="Arial" w:eastAsia="Times New Roman" w:hAnsi="Arial" w:cs="Arial"/>
                <w:b/>
                <w:sz w:val="20"/>
                <w:szCs w:val="20"/>
              </w:rPr>
              <w:t>(2006-2007)</w:t>
            </w:r>
          </w:p>
        </w:tc>
        <w:tc>
          <w:tcPr>
            <w:tcW w:w="1440" w:type="dxa"/>
            <w:tcBorders>
              <w:top w:val="single" w:sz="4" w:space="0" w:color="auto"/>
              <w:bottom w:val="single" w:sz="4" w:space="0" w:color="auto"/>
            </w:tcBorders>
            <w:vAlign w:val="center"/>
            <w:hideMark/>
          </w:tcPr>
          <w:p w:rsidR="0099441D" w:rsidRPr="004B22C9" w:rsidRDefault="0099441D" w:rsidP="004B22C9">
            <w:pPr>
              <w:jc w:val="center"/>
              <w:rPr>
                <w:rFonts w:ascii="Arial" w:eastAsia="Times New Roman" w:hAnsi="Arial" w:cs="Arial"/>
                <w:b/>
                <w:sz w:val="20"/>
                <w:szCs w:val="20"/>
              </w:rPr>
            </w:pPr>
            <w:r w:rsidRPr="004B22C9">
              <w:rPr>
                <w:rFonts w:ascii="Arial" w:eastAsia="Times New Roman" w:hAnsi="Arial" w:cs="Arial"/>
                <w:b/>
                <w:sz w:val="20"/>
                <w:szCs w:val="20"/>
              </w:rPr>
              <w:t>Annual number of new cases</w:t>
            </w:r>
            <w:r w:rsidR="004B04AA" w:rsidRPr="004B22C9">
              <w:rPr>
                <w:rFonts w:ascii="Arial" w:eastAsia="Times New Roman" w:hAnsi="Arial" w:cs="Arial"/>
                <w:b/>
                <w:sz w:val="20"/>
                <w:szCs w:val="20"/>
              </w:rPr>
              <w:t>, all ages</w:t>
            </w:r>
            <w:r w:rsidRPr="004B22C9">
              <w:rPr>
                <w:rFonts w:ascii="Arial" w:eastAsia="Times New Roman" w:hAnsi="Arial" w:cs="Arial"/>
                <w:b/>
                <w:sz w:val="20"/>
                <w:szCs w:val="20"/>
              </w:rPr>
              <w:t xml:space="preserve"> (2006-2007)</w:t>
            </w:r>
          </w:p>
        </w:tc>
        <w:tc>
          <w:tcPr>
            <w:tcW w:w="1350" w:type="dxa"/>
            <w:tcBorders>
              <w:top w:val="single" w:sz="4" w:space="0" w:color="auto"/>
              <w:bottom w:val="single" w:sz="4" w:space="0" w:color="auto"/>
            </w:tcBorders>
            <w:vAlign w:val="center"/>
            <w:hideMark/>
          </w:tcPr>
          <w:p w:rsidR="0099441D" w:rsidRPr="004B22C9" w:rsidRDefault="0099441D" w:rsidP="004B22C9">
            <w:pPr>
              <w:jc w:val="center"/>
              <w:rPr>
                <w:rFonts w:ascii="Arial" w:eastAsia="Times New Roman" w:hAnsi="Arial" w:cs="Arial"/>
                <w:b/>
                <w:sz w:val="20"/>
                <w:szCs w:val="20"/>
              </w:rPr>
            </w:pPr>
            <w:r w:rsidRPr="004B22C9">
              <w:rPr>
                <w:rFonts w:ascii="Arial" w:eastAsia="Times New Roman" w:hAnsi="Arial" w:cs="Arial"/>
                <w:b/>
                <w:sz w:val="20"/>
                <w:szCs w:val="20"/>
              </w:rPr>
              <w:t>National population coverage (%)</w:t>
            </w:r>
          </w:p>
        </w:tc>
        <w:tc>
          <w:tcPr>
            <w:tcW w:w="3510" w:type="dxa"/>
            <w:tcBorders>
              <w:top w:val="single" w:sz="4" w:space="0" w:color="auto"/>
              <w:bottom w:val="single" w:sz="4" w:space="0" w:color="auto"/>
            </w:tcBorders>
            <w:vAlign w:val="center"/>
            <w:hideMark/>
          </w:tcPr>
          <w:p w:rsidR="0099441D" w:rsidRPr="004B22C9" w:rsidRDefault="0099441D" w:rsidP="004B22C9">
            <w:pPr>
              <w:jc w:val="center"/>
              <w:rPr>
                <w:rFonts w:ascii="Arial" w:eastAsia="Times New Roman" w:hAnsi="Arial" w:cs="Arial"/>
                <w:b/>
                <w:sz w:val="20"/>
                <w:szCs w:val="20"/>
              </w:rPr>
            </w:pPr>
            <w:r w:rsidRPr="004B22C9">
              <w:rPr>
                <w:rFonts w:ascii="Arial" w:eastAsia="Times New Roman" w:hAnsi="Arial" w:cs="Arial"/>
                <w:b/>
                <w:sz w:val="20"/>
                <w:szCs w:val="20"/>
              </w:rPr>
              <w:t>List of regional registries</w:t>
            </w:r>
          </w:p>
        </w:tc>
        <w:tc>
          <w:tcPr>
            <w:tcW w:w="2340" w:type="dxa"/>
            <w:tcBorders>
              <w:top w:val="single" w:sz="4" w:space="0" w:color="auto"/>
              <w:bottom w:val="single" w:sz="4" w:space="0" w:color="auto"/>
            </w:tcBorders>
            <w:vAlign w:val="center"/>
            <w:hideMark/>
          </w:tcPr>
          <w:p w:rsidR="0099441D" w:rsidRPr="004B22C9" w:rsidRDefault="0099441D" w:rsidP="004B22C9">
            <w:pPr>
              <w:jc w:val="center"/>
              <w:rPr>
                <w:rFonts w:ascii="Arial" w:eastAsia="Times New Roman" w:hAnsi="Arial" w:cs="Arial"/>
                <w:b/>
                <w:sz w:val="20"/>
                <w:szCs w:val="20"/>
              </w:rPr>
            </w:pPr>
            <w:r w:rsidRPr="004B22C9">
              <w:rPr>
                <w:rFonts w:ascii="Arial" w:eastAsia="Times New Roman" w:hAnsi="Arial" w:cs="Arial"/>
                <w:b/>
                <w:sz w:val="20"/>
                <w:szCs w:val="20"/>
              </w:rPr>
              <w:t>Data sources</w:t>
            </w:r>
          </w:p>
        </w:tc>
      </w:tr>
      <w:tr w:rsidR="0099441D" w:rsidRPr="00857F4C" w:rsidTr="00583061">
        <w:trPr>
          <w:trHeight w:val="255"/>
          <w:jc w:val="center"/>
        </w:trPr>
        <w:tc>
          <w:tcPr>
            <w:tcW w:w="2090" w:type="dxa"/>
            <w:tcBorders>
              <w:top w:val="single" w:sz="4" w:space="0" w:color="auto"/>
            </w:tcBorders>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Africa</w:t>
            </w:r>
          </w:p>
        </w:tc>
        <w:tc>
          <w:tcPr>
            <w:tcW w:w="1451" w:type="dxa"/>
            <w:tcBorders>
              <w:top w:val="single" w:sz="4" w:space="0" w:color="auto"/>
            </w:tcBorders>
            <w:noWrap/>
            <w:hideMark/>
          </w:tcPr>
          <w:p w:rsidR="0099441D" w:rsidRPr="00857F4C" w:rsidRDefault="0099441D" w:rsidP="004B22C9">
            <w:pPr>
              <w:rPr>
                <w:rFonts w:ascii="Arial" w:eastAsia="Times New Roman" w:hAnsi="Arial" w:cs="Arial"/>
                <w:sz w:val="20"/>
                <w:szCs w:val="20"/>
              </w:rPr>
            </w:pPr>
          </w:p>
        </w:tc>
        <w:tc>
          <w:tcPr>
            <w:tcW w:w="1260" w:type="dxa"/>
            <w:tcBorders>
              <w:top w:val="single" w:sz="4" w:space="0" w:color="auto"/>
            </w:tcBorders>
            <w:noWrap/>
            <w:hideMark/>
          </w:tcPr>
          <w:p w:rsidR="0099441D" w:rsidRPr="00857F4C" w:rsidRDefault="0099441D" w:rsidP="004B22C9">
            <w:pPr>
              <w:jc w:val="center"/>
              <w:rPr>
                <w:rFonts w:ascii="Arial" w:eastAsia="Times New Roman" w:hAnsi="Arial" w:cs="Arial"/>
                <w:sz w:val="20"/>
                <w:szCs w:val="20"/>
              </w:rPr>
            </w:pPr>
          </w:p>
        </w:tc>
        <w:tc>
          <w:tcPr>
            <w:tcW w:w="1350" w:type="dxa"/>
            <w:tcBorders>
              <w:top w:val="single" w:sz="4" w:space="0" w:color="auto"/>
            </w:tcBorders>
            <w:noWrap/>
            <w:hideMark/>
          </w:tcPr>
          <w:p w:rsidR="0099441D" w:rsidRPr="00857F4C" w:rsidRDefault="0099441D" w:rsidP="004B22C9">
            <w:pPr>
              <w:jc w:val="center"/>
              <w:rPr>
                <w:rFonts w:ascii="Arial" w:eastAsia="Times New Roman" w:hAnsi="Arial" w:cs="Arial"/>
                <w:sz w:val="20"/>
                <w:szCs w:val="20"/>
              </w:rPr>
            </w:pPr>
          </w:p>
        </w:tc>
        <w:tc>
          <w:tcPr>
            <w:tcW w:w="1440" w:type="dxa"/>
            <w:tcBorders>
              <w:top w:val="single" w:sz="4" w:space="0" w:color="auto"/>
            </w:tcBorders>
            <w:noWrap/>
            <w:hideMark/>
          </w:tcPr>
          <w:p w:rsidR="0099441D" w:rsidRPr="00857F4C" w:rsidRDefault="0099441D" w:rsidP="004B22C9">
            <w:pPr>
              <w:jc w:val="center"/>
              <w:rPr>
                <w:rFonts w:ascii="Arial" w:eastAsia="Times New Roman" w:hAnsi="Arial" w:cs="Arial"/>
                <w:sz w:val="20"/>
                <w:szCs w:val="20"/>
              </w:rPr>
            </w:pPr>
          </w:p>
        </w:tc>
        <w:tc>
          <w:tcPr>
            <w:tcW w:w="1350" w:type="dxa"/>
            <w:tcBorders>
              <w:top w:val="single" w:sz="4" w:space="0" w:color="auto"/>
            </w:tcBorders>
            <w:noWrap/>
            <w:hideMark/>
          </w:tcPr>
          <w:p w:rsidR="0099441D" w:rsidRPr="00857F4C" w:rsidRDefault="0099441D" w:rsidP="004B22C9">
            <w:pPr>
              <w:jc w:val="center"/>
              <w:rPr>
                <w:rFonts w:ascii="Arial" w:eastAsia="Times New Roman" w:hAnsi="Arial" w:cs="Arial"/>
                <w:sz w:val="20"/>
                <w:szCs w:val="20"/>
              </w:rPr>
            </w:pPr>
          </w:p>
        </w:tc>
        <w:tc>
          <w:tcPr>
            <w:tcW w:w="3510" w:type="dxa"/>
            <w:tcBorders>
              <w:top w:val="single" w:sz="4" w:space="0" w:color="auto"/>
            </w:tcBorders>
            <w:noWrap/>
            <w:hideMark/>
          </w:tcPr>
          <w:p w:rsidR="0099441D" w:rsidRPr="00857F4C" w:rsidRDefault="0099441D" w:rsidP="004B22C9">
            <w:pPr>
              <w:jc w:val="center"/>
              <w:rPr>
                <w:rFonts w:ascii="Arial" w:eastAsia="Times New Roman" w:hAnsi="Arial" w:cs="Arial"/>
                <w:sz w:val="20"/>
                <w:szCs w:val="20"/>
              </w:rPr>
            </w:pPr>
          </w:p>
        </w:tc>
        <w:tc>
          <w:tcPr>
            <w:tcW w:w="2340" w:type="dxa"/>
            <w:tcBorders>
              <w:top w:val="single" w:sz="4" w:space="0" w:color="auto"/>
            </w:tcBorders>
            <w:noWrap/>
            <w:hideMark/>
          </w:tcPr>
          <w:p w:rsidR="0099441D" w:rsidRPr="00857F4C" w:rsidRDefault="0099441D" w:rsidP="004B22C9">
            <w:pPr>
              <w:jc w:val="center"/>
              <w:rPr>
                <w:rFonts w:ascii="Arial" w:eastAsia="Times New Roman" w:hAnsi="Arial" w:cs="Arial"/>
                <w:sz w:val="20"/>
                <w:szCs w:val="20"/>
              </w:rPr>
            </w:pP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South Africa</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1998-2012</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574,000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w:t>
            </w:r>
          </w:p>
        </w:tc>
        <w:tc>
          <w:tcPr>
            <w:tcW w:w="351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PROMEC cancer registry (Eastern Cape Province)</w:t>
            </w:r>
          </w:p>
        </w:tc>
        <w:tc>
          <w:tcPr>
            <w:tcW w:w="2340" w:type="dxa"/>
            <w:noWrap/>
            <w:hideMark/>
          </w:tcPr>
          <w:p w:rsidR="0099441D" w:rsidRPr="00857F4C" w:rsidRDefault="00AE7BCA" w:rsidP="004B22C9">
            <w:pPr>
              <w:jc w:val="center"/>
              <w:rPr>
                <w:rFonts w:ascii="Arial" w:eastAsia="Times New Roman" w:hAnsi="Arial" w:cs="Arial"/>
                <w:sz w:val="20"/>
                <w:szCs w:val="20"/>
              </w:rPr>
            </w:pPr>
            <w:r w:rsidRPr="00857F4C">
              <w:rPr>
                <w:rFonts w:ascii="Arial" w:eastAsia="Times New Roman" w:hAnsi="Arial" w:cs="Arial"/>
                <w:sz w:val="20"/>
                <w:szCs w:val="20"/>
              </w:rPr>
              <w:t>CI5</w:t>
            </w:r>
          </w:p>
        </w:tc>
      </w:tr>
      <w:tr w:rsidR="00AE7BCA" w:rsidRPr="00857F4C" w:rsidTr="00583061">
        <w:trPr>
          <w:trHeight w:val="255"/>
          <w:jc w:val="center"/>
        </w:trPr>
        <w:tc>
          <w:tcPr>
            <w:tcW w:w="2090" w:type="dxa"/>
            <w:noWrap/>
            <w:hideMark/>
          </w:tcPr>
          <w:p w:rsidR="00AE7BCA" w:rsidRPr="00857F4C" w:rsidRDefault="00AE7BCA" w:rsidP="004B22C9">
            <w:pPr>
              <w:rPr>
                <w:rFonts w:ascii="Arial" w:eastAsia="Times New Roman" w:hAnsi="Arial" w:cs="Arial"/>
                <w:sz w:val="20"/>
                <w:szCs w:val="20"/>
              </w:rPr>
            </w:pPr>
          </w:p>
        </w:tc>
        <w:tc>
          <w:tcPr>
            <w:tcW w:w="1451" w:type="dxa"/>
            <w:noWrap/>
            <w:hideMark/>
          </w:tcPr>
          <w:p w:rsidR="00AE7BCA" w:rsidRPr="00857F4C" w:rsidRDefault="00AE7BCA" w:rsidP="004B22C9">
            <w:pPr>
              <w:rPr>
                <w:rFonts w:ascii="Arial" w:eastAsia="Times New Roman" w:hAnsi="Arial" w:cs="Arial"/>
                <w:sz w:val="20"/>
                <w:szCs w:val="20"/>
              </w:rPr>
            </w:pPr>
            <w:r w:rsidRPr="00857F4C">
              <w:rPr>
                <w:rFonts w:ascii="Arial" w:eastAsia="Times New Roman" w:hAnsi="Arial" w:cs="Arial"/>
                <w:sz w:val="20"/>
                <w:szCs w:val="20"/>
              </w:rPr>
              <w:t>Uganda</w:t>
            </w:r>
          </w:p>
        </w:tc>
        <w:tc>
          <w:tcPr>
            <w:tcW w:w="1260" w:type="dxa"/>
            <w:noWrap/>
            <w:hideMark/>
          </w:tcPr>
          <w:p w:rsidR="00AE7BCA" w:rsidRPr="00857F4C" w:rsidRDefault="00AE7BCA" w:rsidP="004B22C9">
            <w:pPr>
              <w:jc w:val="center"/>
              <w:rPr>
                <w:rFonts w:ascii="Arial" w:eastAsia="Times New Roman" w:hAnsi="Arial" w:cs="Arial"/>
                <w:sz w:val="20"/>
                <w:szCs w:val="20"/>
              </w:rPr>
            </w:pPr>
            <w:r w:rsidRPr="00857F4C">
              <w:rPr>
                <w:rFonts w:ascii="Arial" w:eastAsia="Times New Roman" w:hAnsi="Arial" w:cs="Arial"/>
                <w:sz w:val="20"/>
                <w:szCs w:val="20"/>
              </w:rPr>
              <w:t>1991-2012</w:t>
            </w:r>
          </w:p>
        </w:tc>
        <w:tc>
          <w:tcPr>
            <w:tcW w:w="1350" w:type="dxa"/>
            <w:noWrap/>
            <w:hideMark/>
          </w:tcPr>
          <w:p w:rsidR="00AE7BCA" w:rsidRPr="00857F4C" w:rsidRDefault="00AE7BCA" w:rsidP="004B22C9">
            <w:pPr>
              <w:jc w:val="center"/>
              <w:rPr>
                <w:rFonts w:ascii="Arial" w:eastAsia="Times New Roman" w:hAnsi="Arial" w:cs="Arial"/>
                <w:sz w:val="20"/>
                <w:szCs w:val="20"/>
              </w:rPr>
            </w:pPr>
            <w:r w:rsidRPr="00857F4C">
              <w:rPr>
                <w:rFonts w:ascii="Arial" w:eastAsia="Times New Roman" w:hAnsi="Arial" w:cs="Arial"/>
                <w:sz w:val="20"/>
                <w:szCs w:val="20"/>
              </w:rPr>
              <w:t>1,035,000</w:t>
            </w:r>
          </w:p>
        </w:tc>
        <w:tc>
          <w:tcPr>
            <w:tcW w:w="1440" w:type="dxa"/>
            <w:noWrap/>
            <w:hideMark/>
          </w:tcPr>
          <w:p w:rsidR="00AE7BCA" w:rsidRPr="00857F4C" w:rsidRDefault="00AE7BCA" w:rsidP="004B22C9">
            <w:pPr>
              <w:jc w:val="center"/>
              <w:rPr>
                <w:rFonts w:ascii="Arial" w:eastAsia="Times New Roman" w:hAnsi="Arial" w:cs="Arial"/>
                <w:sz w:val="20"/>
                <w:szCs w:val="20"/>
              </w:rPr>
            </w:pPr>
            <w:r w:rsidRPr="00857F4C">
              <w:rPr>
                <w:rFonts w:ascii="Arial" w:eastAsia="Times New Roman" w:hAnsi="Arial" w:cs="Arial"/>
                <w:sz w:val="20"/>
                <w:szCs w:val="20"/>
              </w:rPr>
              <w:t>16</w:t>
            </w:r>
          </w:p>
        </w:tc>
        <w:tc>
          <w:tcPr>
            <w:tcW w:w="1350" w:type="dxa"/>
            <w:noWrap/>
            <w:hideMark/>
          </w:tcPr>
          <w:p w:rsidR="00AE7BCA" w:rsidRPr="00857F4C" w:rsidRDefault="00AE7BCA" w:rsidP="004B22C9">
            <w:pPr>
              <w:jc w:val="center"/>
              <w:rPr>
                <w:rFonts w:ascii="Arial" w:eastAsia="Times New Roman" w:hAnsi="Arial" w:cs="Arial"/>
                <w:sz w:val="20"/>
                <w:szCs w:val="20"/>
              </w:rPr>
            </w:pPr>
            <w:r w:rsidRPr="00857F4C">
              <w:rPr>
                <w:rFonts w:ascii="Arial" w:eastAsia="Times New Roman" w:hAnsi="Arial" w:cs="Arial"/>
                <w:sz w:val="20"/>
                <w:szCs w:val="20"/>
              </w:rPr>
              <w:t>3</w:t>
            </w:r>
          </w:p>
        </w:tc>
        <w:tc>
          <w:tcPr>
            <w:tcW w:w="3510" w:type="dxa"/>
            <w:noWrap/>
            <w:hideMark/>
          </w:tcPr>
          <w:p w:rsidR="00AE7BCA" w:rsidRPr="00857F4C" w:rsidRDefault="00AE7BCA"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Kampala cancer registry</w:t>
            </w:r>
          </w:p>
        </w:tc>
        <w:tc>
          <w:tcPr>
            <w:tcW w:w="2340" w:type="dxa"/>
            <w:noWrap/>
            <w:hideMark/>
          </w:tcPr>
          <w:p w:rsidR="00AE7BCA" w:rsidRPr="00857F4C" w:rsidRDefault="00AE7BCA" w:rsidP="004B22C9">
            <w:pPr>
              <w:jc w:val="center"/>
              <w:rPr>
                <w:rFonts w:ascii="Arial" w:eastAsia="Times New Roman" w:hAnsi="Arial" w:cs="Arial"/>
                <w:sz w:val="20"/>
                <w:szCs w:val="20"/>
              </w:rPr>
            </w:pPr>
            <w:r w:rsidRPr="00857F4C">
              <w:rPr>
                <w:rFonts w:ascii="Arial" w:eastAsia="Times New Roman" w:hAnsi="Arial" w:cs="Arial"/>
                <w:sz w:val="20"/>
                <w:szCs w:val="20"/>
              </w:rPr>
              <w:t>CI5</w:t>
            </w:r>
          </w:p>
        </w:tc>
      </w:tr>
      <w:tr w:rsidR="004B22C9" w:rsidRPr="00857F4C" w:rsidTr="00583061">
        <w:trPr>
          <w:trHeight w:val="255"/>
          <w:jc w:val="center"/>
        </w:trPr>
        <w:tc>
          <w:tcPr>
            <w:tcW w:w="2090" w:type="dxa"/>
            <w:noWrap/>
            <w:hideMark/>
          </w:tcPr>
          <w:p w:rsidR="004B22C9" w:rsidRPr="00857F4C" w:rsidRDefault="004B22C9" w:rsidP="004B22C9">
            <w:pPr>
              <w:rPr>
                <w:rFonts w:ascii="Arial" w:eastAsia="Times New Roman" w:hAnsi="Arial" w:cs="Arial"/>
                <w:sz w:val="20"/>
                <w:szCs w:val="20"/>
              </w:rPr>
            </w:pPr>
            <w:r w:rsidRPr="00857F4C">
              <w:rPr>
                <w:rFonts w:ascii="Arial" w:eastAsia="Times New Roman" w:hAnsi="Arial" w:cs="Arial"/>
                <w:sz w:val="20"/>
                <w:szCs w:val="20"/>
              </w:rPr>
              <w:t>South America</w:t>
            </w:r>
          </w:p>
        </w:tc>
        <w:tc>
          <w:tcPr>
            <w:tcW w:w="1451" w:type="dxa"/>
          </w:tcPr>
          <w:p w:rsidR="004B22C9" w:rsidRPr="00857F4C" w:rsidRDefault="004B22C9" w:rsidP="004B22C9">
            <w:pPr>
              <w:rPr>
                <w:rFonts w:ascii="Arial" w:eastAsia="Times New Roman" w:hAnsi="Arial" w:cs="Arial"/>
                <w:sz w:val="20"/>
                <w:szCs w:val="20"/>
              </w:rPr>
            </w:pPr>
          </w:p>
        </w:tc>
        <w:tc>
          <w:tcPr>
            <w:tcW w:w="126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144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3510" w:type="dxa"/>
            <w:noWrap/>
            <w:hideMark/>
          </w:tcPr>
          <w:p w:rsidR="004B22C9" w:rsidRPr="00857F4C" w:rsidRDefault="004B22C9" w:rsidP="004B22C9">
            <w:pPr>
              <w:jc w:val="center"/>
              <w:rPr>
                <w:rFonts w:ascii="Arial" w:eastAsia="Times New Roman" w:hAnsi="Arial" w:cs="Arial"/>
                <w:sz w:val="20"/>
                <w:szCs w:val="20"/>
              </w:rPr>
            </w:pPr>
          </w:p>
        </w:tc>
        <w:tc>
          <w:tcPr>
            <w:tcW w:w="2340" w:type="dxa"/>
            <w:noWrap/>
            <w:hideMark/>
          </w:tcPr>
          <w:p w:rsidR="004B22C9" w:rsidRPr="00857F4C" w:rsidRDefault="004B22C9" w:rsidP="004B22C9">
            <w:pPr>
              <w:jc w:val="center"/>
              <w:rPr>
                <w:rFonts w:ascii="Arial" w:eastAsia="Times New Roman" w:hAnsi="Arial" w:cs="Arial"/>
                <w:sz w:val="20"/>
                <w:szCs w:val="20"/>
              </w:rPr>
            </w:pP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Brazil</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1988-2007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645,000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40</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w:t>
            </w:r>
          </w:p>
        </w:tc>
        <w:tc>
          <w:tcPr>
            <w:tcW w:w="351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Goiania cancer registry</w:t>
            </w: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Colombia</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1983-2007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1,113,000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65</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5</w:t>
            </w:r>
          </w:p>
        </w:tc>
        <w:tc>
          <w:tcPr>
            <w:tcW w:w="351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Cali cancer registry</w:t>
            </w: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Costa Rica</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1980-2007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2,146,000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119</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Ecuador</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1985-2007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802,000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32</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w:t>
            </w:r>
          </w:p>
        </w:tc>
        <w:tc>
          <w:tcPr>
            <w:tcW w:w="351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Quito cancer registry</w:t>
            </w: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w:t>
            </w:r>
          </w:p>
        </w:tc>
      </w:tr>
      <w:tr w:rsidR="004B22C9" w:rsidRPr="00857F4C" w:rsidTr="00583061">
        <w:trPr>
          <w:trHeight w:val="255"/>
          <w:jc w:val="center"/>
        </w:trPr>
        <w:tc>
          <w:tcPr>
            <w:tcW w:w="2090" w:type="dxa"/>
            <w:noWrap/>
            <w:hideMark/>
          </w:tcPr>
          <w:p w:rsidR="004B22C9" w:rsidRPr="00857F4C" w:rsidRDefault="004B22C9" w:rsidP="004B22C9">
            <w:pPr>
              <w:rPr>
                <w:rFonts w:ascii="Arial" w:eastAsia="Times New Roman" w:hAnsi="Arial" w:cs="Arial"/>
                <w:sz w:val="20"/>
                <w:szCs w:val="20"/>
              </w:rPr>
            </w:pPr>
            <w:r w:rsidRPr="00857F4C">
              <w:rPr>
                <w:rFonts w:ascii="Arial" w:eastAsia="Times New Roman" w:hAnsi="Arial" w:cs="Arial"/>
                <w:sz w:val="20"/>
                <w:szCs w:val="20"/>
              </w:rPr>
              <w:t>North America</w:t>
            </w:r>
          </w:p>
        </w:tc>
        <w:tc>
          <w:tcPr>
            <w:tcW w:w="1451" w:type="dxa"/>
          </w:tcPr>
          <w:p w:rsidR="004B22C9" w:rsidRPr="00857F4C" w:rsidRDefault="004B22C9" w:rsidP="004B22C9">
            <w:pPr>
              <w:rPr>
                <w:rFonts w:ascii="Arial" w:eastAsia="Times New Roman" w:hAnsi="Arial" w:cs="Arial"/>
                <w:sz w:val="20"/>
                <w:szCs w:val="20"/>
              </w:rPr>
            </w:pPr>
          </w:p>
        </w:tc>
        <w:tc>
          <w:tcPr>
            <w:tcW w:w="126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144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3510" w:type="dxa"/>
            <w:noWrap/>
            <w:hideMark/>
          </w:tcPr>
          <w:p w:rsidR="004B22C9" w:rsidRPr="00857F4C" w:rsidRDefault="004B22C9" w:rsidP="004B22C9">
            <w:pPr>
              <w:jc w:val="center"/>
              <w:rPr>
                <w:rFonts w:ascii="Arial" w:eastAsia="Times New Roman" w:hAnsi="Arial" w:cs="Arial"/>
                <w:sz w:val="20"/>
                <w:szCs w:val="20"/>
              </w:rPr>
            </w:pPr>
          </w:p>
        </w:tc>
        <w:tc>
          <w:tcPr>
            <w:tcW w:w="2340" w:type="dxa"/>
            <w:noWrap/>
            <w:hideMark/>
          </w:tcPr>
          <w:p w:rsidR="004B22C9" w:rsidRPr="00857F4C" w:rsidRDefault="004B22C9" w:rsidP="004B22C9">
            <w:pPr>
              <w:jc w:val="center"/>
              <w:rPr>
                <w:rFonts w:ascii="Arial" w:eastAsia="Times New Roman" w:hAnsi="Arial" w:cs="Arial"/>
                <w:sz w:val="20"/>
                <w:szCs w:val="20"/>
              </w:rPr>
            </w:pP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Canada</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1983-2007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12,621,000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3,262</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75</w:t>
            </w:r>
          </w:p>
        </w:tc>
        <w:tc>
          <w:tcPr>
            <w:tcW w:w="351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All provinces but Quebec</w:t>
            </w: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w:t>
            </w:r>
          </w:p>
        </w:tc>
      </w:tr>
      <w:tr w:rsidR="00E468A1" w:rsidRPr="00857F4C" w:rsidTr="00583061">
        <w:trPr>
          <w:trHeight w:val="585"/>
          <w:jc w:val="center"/>
        </w:trPr>
        <w:tc>
          <w:tcPr>
            <w:tcW w:w="2090" w:type="dxa"/>
            <w:noWrap/>
            <w:hideMark/>
          </w:tcPr>
          <w:p w:rsidR="00E468A1" w:rsidRPr="00857F4C" w:rsidRDefault="00E468A1" w:rsidP="004B22C9">
            <w:pPr>
              <w:rPr>
                <w:rFonts w:ascii="Arial" w:eastAsia="Times New Roman" w:hAnsi="Arial" w:cs="Arial"/>
                <w:sz w:val="20"/>
                <w:szCs w:val="20"/>
              </w:rPr>
            </w:pPr>
          </w:p>
        </w:tc>
        <w:tc>
          <w:tcPr>
            <w:tcW w:w="1451" w:type="dxa"/>
            <w:noWrap/>
            <w:hideMark/>
          </w:tcPr>
          <w:p w:rsidR="00E468A1" w:rsidRPr="00857F4C" w:rsidRDefault="00E468A1" w:rsidP="004B22C9">
            <w:pPr>
              <w:rPr>
                <w:rFonts w:ascii="Arial" w:eastAsia="Times New Roman" w:hAnsi="Arial" w:cs="Arial"/>
                <w:sz w:val="20"/>
                <w:szCs w:val="20"/>
              </w:rPr>
            </w:pPr>
            <w:r w:rsidRPr="00857F4C">
              <w:rPr>
                <w:rFonts w:ascii="Arial" w:eastAsia="Times New Roman" w:hAnsi="Arial" w:cs="Arial"/>
                <w:sz w:val="20"/>
                <w:szCs w:val="20"/>
              </w:rPr>
              <w:t>USA Black</w:t>
            </w:r>
          </w:p>
        </w:tc>
        <w:tc>
          <w:tcPr>
            <w:tcW w:w="1260" w:type="dxa"/>
            <w:noWrap/>
            <w:hideMark/>
          </w:tcPr>
          <w:p w:rsidR="00E468A1" w:rsidRPr="00857F4C" w:rsidRDefault="00E468A1" w:rsidP="004B22C9">
            <w:pPr>
              <w:jc w:val="center"/>
              <w:rPr>
                <w:rFonts w:ascii="Arial" w:eastAsia="Times New Roman" w:hAnsi="Arial" w:cs="Arial"/>
                <w:sz w:val="20"/>
                <w:szCs w:val="20"/>
              </w:rPr>
            </w:pPr>
            <w:r w:rsidRPr="00857F4C">
              <w:rPr>
                <w:rFonts w:ascii="Arial" w:eastAsia="Times New Roman" w:hAnsi="Arial" w:cs="Arial"/>
                <w:sz w:val="20"/>
                <w:szCs w:val="20"/>
              </w:rPr>
              <w:t>1978-2012</w:t>
            </w:r>
          </w:p>
        </w:tc>
        <w:tc>
          <w:tcPr>
            <w:tcW w:w="1350" w:type="dxa"/>
            <w:noWrap/>
            <w:hideMark/>
          </w:tcPr>
          <w:p w:rsidR="00E468A1" w:rsidRPr="00857F4C" w:rsidRDefault="00E468A1" w:rsidP="004B22C9">
            <w:pPr>
              <w:jc w:val="center"/>
              <w:rPr>
                <w:rFonts w:ascii="Arial" w:eastAsia="Times New Roman" w:hAnsi="Arial" w:cs="Arial"/>
                <w:sz w:val="20"/>
                <w:szCs w:val="20"/>
              </w:rPr>
            </w:pPr>
            <w:r w:rsidRPr="00857F4C">
              <w:rPr>
                <w:rFonts w:ascii="Arial" w:eastAsia="Times New Roman" w:hAnsi="Arial" w:cs="Arial"/>
                <w:sz w:val="20"/>
                <w:szCs w:val="20"/>
              </w:rPr>
              <w:t>1,863,000</w:t>
            </w:r>
          </w:p>
        </w:tc>
        <w:tc>
          <w:tcPr>
            <w:tcW w:w="1440" w:type="dxa"/>
            <w:noWrap/>
            <w:hideMark/>
          </w:tcPr>
          <w:p w:rsidR="00E468A1" w:rsidRPr="00857F4C" w:rsidRDefault="00E468A1" w:rsidP="004B22C9">
            <w:pPr>
              <w:jc w:val="center"/>
              <w:rPr>
                <w:rFonts w:ascii="Arial" w:eastAsia="Times New Roman" w:hAnsi="Arial" w:cs="Arial"/>
                <w:sz w:val="20"/>
                <w:szCs w:val="20"/>
              </w:rPr>
            </w:pPr>
            <w:r w:rsidRPr="00857F4C">
              <w:rPr>
                <w:rFonts w:ascii="Arial" w:eastAsia="Times New Roman" w:hAnsi="Arial" w:cs="Arial"/>
                <w:sz w:val="20"/>
                <w:szCs w:val="20"/>
              </w:rPr>
              <w:t>303</w:t>
            </w:r>
          </w:p>
        </w:tc>
        <w:tc>
          <w:tcPr>
            <w:tcW w:w="1350" w:type="dxa"/>
            <w:noWrap/>
            <w:hideMark/>
          </w:tcPr>
          <w:p w:rsidR="00E468A1" w:rsidRPr="00857F4C" w:rsidRDefault="00E468A1" w:rsidP="004B22C9">
            <w:pPr>
              <w:jc w:val="center"/>
              <w:rPr>
                <w:rFonts w:ascii="Arial" w:eastAsia="Times New Roman" w:hAnsi="Arial" w:cs="Arial"/>
                <w:sz w:val="20"/>
                <w:szCs w:val="20"/>
              </w:rPr>
            </w:pPr>
            <w:r w:rsidRPr="00857F4C">
              <w:rPr>
                <w:rFonts w:ascii="Arial" w:eastAsia="Times New Roman" w:hAnsi="Arial" w:cs="Arial"/>
                <w:sz w:val="20"/>
                <w:szCs w:val="20"/>
              </w:rPr>
              <w:t>9</w:t>
            </w:r>
          </w:p>
        </w:tc>
        <w:tc>
          <w:tcPr>
            <w:tcW w:w="3510" w:type="dxa"/>
            <w:vMerge w:val="restart"/>
            <w:hideMark/>
          </w:tcPr>
          <w:p w:rsidR="00E468A1" w:rsidRPr="00857F4C" w:rsidRDefault="00E468A1"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SEER: states of Connecticut, Hawaii, Iowa, New Mexico, and Utah and metropolitan areas of San Francisco-Oakland (California), Detroit (Michigan), Seattle-Puget Sound (Washington) and Atlanta (Georgia)</w:t>
            </w:r>
          </w:p>
        </w:tc>
        <w:tc>
          <w:tcPr>
            <w:tcW w:w="2340" w:type="dxa"/>
            <w:vMerge w:val="restart"/>
            <w:noWrap/>
            <w:hideMark/>
          </w:tcPr>
          <w:p w:rsidR="00E468A1" w:rsidRPr="00857F4C" w:rsidRDefault="00E468A1" w:rsidP="004B22C9">
            <w:pPr>
              <w:jc w:val="center"/>
              <w:rPr>
                <w:rFonts w:ascii="Arial" w:eastAsia="Times New Roman" w:hAnsi="Arial" w:cs="Arial"/>
                <w:sz w:val="20"/>
                <w:szCs w:val="20"/>
              </w:rPr>
            </w:pPr>
            <w:r w:rsidRPr="00857F4C">
              <w:rPr>
                <w:rFonts w:ascii="Arial" w:eastAsia="Times New Roman" w:hAnsi="Arial" w:cs="Arial"/>
                <w:sz w:val="20"/>
                <w:szCs w:val="20"/>
              </w:rPr>
              <w:t>SEER</w:t>
            </w:r>
          </w:p>
        </w:tc>
      </w:tr>
      <w:tr w:rsidR="00E468A1" w:rsidRPr="00857F4C" w:rsidTr="00583061">
        <w:trPr>
          <w:trHeight w:val="510"/>
          <w:jc w:val="center"/>
        </w:trPr>
        <w:tc>
          <w:tcPr>
            <w:tcW w:w="2090" w:type="dxa"/>
            <w:noWrap/>
            <w:hideMark/>
          </w:tcPr>
          <w:p w:rsidR="00E468A1" w:rsidRPr="00857F4C" w:rsidRDefault="00E468A1" w:rsidP="004B22C9">
            <w:pPr>
              <w:rPr>
                <w:rFonts w:ascii="Arial" w:eastAsia="Times New Roman" w:hAnsi="Arial" w:cs="Arial"/>
                <w:sz w:val="20"/>
                <w:szCs w:val="20"/>
              </w:rPr>
            </w:pPr>
          </w:p>
        </w:tc>
        <w:tc>
          <w:tcPr>
            <w:tcW w:w="1451" w:type="dxa"/>
            <w:noWrap/>
            <w:hideMark/>
          </w:tcPr>
          <w:p w:rsidR="00E468A1" w:rsidRPr="00857F4C" w:rsidRDefault="00E468A1" w:rsidP="004B22C9">
            <w:pPr>
              <w:rPr>
                <w:rFonts w:ascii="Arial" w:eastAsia="Times New Roman" w:hAnsi="Arial" w:cs="Arial"/>
                <w:sz w:val="20"/>
                <w:szCs w:val="20"/>
              </w:rPr>
            </w:pPr>
            <w:r w:rsidRPr="00857F4C">
              <w:rPr>
                <w:rFonts w:ascii="Arial" w:eastAsia="Times New Roman" w:hAnsi="Arial" w:cs="Arial"/>
                <w:sz w:val="20"/>
                <w:szCs w:val="20"/>
              </w:rPr>
              <w:t>USA White</w:t>
            </w:r>
          </w:p>
        </w:tc>
        <w:tc>
          <w:tcPr>
            <w:tcW w:w="1260" w:type="dxa"/>
            <w:noWrap/>
            <w:hideMark/>
          </w:tcPr>
          <w:p w:rsidR="00E468A1" w:rsidRPr="00857F4C" w:rsidRDefault="00E468A1" w:rsidP="004B22C9">
            <w:pPr>
              <w:jc w:val="center"/>
              <w:rPr>
                <w:rFonts w:ascii="Arial" w:eastAsia="Times New Roman" w:hAnsi="Arial" w:cs="Arial"/>
                <w:sz w:val="20"/>
                <w:szCs w:val="20"/>
              </w:rPr>
            </w:pPr>
            <w:r w:rsidRPr="00857F4C">
              <w:rPr>
                <w:rFonts w:ascii="Arial" w:eastAsia="Times New Roman" w:hAnsi="Arial" w:cs="Arial"/>
                <w:sz w:val="20"/>
                <w:szCs w:val="20"/>
              </w:rPr>
              <w:t>1978-2012</w:t>
            </w:r>
          </w:p>
        </w:tc>
        <w:tc>
          <w:tcPr>
            <w:tcW w:w="1350" w:type="dxa"/>
            <w:noWrap/>
            <w:hideMark/>
          </w:tcPr>
          <w:p w:rsidR="00E468A1" w:rsidRPr="00857F4C" w:rsidRDefault="00E468A1" w:rsidP="004B22C9">
            <w:pPr>
              <w:jc w:val="center"/>
              <w:rPr>
                <w:rFonts w:ascii="Arial" w:eastAsia="Times New Roman" w:hAnsi="Arial" w:cs="Arial"/>
                <w:sz w:val="20"/>
                <w:szCs w:val="20"/>
              </w:rPr>
            </w:pPr>
            <w:r w:rsidRPr="00857F4C">
              <w:rPr>
                <w:rFonts w:ascii="Arial" w:eastAsia="Times New Roman" w:hAnsi="Arial" w:cs="Arial"/>
                <w:sz w:val="20"/>
                <w:szCs w:val="20"/>
              </w:rPr>
              <w:t>10,562,000</w:t>
            </w:r>
          </w:p>
        </w:tc>
        <w:tc>
          <w:tcPr>
            <w:tcW w:w="1440" w:type="dxa"/>
            <w:noWrap/>
            <w:hideMark/>
          </w:tcPr>
          <w:p w:rsidR="00E468A1" w:rsidRPr="00857F4C" w:rsidRDefault="00E468A1" w:rsidP="004B22C9">
            <w:pPr>
              <w:jc w:val="center"/>
              <w:rPr>
                <w:rFonts w:ascii="Arial" w:eastAsia="Times New Roman" w:hAnsi="Arial" w:cs="Arial"/>
                <w:sz w:val="20"/>
                <w:szCs w:val="20"/>
              </w:rPr>
            </w:pPr>
            <w:r w:rsidRPr="00857F4C">
              <w:rPr>
                <w:rFonts w:ascii="Arial" w:eastAsia="Times New Roman" w:hAnsi="Arial" w:cs="Arial"/>
                <w:sz w:val="20"/>
                <w:szCs w:val="20"/>
              </w:rPr>
              <w:t>3,139</w:t>
            </w:r>
          </w:p>
        </w:tc>
        <w:tc>
          <w:tcPr>
            <w:tcW w:w="1350" w:type="dxa"/>
            <w:noWrap/>
            <w:hideMark/>
          </w:tcPr>
          <w:p w:rsidR="00E468A1" w:rsidRPr="00857F4C" w:rsidRDefault="00E468A1" w:rsidP="004B22C9">
            <w:pPr>
              <w:jc w:val="center"/>
              <w:rPr>
                <w:rFonts w:ascii="Arial" w:eastAsia="Times New Roman" w:hAnsi="Arial" w:cs="Arial"/>
                <w:sz w:val="20"/>
                <w:szCs w:val="20"/>
              </w:rPr>
            </w:pPr>
            <w:r w:rsidRPr="00857F4C">
              <w:rPr>
                <w:rFonts w:ascii="Arial" w:eastAsia="Times New Roman" w:hAnsi="Arial" w:cs="Arial"/>
                <w:sz w:val="20"/>
                <w:szCs w:val="20"/>
              </w:rPr>
              <w:t>9</w:t>
            </w:r>
          </w:p>
        </w:tc>
        <w:tc>
          <w:tcPr>
            <w:tcW w:w="3510" w:type="dxa"/>
            <w:vMerge/>
            <w:hideMark/>
          </w:tcPr>
          <w:p w:rsidR="00E468A1" w:rsidRPr="00857F4C" w:rsidRDefault="00E468A1" w:rsidP="004B22C9">
            <w:pPr>
              <w:jc w:val="center"/>
              <w:rPr>
                <w:rFonts w:ascii="Arial" w:eastAsia="Times New Roman" w:hAnsi="Arial" w:cs="Arial"/>
                <w:color w:val="000000"/>
                <w:sz w:val="20"/>
                <w:szCs w:val="20"/>
              </w:rPr>
            </w:pPr>
          </w:p>
        </w:tc>
        <w:tc>
          <w:tcPr>
            <w:tcW w:w="2340" w:type="dxa"/>
            <w:vMerge/>
            <w:noWrap/>
            <w:hideMark/>
          </w:tcPr>
          <w:p w:rsidR="00E468A1" w:rsidRPr="00857F4C" w:rsidRDefault="00E468A1" w:rsidP="004B22C9">
            <w:pPr>
              <w:jc w:val="center"/>
              <w:rPr>
                <w:rFonts w:ascii="Arial" w:eastAsia="Times New Roman" w:hAnsi="Arial" w:cs="Arial"/>
                <w:sz w:val="20"/>
                <w:szCs w:val="20"/>
              </w:rPr>
            </w:pPr>
          </w:p>
        </w:tc>
      </w:tr>
      <w:tr w:rsidR="004B22C9" w:rsidRPr="00857F4C" w:rsidTr="00583061">
        <w:trPr>
          <w:trHeight w:val="255"/>
          <w:jc w:val="center"/>
        </w:trPr>
        <w:tc>
          <w:tcPr>
            <w:tcW w:w="2090" w:type="dxa"/>
            <w:noWrap/>
            <w:hideMark/>
          </w:tcPr>
          <w:p w:rsidR="004B22C9" w:rsidRPr="00857F4C" w:rsidRDefault="004B22C9" w:rsidP="004B22C9">
            <w:pPr>
              <w:rPr>
                <w:rFonts w:ascii="Arial" w:eastAsia="Times New Roman" w:hAnsi="Arial" w:cs="Arial"/>
                <w:sz w:val="20"/>
                <w:szCs w:val="20"/>
              </w:rPr>
            </w:pPr>
            <w:r w:rsidRPr="00857F4C">
              <w:rPr>
                <w:rFonts w:ascii="Arial" w:eastAsia="Times New Roman" w:hAnsi="Arial" w:cs="Arial"/>
                <w:sz w:val="20"/>
                <w:szCs w:val="20"/>
              </w:rPr>
              <w:t>Eastern Asia</w:t>
            </w:r>
          </w:p>
        </w:tc>
        <w:tc>
          <w:tcPr>
            <w:tcW w:w="1451" w:type="dxa"/>
          </w:tcPr>
          <w:p w:rsidR="004B22C9" w:rsidRPr="00857F4C" w:rsidRDefault="004B22C9" w:rsidP="004B22C9">
            <w:pPr>
              <w:rPr>
                <w:rFonts w:ascii="Arial" w:eastAsia="Times New Roman" w:hAnsi="Arial" w:cs="Arial"/>
                <w:sz w:val="20"/>
                <w:szCs w:val="20"/>
              </w:rPr>
            </w:pPr>
          </w:p>
        </w:tc>
        <w:tc>
          <w:tcPr>
            <w:tcW w:w="126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144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3510" w:type="dxa"/>
            <w:noWrap/>
            <w:hideMark/>
          </w:tcPr>
          <w:p w:rsidR="004B22C9" w:rsidRPr="00857F4C" w:rsidRDefault="004B22C9" w:rsidP="004B22C9">
            <w:pPr>
              <w:jc w:val="center"/>
              <w:rPr>
                <w:rFonts w:ascii="Arial" w:eastAsia="Times New Roman" w:hAnsi="Arial" w:cs="Arial"/>
                <w:sz w:val="20"/>
                <w:szCs w:val="20"/>
              </w:rPr>
            </w:pPr>
          </w:p>
        </w:tc>
        <w:tc>
          <w:tcPr>
            <w:tcW w:w="2340" w:type="dxa"/>
            <w:noWrap/>
            <w:hideMark/>
          </w:tcPr>
          <w:p w:rsidR="004B22C9" w:rsidRPr="00857F4C" w:rsidRDefault="004B22C9" w:rsidP="004B22C9">
            <w:pPr>
              <w:jc w:val="center"/>
              <w:rPr>
                <w:rFonts w:ascii="Arial" w:eastAsia="Times New Roman" w:hAnsi="Arial" w:cs="Arial"/>
                <w:sz w:val="20"/>
                <w:szCs w:val="20"/>
              </w:rPr>
            </w:pP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China</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1988-2007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6,671,000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909</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w:t>
            </w:r>
          </w:p>
        </w:tc>
        <w:tc>
          <w:tcPr>
            <w:tcW w:w="351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Cancer registry of Hong-Kong and Shanghai</w:t>
            </w: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Japan</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1978-2007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6,598,000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752</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8</w:t>
            </w:r>
          </w:p>
        </w:tc>
        <w:tc>
          <w:tcPr>
            <w:tcW w:w="351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Cancer registry of Miyagi, Nagasaki and Osaka</w:t>
            </w: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w:t>
            </w:r>
          </w:p>
        </w:tc>
      </w:tr>
      <w:tr w:rsidR="004B22C9" w:rsidRPr="00857F4C" w:rsidTr="00583061">
        <w:trPr>
          <w:trHeight w:val="255"/>
          <w:jc w:val="center"/>
        </w:trPr>
        <w:tc>
          <w:tcPr>
            <w:tcW w:w="2090" w:type="dxa"/>
            <w:noWrap/>
            <w:hideMark/>
          </w:tcPr>
          <w:p w:rsidR="004B22C9" w:rsidRPr="00857F4C" w:rsidRDefault="004B22C9" w:rsidP="004B22C9">
            <w:pPr>
              <w:rPr>
                <w:rFonts w:ascii="Arial" w:eastAsia="Times New Roman" w:hAnsi="Arial" w:cs="Arial"/>
                <w:sz w:val="20"/>
                <w:szCs w:val="20"/>
              </w:rPr>
            </w:pPr>
            <w:r w:rsidRPr="00857F4C">
              <w:rPr>
                <w:rFonts w:ascii="Arial" w:eastAsia="Times New Roman" w:hAnsi="Arial" w:cs="Arial"/>
                <w:sz w:val="20"/>
                <w:szCs w:val="20"/>
              </w:rPr>
              <w:t>Southern Asia</w:t>
            </w:r>
          </w:p>
        </w:tc>
        <w:tc>
          <w:tcPr>
            <w:tcW w:w="1451" w:type="dxa"/>
          </w:tcPr>
          <w:p w:rsidR="004B22C9" w:rsidRPr="00857F4C" w:rsidRDefault="004B22C9" w:rsidP="004B22C9">
            <w:pPr>
              <w:rPr>
                <w:rFonts w:ascii="Arial" w:eastAsia="Times New Roman" w:hAnsi="Arial" w:cs="Arial"/>
                <w:sz w:val="20"/>
                <w:szCs w:val="20"/>
              </w:rPr>
            </w:pPr>
          </w:p>
        </w:tc>
        <w:tc>
          <w:tcPr>
            <w:tcW w:w="126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144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3510" w:type="dxa"/>
            <w:noWrap/>
            <w:hideMark/>
          </w:tcPr>
          <w:p w:rsidR="004B22C9" w:rsidRPr="00857F4C" w:rsidRDefault="004B22C9" w:rsidP="004B22C9">
            <w:pPr>
              <w:jc w:val="center"/>
              <w:rPr>
                <w:rFonts w:ascii="Arial" w:eastAsia="Times New Roman" w:hAnsi="Arial" w:cs="Arial"/>
                <w:sz w:val="20"/>
                <w:szCs w:val="20"/>
              </w:rPr>
            </w:pPr>
          </w:p>
        </w:tc>
        <w:tc>
          <w:tcPr>
            <w:tcW w:w="2340" w:type="dxa"/>
            <w:noWrap/>
            <w:hideMark/>
          </w:tcPr>
          <w:p w:rsidR="004B22C9" w:rsidRPr="00857F4C" w:rsidRDefault="004B22C9" w:rsidP="004B22C9">
            <w:pPr>
              <w:jc w:val="center"/>
              <w:rPr>
                <w:rFonts w:ascii="Arial" w:eastAsia="Times New Roman" w:hAnsi="Arial" w:cs="Arial"/>
                <w:sz w:val="20"/>
                <w:szCs w:val="20"/>
              </w:rPr>
            </w:pP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India</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1983-2007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8,169,000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236</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w:t>
            </w:r>
          </w:p>
        </w:tc>
        <w:tc>
          <w:tcPr>
            <w:tcW w:w="351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 xml:space="preserve">Cancer registry </w:t>
            </w:r>
            <w:r w:rsidR="00453FA2" w:rsidRPr="00857F4C">
              <w:rPr>
                <w:rFonts w:ascii="Arial" w:eastAsia="Times New Roman" w:hAnsi="Arial" w:cs="Arial"/>
                <w:color w:val="000000"/>
                <w:sz w:val="20"/>
                <w:szCs w:val="20"/>
              </w:rPr>
              <w:t>of Chennai and Mumbai</w:t>
            </w: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w:t>
            </w:r>
          </w:p>
        </w:tc>
      </w:tr>
      <w:tr w:rsidR="004B22C9" w:rsidRPr="00857F4C" w:rsidTr="00583061">
        <w:trPr>
          <w:trHeight w:val="255"/>
          <w:jc w:val="center"/>
        </w:trPr>
        <w:tc>
          <w:tcPr>
            <w:tcW w:w="2090" w:type="dxa"/>
            <w:noWrap/>
            <w:hideMark/>
          </w:tcPr>
          <w:p w:rsidR="004B22C9" w:rsidRPr="00857F4C" w:rsidRDefault="004B22C9" w:rsidP="004B22C9">
            <w:pPr>
              <w:rPr>
                <w:rFonts w:ascii="Arial" w:eastAsia="Times New Roman" w:hAnsi="Arial" w:cs="Arial"/>
                <w:sz w:val="20"/>
                <w:szCs w:val="20"/>
              </w:rPr>
            </w:pPr>
            <w:r w:rsidRPr="00857F4C">
              <w:rPr>
                <w:rFonts w:ascii="Arial" w:eastAsia="Times New Roman" w:hAnsi="Arial" w:cs="Arial"/>
                <w:sz w:val="20"/>
                <w:szCs w:val="20"/>
              </w:rPr>
              <w:t>South-eastern Asia</w:t>
            </w:r>
          </w:p>
        </w:tc>
        <w:tc>
          <w:tcPr>
            <w:tcW w:w="1451" w:type="dxa"/>
          </w:tcPr>
          <w:p w:rsidR="004B22C9" w:rsidRPr="00857F4C" w:rsidRDefault="004B22C9" w:rsidP="004B22C9">
            <w:pPr>
              <w:rPr>
                <w:rFonts w:ascii="Arial" w:eastAsia="Times New Roman" w:hAnsi="Arial" w:cs="Arial"/>
                <w:sz w:val="20"/>
                <w:szCs w:val="20"/>
              </w:rPr>
            </w:pPr>
          </w:p>
        </w:tc>
        <w:tc>
          <w:tcPr>
            <w:tcW w:w="126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144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3510" w:type="dxa"/>
            <w:noWrap/>
            <w:hideMark/>
          </w:tcPr>
          <w:p w:rsidR="004B22C9" w:rsidRPr="00857F4C" w:rsidRDefault="004B22C9" w:rsidP="004B22C9">
            <w:pPr>
              <w:jc w:val="center"/>
              <w:rPr>
                <w:rFonts w:ascii="Arial" w:eastAsia="Times New Roman" w:hAnsi="Arial" w:cs="Arial"/>
                <w:sz w:val="20"/>
                <w:szCs w:val="20"/>
              </w:rPr>
            </w:pPr>
          </w:p>
        </w:tc>
        <w:tc>
          <w:tcPr>
            <w:tcW w:w="2340" w:type="dxa"/>
            <w:noWrap/>
            <w:hideMark/>
          </w:tcPr>
          <w:p w:rsidR="004B22C9" w:rsidRPr="00857F4C" w:rsidRDefault="004B22C9" w:rsidP="004B22C9">
            <w:pPr>
              <w:jc w:val="center"/>
              <w:rPr>
                <w:rFonts w:ascii="Arial" w:eastAsia="Times New Roman" w:hAnsi="Arial" w:cs="Arial"/>
                <w:sz w:val="20"/>
                <w:szCs w:val="20"/>
              </w:rPr>
            </w:pP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Philippines</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1983-2007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3,075,000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232</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7</w:t>
            </w:r>
          </w:p>
        </w:tc>
        <w:tc>
          <w:tcPr>
            <w:tcW w:w="351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Manila cancer registry</w:t>
            </w: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Singapore</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1978-2007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1,792,000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291</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Resident population</w:t>
            </w: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Thailand</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1983-2007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779,000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41</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3</w:t>
            </w:r>
          </w:p>
        </w:tc>
        <w:tc>
          <w:tcPr>
            <w:tcW w:w="351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Chiang Mai cancer registry</w:t>
            </w: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w:t>
            </w:r>
          </w:p>
        </w:tc>
      </w:tr>
      <w:tr w:rsidR="004B22C9" w:rsidRPr="00857F4C" w:rsidTr="00583061">
        <w:trPr>
          <w:trHeight w:val="255"/>
          <w:jc w:val="center"/>
        </w:trPr>
        <w:tc>
          <w:tcPr>
            <w:tcW w:w="2090" w:type="dxa"/>
            <w:noWrap/>
            <w:hideMark/>
          </w:tcPr>
          <w:p w:rsidR="004B22C9" w:rsidRPr="00857F4C" w:rsidRDefault="004B22C9" w:rsidP="004B22C9">
            <w:pPr>
              <w:rPr>
                <w:rFonts w:ascii="Arial" w:eastAsia="Times New Roman" w:hAnsi="Arial" w:cs="Arial"/>
                <w:sz w:val="20"/>
                <w:szCs w:val="20"/>
              </w:rPr>
            </w:pPr>
            <w:r w:rsidRPr="00857F4C">
              <w:rPr>
                <w:rFonts w:ascii="Arial" w:eastAsia="Times New Roman" w:hAnsi="Arial" w:cs="Arial"/>
                <w:sz w:val="20"/>
                <w:szCs w:val="20"/>
              </w:rPr>
              <w:t>Western Asia</w:t>
            </w:r>
          </w:p>
        </w:tc>
        <w:tc>
          <w:tcPr>
            <w:tcW w:w="1451" w:type="dxa"/>
          </w:tcPr>
          <w:p w:rsidR="004B22C9" w:rsidRPr="00857F4C" w:rsidRDefault="004B22C9" w:rsidP="004B22C9">
            <w:pPr>
              <w:rPr>
                <w:rFonts w:ascii="Arial" w:eastAsia="Times New Roman" w:hAnsi="Arial" w:cs="Arial"/>
                <w:sz w:val="20"/>
                <w:szCs w:val="20"/>
              </w:rPr>
            </w:pPr>
          </w:p>
        </w:tc>
        <w:tc>
          <w:tcPr>
            <w:tcW w:w="126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144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3510" w:type="dxa"/>
            <w:noWrap/>
            <w:hideMark/>
          </w:tcPr>
          <w:p w:rsidR="004B22C9" w:rsidRPr="00857F4C" w:rsidRDefault="004B22C9" w:rsidP="004B22C9">
            <w:pPr>
              <w:jc w:val="center"/>
              <w:rPr>
                <w:rFonts w:ascii="Arial" w:eastAsia="Times New Roman" w:hAnsi="Arial" w:cs="Arial"/>
                <w:sz w:val="20"/>
                <w:szCs w:val="20"/>
              </w:rPr>
            </w:pPr>
          </w:p>
        </w:tc>
        <w:tc>
          <w:tcPr>
            <w:tcW w:w="2340" w:type="dxa"/>
            <w:noWrap/>
            <w:hideMark/>
          </w:tcPr>
          <w:p w:rsidR="004B22C9" w:rsidRPr="00857F4C" w:rsidRDefault="004B22C9" w:rsidP="004B22C9">
            <w:pPr>
              <w:jc w:val="center"/>
              <w:rPr>
                <w:rFonts w:ascii="Arial" w:eastAsia="Times New Roman" w:hAnsi="Arial" w:cs="Arial"/>
                <w:sz w:val="20"/>
                <w:szCs w:val="20"/>
              </w:rPr>
            </w:pP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Israel</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1983-2007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3,467,000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611</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w:t>
            </w:r>
          </w:p>
        </w:tc>
      </w:tr>
      <w:tr w:rsidR="004B22C9" w:rsidRPr="00857F4C" w:rsidTr="00583061">
        <w:trPr>
          <w:trHeight w:val="255"/>
          <w:jc w:val="center"/>
        </w:trPr>
        <w:tc>
          <w:tcPr>
            <w:tcW w:w="2090" w:type="dxa"/>
            <w:noWrap/>
            <w:hideMark/>
          </w:tcPr>
          <w:p w:rsidR="004B22C9" w:rsidRPr="00857F4C" w:rsidRDefault="004B22C9" w:rsidP="004B22C9">
            <w:pPr>
              <w:rPr>
                <w:rFonts w:ascii="Arial" w:eastAsia="Times New Roman" w:hAnsi="Arial" w:cs="Arial"/>
                <w:sz w:val="20"/>
                <w:szCs w:val="20"/>
              </w:rPr>
            </w:pPr>
            <w:r w:rsidRPr="00857F4C">
              <w:rPr>
                <w:rFonts w:ascii="Arial" w:eastAsia="Times New Roman" w:hAnsi="Arial" w:cs="Arial"/>
                <w:sz w:val="20"/>
                <w:szCs w:val="20"/>
              </w:rPr>
              <w:lastRenderedPageBreak/>
              <w:t>Eastern Europe</w:t>
            </w:r>
          </w:p>
        </w:tc>
        <w:tc>
          <w:tcPr>
            <w:tcW w:w="1451" w:type="dxa"/>
          </w:tcPr>
          <w:p w:rsidR="004B22C9" w:rsidRPr="00857F4C" w:rsidRDefault="004B22C9" w:rsidP="004B22C9">
            <w:pPr>
              <w:rPr>
                <w:rFonts w:ascii="Arial" w:eastAsia="Times New Roman" w:hAnsi="Arial" w:cs="Arial"/>
                <w:sz w:val="20"/>
                <w:szCs w:val="20"/>
              </w:rPr>
            </w:pPr>
          </w:p>
        </w:tc>
        <w:tc>
          <w:tcPr>
            <w:tcW w:w="126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144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3510" w:type="dxa"/>
            <w:noWrap/>
            <w:hideMark/>
          </w:tcPr>
          <w:p w:rsidR="004B22C9" w:rsidRPr="00857F4C" w:rsidRDefault="004B22C9" w:rsidP="004B22C9">
            <w:pPr>
              <w:jc w:val="center"/>
              <w:rPr>
                <w:rFonts w:ascii="Arial" w:eastAsia="Times New Roman" w:hAnsi="Arial" w:cs="Arial"/>
                <w:sz w:val="20"/>
                <w:szCs w:val="20"/>
              </w:rPr>
            </w:pPr>
          </w:p>
        </w:tc>
        <w:tc>
          <w:tcPr>
            <w:tcW w:w="2340" w:type="dxa"/>
            <w:noWrap/>
            <w:hideMark/>
          </w:tcPr>
          <w:p w:rsidR="004B22C9" w:rsidRPr="00857F4C" w:rsidRDefault="004B22C9" w:rsidP="004B22C9">
            <w:pPr>
              <w:jc w:val="center"/>
              <w:rPr>
                <w:rFonts w:ascii="Arial" w:eastAsia="Times New Roman" w:hAnsi="Arial" w:cs="Arial"/>
                <w:sz w:val="20"/>
                <w:szCs w:val="20"/>
              </w:rPr>
            </w:pP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Belarus</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1978-2007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5,181,000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1,436</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Bulgaria</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1993-2011</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3,958,000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1,239</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National cancer registry (CI5plus and PDF reports)</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color w:val="000000"/>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Czech Republic</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1983-2010</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5,264,000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1,797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National cancer registry (CI5plus and PDF reports)</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color w:val="000000"/>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Poland</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1988-2008</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2,562,000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672</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13</w:t>
            </w:r>
          </w:p>
        </w:tc>
        <w:tc>
          <w:tcPr>
            <w:tcW w:w="351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Cancer registry of Cracow city, Kielce and Lower Silesia</w:t>
            </w: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CI5plus+EUREG</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Russian Federation</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1993-2013</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76,406,000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18,094</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Moscow Research Oncological Institute (PDF reports)</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color w:val="000000"/>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Slovakia</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1978-2008</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2,775,000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863</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National cancer registry (CI5plus and PDF report)</w:t>
            </w:r>
          </w:p>
        </w:tc>
      </w:tr>
      <w:tr w:rsidR="004B22C9" w:rsidRPr="00857F4C" w:rsidTr="00583061">
        <w:trPr>
          <w:trHeight w:val="255"/>
          <w:jc w:val="center"/>
        </w:trPr>
        <w:tc>
          <w:tcPr>
            <w:tcW w:w="2090" w:type="dxa"/>
            <w:noWrap/>
            <w:hideMark/>
          </w:tcPr>
          <w:p w:rsidR="004B22C9" w:rsidRPr="00857F4C" w:rsidRDefault="004B22C9" w:rsidP="004B22C9">
            <w:pPr>
              <w:rPr>
                <w:rFonts w:ascii="Arial" w:eastAsia="Times New Roman" w:hAnsi="Arial" w:cs="Arial"/>
                <w:sz w:val="20"/>
                <w:szCs w:val="20"/>
              </w:rPr>
            </w:pPr>
            <w:r w:rsidRPr="00857F4C">
              <w:rPr>
                <w:rFonts w:ascii="Arial" w:eastAsia="Times New Roman" w:hAnsi="Arial" w:cs="Arial"/>
                <w:sz w:val="20"/>
                <w:szCs w:val="20"/>
              </w:rPr>
              <w:t xml:space="preserve"> Northern Europe</w:t>
            </w:r>
          </w:p>
        </w:tc>
        <w:tc>
          <w:tcPr>
            <w:tcW w:w="1451" w:type="dxa"/>
          </w:tcPr>
          <w:p w:rsidR="004B22C9" w:rsidRPr="00857F4C" w:rsidRDefault="004B22C9" w:rsidP="004B22C9">
            <w:pPr>
              <w:rPr>
                <w:rFonts w:ascii="Arial" w:eastAsia="Times New Roman" w:hAnsi="Arial" w:cs="Arial"/>
                <w:sz w:val="20"/>
                <w:szCs w:val="20"/>
              </w:rPr>
            </w:pPr>
          </w:p>
        </w:tc>
        <w:tc>
          <w:tcPr>
            <w:tcW w:w="126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144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3510" w:type="dxa"/>
            <w:noWrap/>
            <w:hideMark/>
          </w:tcPr>
          <w:p w:rsidR="004B22C9" w:rsidRPr="00857F4C" w:rsidRDefault="004B22C9" w:rsidP="004B22C9">
            <w:pPr>
              <w:jc w:val="center"/>
              <w:rPr>
                <w:rFonts w:ascii="Arial" w:eastAsia="Times New Roman" w:hAnsi="Arial" w:cs="Arial"/>
                <w:sz w:val="20"/>
                <w:szCs w:val="20"/>
              </w:rPr>
            </w:pPr>
          </w:p>
        </w:tc>
        <w:tc>
          <w:tcPr>
            <w:tcW w:w="2340" w:type="dxa"/>
            <w:noWrap/>
            <w:hideMark/>
          </w:tcPr>
          <w:p w:rsidR="004B22C9" w:rsidRPr="00857F4C" w:rsidRDefault="004B22C9" w:rsidP="004B22C9">
            <w:pPr>
              <w:jc w:val="center"/>
              <w:rPr>
                <w:rFonts w:ascii="Arial" w:eastAsia="Times New Roman" w:hAnsi="Arial" w:cs="Arial"/>
                <w:sz w:val="20"/>
                <w:szCs w:val="20"/>
              </w:rPr>
            </w:pP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Denmark</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1978-2012</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2,751,000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667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NORDCAN</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Estonia</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1978-2007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724,000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200</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Finland</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1978-2012</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2,693,000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797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NORDCAN</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Iceland</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1978-2012</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151,000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24</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NORDCAN</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Ireland</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1994-2011</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2,142,000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305</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National cancer registry (public database)</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Latvia</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1983-2007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1,230,000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389</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Lithuania</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1978-2007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1,808,000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532</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Norway</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1978-2012</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2,355,000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665</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NORDCAN</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Sweden</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1978-2012</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4,590,000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1,335</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NORDCAN</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United Kingdom</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1978-2012</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28,560,000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6,344</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92</w:t>
            </w:r>
          </w:p>
        </w:tc>
        <w:tc>
          <w:tcPr>
            <w:tcW w:w="351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England and Scotland</w:t>
            </w:r>
          </w:p>
        </w:tc>
        <w:tc>
          <w:tcPr>
            <w:tcW w:w="2340" w:type="dxa"/>
            <w:noWrap/>
            <w:hideMark/>
          </w:tcPr>
          <w:p w:rsidR="0099441D" w:rsidRPr="00857F4C" w:rsidRDefault="0099441D" w:rsidP="004B22C9">
            <w:pPr>
              <w:jc w:val="center"/>
              <w:rPr>
                <w:rFonts w:ascii="Arial" w:eastAsia="Times New Roman" w:hAnsi="Arial" w:cs="Arial"/>
                <w:color w:val="000000"/>
                <w:sz w:val="20"/>
                <w:szCs w:val="20"/>
              </w:rPr>
            </w:pPr>
          </w:p>
        </w:tc>
      </w:tr>
      <w:tr w:rsidR="004B22C9" w:rsidRPr="00857F4C" w:rsidTr="00583061">
        <w:trPr>
          <w:trHeight w:val="255"/>
          <w:jc w:val="center"/>
        </w:trPr>
        <w:tc>
          <w:tcPr>
            <w:tcW w:w="2090" w:type="dxa"/>
            <w:noWrap/>
            <w:hideMark/>
          </w:tcPr>
          <w:p w:rsidR="004B22C9" w:rsidRPr="00857F4C" w:rsidRDefault="004B22C9" w:rsidP="004B22C9">
            <w:pPr>
              <w:rPr>
                <w:rFonts w:ascii="Arial" w:eastAsia="Times New Roman" w:hAnsi="Arial" w:cs="Arial"/>
                <w:sz w:val="20"/>
                <w:szCs w:val="20"/>
              </w:rPr>
            </w:pPr>
            <w:r w:rsidRPr="00857F4C">
              <w:rPr>
                <w:rFonts w:ascii="Arial" w:eastAsia="Times New Roman" w:hAnsi="Arial" w:cs="Arial"/>
                <w:sz w:val="20"/>
                <w:szCs w:val="20"/>
              </w:rPr>
              <w:t>Southern Europe</w:t>
            </w:r>
          </w:p>
        </w:tc>
        <w:tc>
          <w:tcPr>
            <w:tcW w:w="1451" w:type="dxa"/>
          </w:tcPr>
          <w:p w:rsidR="004B22C9" w:rsidRPr="00857F4C" w:rsidRDefault="004B22C9" w:rsidP="004B22C9">
            <w:pPr>
              <w:rPr>
                <w:rFonts w:ascii="Arial" w:eastAsia="Times New Roman" w:hAnsi="Arial" w:cs="Arial"/>
                <w:sz w:val="20"/>
                <w:szCs w:val="20"/>
              </w:rPr>
            </w:pPr>
          </w:p>
        </w:tc>
        <w:tc>
          <w:tcPr>
            <w:tcW w:w="126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144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3510" w:type="dxa"/>
            <w:noWrap/>
            <w:hideMark/>
          </w:tcPr>
          <w:p w:rsidR="004B22C9" w:rsidRPr="00857F4C" w:rsidRDefault="004B22C9" w:rsidP="004B22C9">
            <w:pPr>
              <w:jc w:val="center"/>
              <w:rPr>
                <w:rFonts w:ascii="Arial" w:eastAsia="Times New Roman" w:hAnsi="Arial" w:cs="Arial"/>
                <w:sz w:val="20"/>
                <w:szCs w:val="20"/>
              </w:rPr>
            </w:pPr>
          </w:p>
        </w:tc>
        <w:tc>
          <w:tcPr>
            <w:tcW w:w="2340" w:type="dxa"/>
            <w:noWrap/>
            <w:hideMark/>
          </w:tcPr>
          <w:p w:rsidR="004B22C9" w:rsidRPr="00857F4C" w:rsidRDefault="004B22C9" w:rsidP="004B22C9">
            <w:pPr>
              <w:jc w:val="center"/>
              <w:rPr>
                <w:rFonts w:ascii="Arial" w:eastAsia="Times New Roman" w:hAnsi="Arial" w:cs="Arial"/>
                <w:sz w:val="20"/>
                <w:szCs w:val="20"/>
              </w:rPr>
            </w:pP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Croatia</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1988-2012</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2,300,000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596</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National cancer registry (CI5plus and PDF reports)</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color w:val="000000"/>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Italy</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1988-2007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2,229,000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644</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7</w:t>
            </w:r>
          </w:p>
        </w:tc>
        <w:tc>
          <w:tcPr>
            <w:tcW w:w="351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Cancer registry of Turin, Modena, Parma, Romagna, Ragusa and Varese</w:t>
            </w: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Malta</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1992-2009</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205,000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62</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National cancer registry (CI5plus and PDF reports)</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color w:val="000000"/>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Slovenia</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1978-2011</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1,023,000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289</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National cancer registry (CI5plus and PDF reports)</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color w:val="000000"/>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Spain</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1988-2007</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1,800,000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408</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8</w:t>
            </w:r>
          </w:p>
        </w:tc>
        <w:tc>
          <w:tcPr>
            <w:tcW w:w="351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Cancer registry of Granada, Murcia, Navarra and Tarragona</w:t>
            </w: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w:t>
            </w:r>
          </w:p>
        </w:tc>
      </w:tr>
      <w:tr w:rsidR="004B22C9" w:rsidRPr="00857F4C" w:rsidTr="00583061">
        <w:trPr>
          <w:trHeight w:val="255"/>
          <w:jc w:val="center"/>
        </w:trPr>
        <w:tc>
          <w:tcPr>
            <w:tcW w:w="2086" w:type="dxa"/>
            <w:noWrap/>
            <w:hideMark/>
          </w:tcPr>
          <w:p w:rsidR="004B22C9" w:rsidRPr="00857F4C" w:rsidRDefault="004B22C9" w:rsidP="004B22C9">
            <w:pPr>
              <w:rPr>
                <w:rFonts w:ascii="Arial" w:eastAsia="Times New Roman" w:hAnsi="Arial" w:cs="Arial"/>
                <w:sz w:val="20"/>
                <w:szCs w:val="20"/>
              </w:rPr>
            </w:pPr>
            <w:r w:rsidRPr="00857F4C">
              <w:rPr>
                <w:rFonts w:ascii="Arial" w:eastAsia="Times New Roman" w:hAnsi="Arial" w:cs="Arial"/>
                <w:sz w:val="20"/>
                <w:szCs w:val="20"/>
              </w:rPr>
              <w:t>Western Europe</w:t>
            </w:r>
          </w:p>
        </w:tc>
        <w:tc>
          <w:tcPr>
            <w:tcW w:w="1455" w:type="dxa"/>
          </w:tcPr>
          <w:p w:rsidR="004B22C9" w:rsidRPr="00857F4C" w:rsidRDefault="004B22C9" w:rsidP="004B22C9">
            <w:pPr>
              <w:rPr>
                <w:rFonts w:ascii="Arial" w:eastAsia="Times New Roman" w:hAnsi="Arial" w:cs="Arial"/>
                <w:sz w:val="20"/>
                <w:szCs w:val="20"/>
              </w:rPr>
            </w:pPr>
          </w:p>
        </w:tc>
        <w:tc>
          <w:tcPr>
            <w:tcW w:w="126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1440" w:type="dxa"/>
            <w:noWrap/>
            <w:hideMark/>
          </w:tcPr>
          <w:p w:rsidR="004B22C9" w:rsidRPr="00857F4C" w:rsidRDefault="004B22C9" w:rsidP="004B22C9">
            <w:pPr>
              <w:jc w:val="center"/>
              <w:rPr>
                <w:rFonts w:ascii="Arial" w:eastAsia="Times New Roman" w:hAnsi="Arial" w:cs="Arial"/>
                <w:sz w:val="20"/>
                <w:szCs w:val="20"/>
              </w:rPr>
            </w:pPr>
          </w:p>
        </w:tc>
        <w:tc>
          <w:tcPr>
            <w:tcW w:w="1350" w:type="dxa"/>
            <w:noWrap/>
            <w:hideMark/>
          </w:tcPr>
          <w:p w:rsidR="004B22C9" w:rsidRPr="00857F4C" w:rsidRDefault="004B22C9" w:rsidP="004B22C9">
            <w:pPr>
              <w:jc w:val="center"/>
              <w:rPr>
                <w:rFonts w:ascii="Arial" w:eastAsia="Times New Roman" w:hAnsi="Arial" w:cs="Arial"/>
                <w:sz w:val="20"/>
                <w:szCs w:val="20"/>
              </w:rPr>
            </w:pPr>
          </w:p>
        </w:tc>
        <w:tc>
          <w:tcPr>
            <w:tcW w:w="3510" w:type="dxa"/>
            <w:noWrap/>
            <w:hideMark/>
          </w:tcPr>
          <w:p w:rsidR="004B22C9" w:rsidRPr="00857F4C" w:rsidRDefault="004B22C9" w:rsidP="004B22C9">
            <w:pPr>
              <w:jc w:val="center"/>
              <w:rPr>
                <w:rFonts w:ascii="Arial" w:eastAsia="Times New Roman" w:hAnsi="Arial" w:cs="Arial"/>
                <w:sz w:val="20"/>
                <w:szCs w:val="20"/>
              </w:rPr>
            </w:pPr>
          </w:p>
        </w:tc>
        <w:tc>
          <w:tcPr>
            <w:tcW w:w="2340" w:type="dxa"/>
            <w:noWrap/>
            <w:hideMark/>
          </w:tcPr>
          <w:p w:rsidR="004B22C9" w:rsidRPr="00857F4C" w:rsidRDefault="004B22C9" w:rsidP="004B22C9">
            <w:pPr>
              <w:jc w:val="center"/>
              <w:rPr>
                <w:rFonts w:ascii="Arial" w:eastAsia="Times New Roman" w:hAnsi="Arial" w:cs="Arial"/>
                <w:sz w:val="20"/>
                <w:szCs w:val="20"/>
              </w:rPr>
            </w:pP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Austria</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1990-2009</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4,253,000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974</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National cancer registry (CI5plus and PDF reports)</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color w:val="000000"/>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France</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1988-2009</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3,150,000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714</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w:t>
            </w:r>
          </w:p>
        </w:tc>
        <w:tc>
          <w:tcPr>
            <w:tcW w:w="351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Cancer registry of Bas-Rhin, Calvados, Doubs, Isere, Haut-Rhin, Herault, Somme and Tarn</w:t>
            </w: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CI5plus+EUREG</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Netherlands</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1989-2008</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8,272,000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1,740</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CI5plus+EUREG</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Switzerland</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1983-2008</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494,000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112</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13</w:t>
            </w:r>
          </w:p>
        </w:tc>
        <w:tc>
          <w:tcPr>
            <w:tcW w:w="3510" w:type="dxa"/>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Cancer registry of Geneva and St. Gall-Appenzell</w:t>
            </w: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CI5plus+EUREG</w:t>
            </w: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Oceania</w:t>
            </w:r>
          </w:p>
        </w:tc>
        <w:tc>
          <w:tcPr>
            <w:tcW w:w="1451" w:type="dxa"/>
            <w:noWrap/>
            <w:hideMark/>
          </w:tcPr>
          <w:p w:rsidR="0099441D" w:rsidRPr="00857F4C" w:rsidRDefault="0099441D" w:rsidP="004B22C9">
            <w:pPr>
              <w:rPr>
                <w:rFonts w:ascii="Arial" w:eastAsia="Times New Roman" w:hAnsi="Arial" w:cs="Arial"/>
                <w:sz w:val="20"/>
                <w:szCs w:val="20"/>
              </w:rPr>
            </w:pPr>
          </w:p>
        </w:tc>
        <w:tc>
          <w:tcPr>
            <w:tcW w:w="1260" w:type="dxa"/>
            <w:noWrap/>
            <w:hideMark/>
          </w:tcPr>
          <w:p w:rsidR="0099441D" w:rsidRPr="00857F4C" w:rsidRDefault="0099441D" w:rsidP="004B22C9">
            <w:pPr>
              <w:jc w:val="center"/>
              <w:rPr>
                <w:rFonts w:ascii="Arial" w:eastAsia="Times New Roman" w:hAnsi="Arial" w:cs="Arial"/>
                <w:sz w:val="20"/>
                <w:szCs w:val="20"/>
              </w:rPr>
            </w:pPr>
          </w:p>
        </w:tc>
        <w:tc>
          <w:tcPr>
            <w:tcW w:w="1350" w:type="dxa"/>
            <w:noWrap/>
            <w:hideMark/>
          </w:tcPr>
          <w:p w:rsidR="0099441D" w:rsidRPr="00857F4C" w:rsidRDefault="0099441D" w:rsidP="004B22C9">
            <w:pPr>
              <w:jc w:val="center"/>
              <w:rPr>
                <w:rFonts w:ascii="Arial" w:eastAsia="Times New Roman" w:hAnsi="Arial" w:cs="Arial"/>
                <w:sz w:val="20"/>
                <w:szCs w:val="20"/>
              </w:rPr>
            </w:pPr>
          </w:p>
        </w:tc>
        <w:tc>
          <w:tcPr>
            <w:tcW w:w="1440" w:type="dxa"/>
            <w:noWrap/>
            <w:hideMark/>
          </w:tcPr>
          <w:p w:rsidR="0099441D" w:rsidRPr="00857F4C" w:rsidRDefault="0099441D" w:rsidP="004B22C9">
            <w:pPr>
              <w:jc w:val="center"/>
              <w:rPr>
                <w:rFonts w:ascii="Arial" w:eastAsia="Times New Roman" w:hAnsi="Arial" w:cs="Arial"/>
                <w:sz w:val="20"/>
                <w:szCs w:val="20"/>
              </w:rPr>
            </w:pPr>
          </w:p>
        </w:tc>
        <w:tc>
          <w:tcPr>
            <w:tcW w:w="1350" w:type="dxa"/>
            <w:noWrap/>
            <w:hideMark/>
          </w:tcPr>
          <w:p w:rsidR="0099441D" w:rsidRPr="00857F4C" w:rsidRDefault="0099441D" w:rsidP="004B22C9">
            <w:pPr>
              <w:jc w:val="center"/>
              <w:rPr>
                <w:rFonts w:ascii="Arial" w:eastAsia="Times New Roman" w:hAnsi="Arial" w:cs="Arial"/>
                <w:sz w:val="20"/>
                <w:szCs w:val="20"/>
              </w:rPr>
            </w:pP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sz w:val="20"/>
                <w:szCs w:val="20"/>
              </w:rPr>
            </w:pPr>
          </w:p>
        </w:tc>
      </w:tr>
      <w:tr w:rsidR="0099441D" w:rsidRPr="00857F4C" w:rsidTr="00583061">
        <w:trPr>
          <w:trHeight w:val="255"/>
          <w:jc w:val="center"/>
        </w:trPr>
        <w:tc>
          <w:tcPr>
            <w:tcW w:w="2090" w:type="dxa"/>
            <w:noWrap/>
            <w:hideMark/>
          </w:tcPr>
          <w:p w:rsidR="0099441D" w:rsidRPr="00857F4C" w:rsidRDefault="0099441D" w:rsidP="004B22C9">
            <w:pPr>
              <w:rPr>
                <w:rFonts w:ascii="Arial" w:eastAsia="Times New Roman" w:hAnsi="Arial" w:cs="Arial"/>
                <w:sz w:val="20"/>
                <w:szCs w:val="20"/>
              </w:rPr>
            </w:pPr>
          </w:p>
        </w:tc>
        <w:tc>
          <w:tcPr>
            <w:tcW w:w="1451" w:type="dxa"/>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Australia</w:t>
            </w:r>
          </w:p>
        </w:tc>
        <w:tc>
          <w:tcPr>
            <w:tcW w:w="126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1982-2009</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10,506,000</w:t>
            </w:r>
          </w:p>
        </w:tc>
        <w:tc>
          <w:tcPr>
            <w:tcW w:w="14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1,819</w:t>
            </w:r>
          </w:p>
        </w:tc>
        <w:tc>
          <w:tcPr>
            <w:tcW w:w="135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noWrap/>
            <w:hideMark/>
          </w:tcPr>
          <w:p w:rsidR="0099441D" w:rsidRPr="00857F4C" w:rsidRDefault="0099441D" w:rsidP="004B22C9">
            <w:pPr>
              <w:jc w:val="center"/>
              <w:rPr>
                <w:rFonts w:ascii="Arial" w:eastAsia="Times New Roman" w:hAnsi="Arial" w:cs="Arial"/>
                <w:sz w:val="20"/>
                <w:szCs w:val="20"/>
              </w:rPr>
            </w:pPr>
          </w:p>
        </w:tc>
        <w:tc>
          <w:tcPr>
            <w:tcW w:w="2340" w:type="dxa"/>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Australian Institute of Health and Welfare (AIHW)</w:t>
            </w:r>
          </w:p>
        </w:tc>
      </w:tr>
      <w:tr w:rsidR="0099441D" w:rsidRPr="00857F4C" w:rsidTr="00583061">
        <w:trPr>
          <w:trHeight w:val="255"/>
          <w:jc w:val="center"/>
        </w:trPr>
        <w:tc>
          <w:tcPr>
            <w:tcW w:w="2090" w:type="dxa"/>
            <w:tcBorders>
              <w:bottom w:val="single" w:sz="4" w:space="0" w:color="auto"/>
            </w:tcBorders>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 </w:t>
            </w:r>
          </w:p>
        </w:tc>
        <w:tc>
          <w:tcPr>
            <w:tcW w:w="1451" w:type="dxa"/>
            <w:tcBorders>
              <w:bottom w:val="single" w:sz="4" w:space="0" w:color="auto"/>
            </w:tcBorders>
            <w:noWrap/>
            <w:hideMark/>
          </w:tcPr>
          <w:p w:rsidR="0099441D" w:rsidRPr="00857F4C" w:rsidRDefault="0099441D" w:rsidP="004B22C9">
            <w:pPr>
              <w:rPr>
                <w:rFonts w:ascii="Arial" w:eastAsia="Times New Roman" w:hAnsi="Arial" w:cs="Arial"/>
                <w:sz w:val="20"/>
                <w:szCs w:val="20"/>
              </w:rPr>
            </w:pPr>
            <w:r w:rsidRPr="00857F4C">
              <w:rPr>
                <w:rFonts w:ascii="Arial" w:eastAsia="Times New Roman" w:hAnsi="Arial" w:cs="Arial"/>
                <w:sz w:val="20"/>
                <w:szCs w:val="20"/>
              </w:rPr>
              <w:t>New Zealand</w:t>
            </w:r>
          </w:p>
        </w:tc>
        <w:tc>
          <w:tcPr>
            <w:tcW w:w="1260" w:type="dxa"/>
            <w:tcBorders>
              <w:bottom w:val="single" w:sz="4" w:space="0" w:color="auto"/>
            </w:tcBorders>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1983-2010</w:t>
            </w:r>
          </w:p>
        </w:tc>
        <w:tc>
          <w:tcPr>
            <w:tcW w:w="1350" w:type="dxa"/>
            <w:tcBorders>
              <w:bottom w:val="single" w:sz="4" w:space="0" w:color="auto"/>
            </w:tcBorders>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2,148,000</w:t>
            </w:r>
          </w:p>
        </w:tc>
        <w:tc>
          <w:tcPr>
            <w:tcW w:w="1440" w:type="dxa"/>
            <w:tcBorders>
              <w:bottom w:val="single" w:sz="4" w:space="0" w:color="auto"/>
            </w:tcBorders>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377</w:t>
            </w:r>
          </w:p>
        </w:tc>
        <w:tc>
          <w:tcPr>
            <w:tcW w:w="1350" w:type="dxa"/>
            <w:tcBorders>
              <w:bottom w:val="single" w:sz="4" w:space="0" w:color="auto"/>
            </w:tcBorders>
            <w:noWrap/>
            <w:hideMark/>
          </w:tcPr>
          <w:p w:rsidR="0099441D" w:rsidRPr="00857F4C" w:rsidRDefault="0099441D" w:rsidP="004B22C9">
            <w:pPr>
              <w:jc w:val="center"/>
              <w:rPr>
                <w:rFonts w:ascii="Arial" w:eastAsia="Times New Roman" w:hAnsi="Arial" w:cs="Arial"/>
                <w:sz w:val="20"/>
                <w:szCs w:val="20"/>
              </w:rPr>
            </w:pPr>
            <w:r w:rsidRPr="00857F4C">
              <w:rPr>
                <w:rFonts w:ascii="Arial" w:eastAsia="Times New Roman" w:hAnsi="Arial" w:cs="Arial"/>
                <w:sz w:val="20"/>
                <w:szCs w:val="20"/>
              </w:rPr>
              <w:t>100</w:t>
            </w:r>
          </w:p>
        </w:tc>
        <w:tc>
          <w:tcPr>
            <w:tcW w:w="3510" w:type="dxa"/>
            <w:tcBorders>
              <w:bottom w:val="single" w:sz="4" w:space="0" w:color="auto"/>
            </w:tcBorders>
            <w:noWrap/>
            <w:hideMark/>
          </w:tcPr>
          <w:p w:rsidR="0099441D" w:rsidRPr="00857F4C" w:rsidRDefault="0099441D" w:rsidP="004B22C9">
            <w:pPr>
              <w:jc w:val="center"/>
              <w:rPr>
                <w:rFonts w:ascii="Arial" w:eastAsia="Times New Roman" w:hAnsi="Arial" w:cs="Arial"/>
                <w:sz w:val="20"/>
                <w:szCs w:val="20"/>
              </w:rPr>
            </w:pPr>
          </w:p>
        </w:tc>
        <w:tc>
          <w:tcPr>
            <w:tcW w:w="2340" w:type="dxa"/>
            <w:tcBorders>
              <w:bottom w:val="single" w:sz="4" w:space="0" w:color="auto"/>
            </w:tcBorders>
            <w:noWrap/>
            <w:hideMark/>
          </w:tcPr>
          <w:p w:rsidR="0099441D" w:rsidRPr="00857F4C" w:rsidRDefault="0099441D" w:rsidP="004B22C9">
            <w:pPr>
              <w:jc w:val="center"/>
              <w:rPr>
                <w:rFonts w:ascii="Arial" w:eastAsia="Times New Roman" w:hAnsi="Arial" w:cs="Arial"/>
                <w:color w:val="000000"/>
                <w:sz w:val="20"/>
                <w:szCs w:val="20"/>
              </w:rPr>
            </w:pPr>
            <w:r w:rsidRPr="00857F4C">
              <w:rPr>
                <w:rFonts w:ascii="Arial" w:eastAsia="Times New Roman" w:hAnsi="Arial" w:cs="Arial"/>
                <w:color w:val="000000"/>
                <w:sz w:val="20"/>
                <w:szCs w:val="20"/>
              </w:rPr>
              <w:t>National cancer registry (CI5plus and PDF reports)</w:t>
            </w:r>
          </w:p>
        </w:tc>
      </w:tr>
    </w:tbl>
    <w:p w:rsidR="0099441D" w:rsidRDefault="0099441D"/>
    <w:p w:rsidR="0099441D" w:rsidRDefault="0099441D"/>
    <w:p w:rsidR="004A6204" w:rsidRDefault="004A6204">
      <w:pPr>
        <w:sectPr w:rsidR="004A6204" w:rsidSect="004A6204">
          <w:pgSz w:w="15840" w:h="12240" w:orient="landscape"/>
          <w:pgMar w:top="1440" w:right="1440" w:bottom="1440" w:left="1440" w:header="720" w:footer="720" w:gutter="0"/>
          <w:cols w:space="720"/>
          <w:docGrid w:linePitch="360"/>
        </w:sectPr>
      </w:pPr>
    </w:p>
    <w:p w:rsidR="004D2CE9" w:rsidRDefault="004D2CE9" w:rsidP="004A6204">
      <w:pPr>
        <w:spacing w:line="480" w:lineRule="auto"/>
        <w:rPr>
          <w:b/>
        </w:rPr>
      </w:pPr>
      <w:r>
        <w:rPr>
          <w:b/>
        </w:rPr>
        <w:lastRenderedPageBreak/>
        <w:t>SUPPLEMENTARY FIGURES</w:t>
      </w:r>
    </w:p>
    <w:p w:rsidR="00F745CB" w:rsidRDefault="00872520" w:rsidP="00872520">
      <w:pPr>
        <w:spacing w:line="480" w:lineRule="auto"/>
        <w:jc w:val="center"/>
        <w:rPr>
          <w:b/>
        </w:rPr>
      </w:pPr>
      <w:r>
        <w:rPr>
          <w:noProof/>
        </w:rPr>
        <w:drawing>
          <wp:inline distT="0" distB="0" distL="0" distR="0" wp14:anchorId="21E68EA9" wp14:editId="4887CCFF">
            <wp:extent cx="5595513" cy="690113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01230" cy="6908183"/>
                    </a:xfrm>
                    <a:prstGeom prst="rect">
                      <a:avLst/>
                    </a:prstGeom>
                  </pic:spPr>
                </pic:pic>
              </a:graphicData>
            </a:graphic>
          </wp:inline>
        </w:drawing>
      </w:r>
    </w:p>
    <w:p w:rsidR="004D2CE9" w:rsidRDefault="004A6204" w:rsidP="00F745CB">
      <w:pPr>
        <w:spacing w:line="480" w:lineRule="auto"/>
        <w:rPr>
          <w:b/>
        </w:rPr>
      </w:pPr>
      <w:r w:rsidRPr="00583061">
        <w:rPr>
          <w:b/>
        </w:rPr>
        <w:t>Supplement</w:t>
      </w:r>
      <w:r w:rsidR="00583061" w:rsidRPr="00583061">
        <w:rPr>
          <w:b/>
        </w:rPr>
        <w:t>ary</w:t>
      </w:r>
      <w:r w:rsidRPr="00583061">
        <w:rPr>
          <w:b/>
        </w:rPr>
        <w:t xml:space="preserve"> Figure 1</w:t>
      </w:r>
      <w:r w:rsidR="00583061" w:rsidRPr="00583061">
        <w:rPr>
          <w:b/>
        </w:rPr>
        <w:t>.</w:t>
      </w:r>
      <w:r w:rsidRPr="00583061">
        <w:rPr>
          <w:b/>
        </w:rPr>
        <w:t xml:space="preserve"> Average annual age-standardized endometrial cancer incidence rate, in 2006–2007, for ages 25–49 and 50 years and older</w:t>
      </w:r>
      <w:r w:rsidR="00583061">
        <w:rPr>
          <w:b/>
        </w:rPr>
        <w:t xml:space="preserve">. </w:t>
      </w:r>
      <w:r w:rsidR="00F745CB">
        <w:rPr>
          <w:b/>
        </w:rPr>
        <w:t xml:space="preserve"> </w:t>
      </w:r>
      <w:r w:rsidRPr="006A5E4B">
        <w:t>* denotes regional registries.</w:t>
      </w:r>
      <w:r w:rsidR="004D2CE9">
        <w:rPr>
          <w:b/>
        </w:rPr>
        <w:br w:type="page"/>
      </w:r>
    </w:p>
    <w:p w:rsidR="00652631" w:rsidRDefault="00652631" w:rsidP="00092724">
      <w:pPr>
        <w:spacing w:line="480" w:lineRule="auto"/>
        <w:rPr>
          <w:b/>
        </w:rPr>
      </w:pPr>
      <w:r>
        <w:rPr>
          <w:noProof/>
        </w:rPr>
        <w:lastRenderedPageBreak/>
        <w:drawing>
          <wp:inline distT="0" distB="0" distL="0" distR="0" wp14:anchorId="66ED4B53" wp14:editId="57AAECB1">
            <wp:extent cx="6262777" cy="8260710"/>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265777" cy="8264667"/>
                    </a:xfrm>
                    <a:prstGeom prst="rect">
                      <a:avLst/>
                    </a:prstGeom>
                  </pic:spPr>
                </pic:pic>
              </a:graphicData>
            </a:graphic>
          </wp:inline>
        </w:drawing>
      </w:r>
    </w:p>
    <w:p w:rsidR="00652631" w:rsidRDefault="00652631" w:rsidP="00092724">
      <w:pPr>
        <w:spacing w:line="480" w:lineRule="auto"/>
        <w:rPr>
          <w:b/>
        </w:rPr>
      </w:pPr>
      <w:r>
        <w:rPr>
          <w:noProof/>
        </w:rPr>
        <w:lastRenderedPageBreak/>
        <w:drawing>
          <wp:inline distT="0" distB="0" distL="0" distR="0" wp14:anchorId="45DDFE2F" wp14:editId="54AFCC50">
            <wp:extent cx="6331789" cy="837676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335448" cy="8381607"/>
                    </a:xfrm>
                    <a:prstGeom prst="rect">
                      <a:avLst/>
                    </a:prstGeom>
                  </pic:spPr>
                </pic:pic>
              </a:graphicData>
            </a:graphic>
          </wp:inline>
        </w:drawing>
      </w:r>
    </w:p>
    <w:p w:rsidR="002952DD" w:rsidRDefault="00652631" w:rsidP="00092724">
      <w:pPr>
        <w:spacing w:line="480" w:lineRule="auto"/>
        <w:rPr>
          <w:b/>
        </w:rPr>
      </w:pPr>
      <w:r>
        <w:rPr>
          <w:noProof/>
        </w:rPr>
        <w:lastRenderedPageBreak/>
        <w:drawing>
          <wp:inline distT="0" distB="0" distL="0" distR="0" wp14:anchorId="6D58CE04" wp14:editId="1131CB0E">
            <wp:extent cx="6266933" cy="8255479"/>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71464" cy="8261447"/>
                    </a:xfrm>
                    <a:prstGeom prst="rect">
                      <a:avLst/>
                    </a:prstGeom>
                  </pic:spPr>
                </pic:pic>
              </a:graphicData>
            </a:graphic>
          </wp:inline>
        </w:drawing>
      </w:r>
    </w:p>
    <w:p w:rsidR="002952DD" w:rsidRDefault="002952DD" w:rsidP="00092724">
      <w:pPr>
        <w:spacing w:line="480" w:lineRule="auto"/>
        <w:rPr>
          <w:b/>
        </w:rPr>
      </w:pPr>
      <w:r>
        <w:rPr>
          <w:noProof/>
        </w:rPr>
        <w:lastRenderedPageBreak/>
        <w:drawing>
          <wp:inline distT="0" distB="0" distL="0" distR="0" wp14:anchorId="271177B9" wp14:editId="6BD0B3E3">
            <wp:extent cx="6271404" cy="81950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77910" cy="8203539"/>
                    </a:xfrm>
                    <a:prstGeom prst="rect">
                      <a:avLst/>
                    </a:prstGeom>
                  </pic:spPr>
                </pic:pic>
              </a:graphicData>
            </a:graphic>
          </wp:inline>
        </w:drawing>
      </w:r>
    </w:p>
    <w:p w:rsidR="004D2CE9" w:rsidRDefault="002952DD" w:rsidP="002952DD">
      <w:pPr>
        <w:spacing w:line="480" w:lineRule="auto"/>
      </w:pPr>
      <w:r>
        <w:rPr>
          <w:noProof/>
        </w:rPr>
        <w:lastRenderedPageBreak/>
        <w:drawing>
          <wp:inline distT="0" distB="0" distL="0" distR="0" wp14:anchorId="650DB3A7" wp14:editId="59B201BB">
            <wp:extent cx="6219645" cy="6179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19645" cy="6179775"/>
                    </a:xfrm>
                    <a:prstGeom prst="rect">
                      <a:avLst/>
                    </a:prstGeom>
                  </pic:spPr>
                </pic:pic>
              </a:graphicData>
            </a:graphic>
          </wp:inline>
        </w:drawing>
      </w:r>
      <w:r w:rsidR="004A6204" w:rsidRPr="00583061">
        <w:rPr>
          <w:b/>
        </w:rPr>
        <w:t>Supplement</w:t>
      </w:r>
      <w:r w:rsidR="00583061" w:rsidRPr="00583061">
        <w:rPr>
          <w:b/>
        </w:rPr>
        <w:t>ary</w:t>
      </w:r>
      <w:r w:rsidR="004A6204" w:rsidRPr="00583061">
        <w:rPr>
          <w:b/>
        </w:rPr>
        <w:t xml:space="preserve"> Figure 2. Trends in age-standardized endometrial cancer incidence rate by age group</w:t>
      </w:r>
      <w:r w:rsidR="00583061">
        <w:rPr>
          <w:b/>
        </w:rPr>
        <w:t xml:space="preserve">. </w:t>
      </w:r>
      <w:r w:rsidR="00F745CB">
        <w:rPr>
          <w:b/>
        </w:rPr>
        <w:t xml:space="preserve"> </w:t>
      </w:r>
      <w:r w:rsidR="00155EC5">
        <w:t>(</w:t>
      </w:r>
      <w:r w:rsidR="00092724">
        <w:t>A</w:t>
      </w:r>
      <w:r w:rsidR="00155EC5">
        <w:t>)</w:t>
      </w:r>
      <w:r w:rsidR="00092724">
        <w:t xml:space="preserve"> Africa and America; </w:t>
      </w:r>
      <w:r w:rsidR="00155EC5">
        <w:t>(</w:t>
      </w:r>
      <w:r w:rsidR="00092724">
        <w:t>B</w:t>
      </w:r>
      <w:r w:rsidR="00155EC5">
        <w:t>)</w:t>
      </w:r>
      <w:r w:rsidR="00092724">
        <w:t xml:space="preserve"> Asia; </w:t>
      </w:r>
      <w:r w:rsidR="00155EC5">
        <w:t>(</w:t>
      </w:r>
      <w:r w:rsidR="00092724">
        <w:t>C</w:t>
      </w:r>
      <w:r w:rsidR="00155EC5">
        <w:t>)</w:t>
      </w:r>
      <w:r w:rsidR="00092724">
        <w:t xml:space="preserve"> Eastern and Southern Europe; </w:t>
      </w:r>
      <w:r w:rsidR="00155EC5">
        <w:t>(</w:t>
      </w:r>
      <w:r w:rsidR="00092724">
        <w:t>D</w:t>
      </w:r>
      <w:r w:rsidR="00155EC5">
        <w:t>)</w:t>
      </w:r>
      <w:r w:rsidR="00092724">
        <w:t xml:space="preserve"> Northern Europe; </w:t>
      </w:r>
      <w:r w:rsidR="00155EC5">
        <w:t>(</w:t>
      </w:r>
      <w:r w:rsidR="00092724">
        <w:t>E</w:t>
      </w:r>
      <w:r w:rsidR="00155EC5">
        <w:t>)</w:t>
      </w:r>
      <w:r w:rsidR="00092724">
        <w:t xml:space="preserve"> Western Europe and Oceania. </w:t>
      </w:r>
      <w:r w:rsidR="004A6204" w:rsidRPr="006A5E4B">
        <w:t>Observed data in black x and modeled values of Joinpoint analyses in lines. Observed rate ≤0.5 per 100,000 in South Africa (1 year) is not plotted. Joinpoint analysis was not possible for Iceland, South Africa, and Uganda for ages 25–49 due to the absence of cases for some years. * denotes regional registries.</w:t>
      </w:r>
      <w:r w:rsidR="004D2CE9">
        <w:br w:type="page"/>
      </w:r>
    </w:p>
    <w:p w:rsidR="002952DD" w:rsidRDefault="002952DD" w:rsidP="00092724">
      <w:pPr>
        <w:spacing w:line="480" w:lineRule="auto"/>
        <w:rPr>
          <w:b/>
        </w:rPr>
      </w:pPr>
      <w:r>
        <w:rPr>
          <w:noProof/>
        </w:rPr>
        <w:lastRenderedPageBreak/>
        <w:drawing>
          <wp:inline distT="0" distB="0" distL="0" distR="0" wp14:anchorId="4925984A" wp14:editId="23ED0764">
            <wp:extent cx="8273760" cy="5664343"/>
            <wp:effectExtent l="9208" t="0" r="3492" b="3493"/>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16200000">
                      <a:off x="0" y="0"/>
                      <a:ext cx="8273262" cy="5664002"/>
                    </a:xfrm>
                    <a:prstGeom prst="rect">
                      <a:avLst/>
                    </a:prstGeom>
                  </pic:spPr>
                </pic:pic>
              </a:graphicData>
            </a:graphic>
          </wp:inline>
        </w:drawing>
      </w:r>
    </w:p>
    <w:p w:rsidR="002952DD" w:rsidRDefault="002952DD" w:rsidP="00092724">
      <w:pPr>
        <w:spacing w:line="480" w:lineRule="auto"/>
        <w:rPr>
          <w:b/>
        </w:rPr>
      </w:pPr>
      <w:r>
        <w:rPr>
          <w:noProof/>
        </w:rPr>
        <w:lastRenderedPageBreak/>
        <w:drawing>
          <wp:inline distT="0" distB="0" distL="0" distR="0" wp14:anchorId="1050F899" wp14:editId="5DCDFA6C">
            <wp:extent cx="8222626" cy="5639878"/>
            <wp:effectExtent l="0" t="381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16200000">
                      <a:off x="0" y="0"/>
                      <a:ext cx="8222626" cy="5639878"/>
                    </a:xfrm>
                    <a:prstGeom prst="rect">
                      <a:avLst/>
                    </a:prstGeom>
                  </pic:spPr>
                </pic:pic>
              </a:graphicData>
            </a:graphic>
          </wp:inline>
        </w:drawing>
      </w:r>
      <w:r>
        <w:rPr>
          <w:noProof/>
        </w:rPr>
        <w:lastRenderedPageBreak/>
        <w:drawing>
          <wp:inline distT="0" distB="0" distL="0" distR="0" wp14:anchorId="41824395" wp14:editId="205EE09A">
            <wp:extent cx="8197832" cy="5662284"/>
            <wp:effectExtent l="0" t="8572" r="4762" b="476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16200000">
                      <a:off x="0" y="0"/>
                      <a:ext cx="8216754" cy="5675354"/>
                    </a:xfrm>
                    <a:prstGeom prst="rect">
                      <a:avLst/>
                    </a:prstGeom>
                  </pic:spPr>
                </pic:pic>
              </a:graphicData>
            </a:graphic>
          </wp:inline>
        </w:drawing>
      </w:r>
      <w:r>
        <w:rPr>
          <w:noProof/>
        </w:rPr>
        <w:lastRenderedPageBreak/>
        <w:drawing>
          <wp:inline distT="0" distB="0" distL="0" distR="0" wp14:anchorId="3ACB1E50" wp14:editId="24ECEC55">
            <wp:extent cx="6678745" cy="4603766"/>
            <wp:effectExtent l="8573"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16200000">
                      <a:off x="0" y="0"/>
                      <a:ext cx="6682296" cy="4606214"/>
                    </a:xfrm>
                    <a:prstGeom prst="rect">
                      <a:avLst/>
                    </a:prstGeom>
                  </pic:spPr>
                </pic:pic>
              </a:graphicData>
            </a:graphic>
          </wp:inline>
        </w:drawing>
      </w:r>
    </w:p>
    <w:p w:rsidR="004A6204" w:rsidRPr="00F745CB" w:rsidRDefault="004A6204" w:rsidP="00092724">
      <w:pPr>
        <w:spacing w:line="480" w:lineRule="auto"/>
        <w:rPr>
          <w:b/>
        </w:rPr>
      </w:pPr>
      <w:r w:rsidRPr="00583061">
        <w:rPr>
          <w:b/>
        </w:rPr>
        <w:t>Supplement</w:t>
      </w:r>
      <w:r w:rsidR="00583061" w:rsidRPr="00583061">
        <w:rPr>
          <w:b/>
        </w:rPr>
        <w:t>ary</w:t>
      </w:r>
      <w:r w:rsidRPr="00583061">
        <w:rPr>
          <w:b/>
        </w:rPr>
        <w:t xml:space="preserve"> Figure </w:t>
      </w:r>
      <w:r w:rsidR="00FC460E" w:rsidRPr="00583061">
        <w:rPr>
          <w:b/>
        </w:rPr>
        <w:t>3</w:t>
      </w:r>
      <w:r w:rsidRPr="00583061">
        <w:rPr>
          <w:b/>
        </w:rPr>
        <w:t>. Age-specific endometrial cancer incidence rates versus 5-year birth cohorts and 5-year periods, by 5-year age groups (ages 30–79), for select countries</w:t>
      </w:r>
      <w:r w:rsidR="00F745CB">
        <w:rPr>
          <w:b/>
        </w:rPr>
        <w:t xml:space="preserve">. </w:t>
      </w:r>
      <w:r w:rsidRPr="00583061">
        <w:rPr>
          <w:b/>
        </w:rPr>
        <w:t xml:space="preserve"> </w:t>
      </w:r>
      <w:r w:rsidR="00155EC5">
        <w:t>(</w:t>
      </w:r>
      <w:r w:rsidR="00092724" w:rsidRPr="00092724">
        <w:t>A</w:t>
      </w:r>
      <w:r w:rsidR="00155EC5">
        <w:t>)</w:t>
      </w:r>
      <w:r w:rsidR="00092724">
        <w:t xml:space="preserve"> America and Oceania; </w:t>
      </w:r>
      <w:r w:rsidR="00155EC5">
        <w:t>(</w:t>
      </w:r>
      <w:r w:rsidR="00092724">
        <w:t>B</w:t>
      </w:r>
      <w:r w:rsidR="00155EC5">
        <w:t>)</w:t>
      </w:r>
      <w:r w:rsidR="00092724">
        <w:t xml:space="preserve"> Asia; </w:t>
      </w:r>
      <w:r w:rsidR="00155EC5">
        <w:t>(</w:t>
      </w:r>
      <w:r w:rsidR="00092724">
        <w:t>C</w:t>
      </w:r>
      <w:r w:rsidR="00155EC5">
        <w:t>)</w:t>
      </w:r>
      <w:r w:rsidR="00092724">
        <w:t xml:space="preserve"> Eastern and Southern Europe; </w:t>
      </w:r>
      <w:r w:rsidR="00155EC5">
        <w:t>(</w:t>
      </w:r>
      <w:r w:rsidR="00092724">
        <w:t>D</w:t>
      </w:r>
      <w:r w:rsidR="00155EC5">
        <w:t>)</w:t>
      </w:r>
      <w:r w:rsidR="00092724">
        <w:t xml:space="preserve"> Northern Europe. </w:t>
      </w:r>
      <w:r w:rsidRPr="00FC460E">
        <w:t>* denotes regional registries.</w:t>
      </w:r>
      <w:r w:rsidR="00FC460E">
        <w:t xml:space="preserve"> R</w:t>
      </w:r>
      <w:r w:rsidRPr="00FC460E">
        <w:t>ates&lt;0.8 per 100 000 are not plotted.</w:t>
      </w:r>
      <w:r w:rsidR="007D0B23">
        <w:t xml:space="preserve"> </w:t>
      </w:r>
    </w:p>
    <w:sectPr w:rsidR="004A6204" w:rsidRPr="00F745CB" w:rsidSect="004A62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CE0"/>
    <w:multiLevelType w:val="hybridMultilevel"/>
    <w:tmpl w:val="FA5C2EAC"/>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92D0A4E"/>
    <w:multiLevelType w:val="hybridMultilevel"/>
    <w:tmpl w:val="7A5E08B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592479"/>
    <w:multiLevelType w:val="hybridMultilevel"/>
    <w:tmpl w:val="F4FADF8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0C459C6"/>
    <w:multiLevelType w:val="hybridMultilevel"/>
    <w:tmpl w:val="02B8CC0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A7877CD"/>
    <w:multiLevelType w:val="hybridMultilevel"/>
    <w:tmpl w:val="2084BF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F272BBC"/>
    <w:multiLevelType w:val="hybridMultilevel"/>
    <w:tmpl w:val="D6F4F49E"/>
    <w:lvl w:ilvl="0" w:tplc="4B242A1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41D"/>
    <w:rsid w:val="000335E1"/>
    <w:rsid w:val="00040F61"/>
    <w:rsid w:val="000657AA"/>
    <w:rsid w:val="00092724"/>
    <w:rsid w:val="00155EC5"/>
    <w:rsid w:val="002952DD"/>
    <w:rsid w:val="00323804"/>
    <w:rsid w:val="00453FA2"/>
    <w:rsid w:val="004A6204"/>
    <w:rsid w:val="004B04AA"/>
    <w:rsid w:val="004B22C9"/>
    <w:rsid w:val="004D2CE9"/>
    <w:rsid w:val="00550146"/>
    <w:rsid w:val="00583061"/>
    <w:rsid w:val="00652631"/>
    <w:rsid w:val="007D0B23"/>
    <w:rsid w:val="008302EB"/>
    <w:rsid w:val="00851554"/>
    <w:rsid w:val="00857F4C"/>
    <w:rsid w:val="008667B1"/>
    <w:rsid w:val="00872520"/>
    <w:rsid w:val="0099441D"/>
    <w:rsid w:val="009F4CCB"/>
    <w:rsid w:val="00AE7BCA"/>
    <w:rsid w:val="00D3240B"/>
    <w:rsid w:val="00E143A5"/>
    <w:rsid w:val="00E330B8"/>
    <w:rsid w:val="00E468A1"/>
    <w:rsid w:val="00F745CB"/>
    <w:rsid w:val="00FB20BD"/>
    <w:rsid w:val="00FC4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4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4AA"/>
    <w:rPr>
      <w:rFonts w:ascii="Segoe UI" w:hAnsi="Segoe UI" w:cs="Segoe UI"/>
      <w:sz w:val="18"/>
      <w:szCs w:val="18"/>
    </w:rPr>
  </w:style>
  <w:style w:type="table" w:styleId="TableGrid">
    <w:name w:val="Table Grid"/>
    <w:basedOn w:val="TableNormal"/>
    <w:uiPriority w:val="59"/>
    <w:rsid w:val="00FB2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272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4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4AA"/>
    <w:rPr>
      <w:rFonts w:ascii="Segoe UI" w:hAnsi="Segoe UI" w:cs="Segoe UI"/>
      <w:sz w:val="18"/>
      <w:szCs w:val="18"/>
    </w:rPr>
  </w:style>
  <w:style w:type="table" w:styleId="TableGrid">
    <w:name w:val="Table Grid"/>
    <w:basedOn w:val="TableNormal"/>
    <w:uiPriority w:val="59"/>
    <w:rsid w:val="00FB2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27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218069">
      <w:bodyDiv w:val="1"/>
      <w:marLeft w:val="0"/>
      <w:marRight w:val="0"/>
      <w:marTop w:val="0"/>
      <w:marBottom w:val="0"/>
      <w:divBdr>
        <w:top w:val="none" w:sz="0" w:space="0" w:color="auto"/>
        <w:left w:val="none" w:sz="0" w:space="0" w:color="auto"/>
        <w:bottom w:val="none" w:sz="0" w:space="0" w:color="auto"/>
        <w:right w:val="none" w:sz="0" w:space="0" w:color="auto"/>
      </w:divBdr>
    </w:div>
    <w:div w:id="188737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799</Words>
  <Characters>4559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IARC</Company>
  <LinksUpToDate>false</LinksUpToDate>
  <CharactersWithSpaces>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Joannie Tieulent</dc:creator>
  <cp:lastModifiedBy>BOEHM, Amanda</cp:lastModifiedBy>
  <cp:revision>2</cp:revision>
  <cp:lastPrinted>2017-07-26T15:46:00Z</cp:lastPrinted>
  <dcterms:created xsi:type="dcterms:W3CDTF">2017-09-08T19:13:00Z</dcterms:created>
  <dcterms:modified xsi:type="dcterms:W3CDTF">2017-09-08T19:13:00Z</dcterms:modified>
</cp:coreProperties>
</file>