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53D3" w14:textId="77777777" w:rsidR="00F7024E" w:rsidRPr="00015744" w:rsidRDefault="00F7024E" w:rsidP="00F7024E">
      <w:pPr>
        <w:spacing w:line="480" w:lineRule="auto"/>
        <w:rPr>
          <w:b/>
          <w:bCs/>
        </w:rPr>
      </w:pPr>
      <w:r w:rsidRPr="00015744">
        <w:rPr>
          <w:b/>
          <w:bCs/>
        </w:rPr>
        <w:t>SUPPLEMENTARY APPENDIX 1: The Growing Interest in Racial Diversity in Public Administration</w:t>
      </w:r>
    </w:p>
    <w:p w14:paraId="7076B7D7" w14:textId="00FB44F8" w:rsidR="00F7024E" w:rsidRPr="00015744" w:rsidRDefault="00F7024E" w:rsidP="00F7024E">
      <w:pPr>
        <w:spacing w:line="480" w:lineRule="auto"/>
        <w:rPr>
          <w:color w:val="000000" w:themeColor="text1"/>
        </w:rPr>
      </w:pPr>
      <w:r w:rsidRPr="00015744">
        <w:rPr>
          <w:color w:val="000000" w:themeColor="text1"/>
        </w:rPr>
        <w:t xml:space="preserve">Because Title VII of the Civil Rights Act of 1964 protects employees from sexual, age, racial, color, and national origin discrimination, the US workforce is becoming diversified in terms of various demographic attributes </w:t>
      </w:r>
      <w:r w:rsidRPr="00015744">
        <w:rPr>
          <w:color w:val="000000" w:themeColor="text1"/>
        </w:rPr>
        <w:fldChar w:fldCharType="begin"/>
      </w:r>
      <w:r w:rsidRPr="00015744">
        <w:rPr>
          <w:color w:val="000000" w:themeColor="text1"/>
        </w:rPr>
        <w:instrText xml:space="preserve"> ADDIN ZOTERO_ITEM CSL_CITATION {"citationID":"bpbhhKL0","properties":{"formattedCitation":"(Choi 2011)","plainCitation":"(Choi 2011)","noteIndex":0},"citationItems":[{"id":517,"uris":["http://zotero.org/users/local/RH2ee7iM/items/KBU8RCVQ"],"uri":["http://zotero.org/users/local/RH2ee7iM/items/KBU8RCVQ"],"itemData":{"id":517,"type":"article-journal","container-title":"Public Personnel Management","ISSN":"0091-0260","issue":"1","page":"25-46","source":"SAGE Journals","title":"Diversity and Representation in the U.S. Federal Government: Analysis of the Trends of Federal Employment","volume":"40","author":[{"family":"Choi","given":"Sungjoo"}],"issued":{"date-parts":[["2011"]]}}}],"schema":"https://github.com/citation-style-language/schema/raw/master/csl-citation.json"} </w:instrText>
      </w:r>
      <w:r w:rsidRPr="00015744">
        <w:rPr>
          <w:color w:val="000000" w:themeColor="text1"/>
        </w:rPr>
        <w:fldChar w:fldCharType="separate"/>
      </w:r>
      <w:r w:rsidRPr="00015744">
        <w:t>(Choi 2011)</w:t>
      </w:r>
      <w:r w:rsidRPr="00015744">
        <w:rPr>
          <w:color w:val="000000" w:themeColor="text1"/>
        </w:rPr>
        <w:fldChar w:fldCharType="end"/>
      </w:r>
      <w:r w:rsidRPr="00015744">
        <w:rPr>
          <w:color w:val="000000" w:themeColor="text1"/>
        </w:rPr>
        <w:t xml:space="preserve">. In particular, racial diversity has dramatically increased in the past 50 years, and this trend is predicted to continue in the foreseeable future </w:t>
      </w:r>
      <w:r w:rsidRPr="00015744">
        <w:rPr>
          <w:color w:val="000000" w:themeColor="text1"/>
        </w:rPr>
        <w:fldChar w:fldCharType="begin"/>
      </w:r>
      <w:r w:rsidRPr="00015744">
        <w:rPr>
          <w:color w:val="000000" w:themeColor="text1"/>
        </w:rPr>
        <w:instrText xml:space="preserve"> ADDIN ZOTERO_ITEM CSL_CITATION {"citationID":"Qrqm5SpL","properties":{"formattedCitation":"(Craig, Rucker, and Richeson 2018)","plainCitation":"(Craig, Rucker, and Richeson 2018)","noteIndex":0},"citationItems":[{"id":1463,"uris":["http://zotero.org/users/local/RH2ee7iM/items/5JS75MLJ"],"uri":["http://zotero.org/users/local/RH2ee7iM/items/5JS75MLJ"],"itemData":{"id":1463,"type":"article-journal","container-title":"Current Directions in Psychological Science","issue":"3","page":"188–193","source":"Google Scholar","title":"The pitfalls and promise of increasing racial diversity: Threat, contact, and race relations in the 21st century","title-short":"The pitfalls and promise of increasing racial diversity","volume":"27","author":[{"family":"Craig","given":"Maureen A."},{"family":"Rucker","given":"Julian M."},{"family":"Richeson","given":"Jennifer A."}],"issued":{"date-parts":[["2018"]]}}}],"schema":"https://github.com/citation-style-language/schema/raw/master/csl-citation.json"} </w:instrText>
      </w:r>
      <w:r w:rsidRPr="00015744">
        <w:rPr>
          <w:color w:val="000000" w:themeColor="text1"/>
        </w:rPr>
        <w:fldChar w:fldCharType="separate"/>
      </w:r>
      <w:r w:rsidRPr="00015744">
        <w:t xml:space="preserve">(Craig, Rucker, and </w:t>
      </w:r>
      <w:proofErr w:type="spellStart"/>
      <w:r w:rsidRPr="00015744">
        <w:t>Richeson</w:t>
      </w:r>
      <w:proofErr w:type="spellEnd"/>
      <w:r w:rsidRPr="00015744">
        <w:t xml:space="preserve"> 2018)</w:t>
      </w:r>
      <w:r w:rsidRPr="00015744">
        <w:rPr>
          <w:color w:val="000000" w:themeColor="text1"/>
        </w:rPr>
        <w:fldChar w:fldCharType="end"/>
      </w:r>
      <w:r w:rsidRPr="00015744">
        <w:rPr>
          <w:color w:val="000000" w:themeColor="text1"/>
        </w:rPr>
        <w:t xml:space="preserve">. Indeed, the survey results about population diversity provided by </w:t>
      </w:r>
      <w:r w:rsidRPr="00015744">
        <w:rPr>
          <w:color w:val="000000" w:themeColor="text1"/>
        </w:rPr>
        <w:fldChar w:fldCharType="begin"/>
      </w:r>
      <w:r w:rsidR="00425D21">
        <w:rPr>
          <w:color w:val="000000" w:themeColor="text1"/>
        </w:rPr>
        <w:instrText xml:space="preserve"> ADDIN ZOTERO_ITEM CSL_CITATION {"citationID":"Krty1rry","properties":{"custom":"Pew Research Cente (2015)","formattedCitation":"Pew Research Cente (2015)","plainCitation":"Pew Research Cente (2015)","dontUpdate":true,"noteIndex":0},"citationItems":[{"id":1464,"uris":["http://zotero.org/users/local/RH2ee7iM/items/A6YDUX8E"],"uri":["http://zotero.org/users/local/RH2ee7iM/items/A6YDUX8E"],"itemData":{"id":1464,"type":"webpage","language":"en-US","title":"Modern Immigration Wave Brings 59 Million to U.S., Driving Population Growth and Change Through 2065: Views of Im-migration’s Impact on U.S. Society Mixed","URL":"https://www.pewresearch.org/hispanic/2015/09/28/modern-immigration-wave-brings-59-million-to-u-s-driving-population-growth-and-change-through-2065/","author":[{"family":"Pew Research Center","given":""}],"accessed":{"date-parts":[["2015",9,28]]},"issued":{"date-parts":[["2015",9,28]]}}}],"schema":"https://github.com/citation-style-language/schema/raw/master/csl-citation.json"} </w:instrText>
      </w:r>
      <w:r w:rsidRPr="00015744">
        <w:rPr>
          <w:color w:val="000000" w:themeColor="text1"/>
        </w:rPr>
        <w:fldChar w:fldCharType="separate"/>
      </w:r>
      <w:r w:rsidRPr="00015744">
        <w:t>Pew Research Cent</w:t>
      </w:r>
      <w:r>
        <w:t>er</w:t>
      </w:r>
      <w:r w:rsidRPr="00015744">
        <w:t xml:space="preserve"> (2015)</w:t>
      </w:r>
      <w:r w:rsidRPr="00015744">
        <w:rPr>
          <w:color w:val="000000" w:themeColor="text1"/>
        </w:rPr>
        <w:fldChar w:fldCharType="end"/>
      </w:r>
      <w:r w:rsidRPr="00015744">
        <w:rPr>
          <w:color w:val="000000" w:themeColor="text1"/>
        </w:rPr>
        <w:t xml:space="preserve"> </w:t>
      </w:r>
      <w:r>
        <w:rPr>
          <w:color w:val="000000" w:themeColor="text1"/>
        </w:rPr>
        <w:t xml:space="preserve">have </w:t>
      </w:r>
      <w:r w:rsidRPr="00015744">
        <w:rPr>
          <w:color w:val="000000" w:themeColor="text1"/>
        </w:rPr>
        <w:t xml:space="preserve">revealed that </w:t>
      </w:r>
      <w:r>
        <w:rPr>
          <w:color w:val="000000" w:themeColor="text1"/>
        </w:rPr>
        <w:t>although</w:t>
      </w:r>
      <w:r w:rsidRPr="00015744">
        <w:rPr>
          <w:color w:val="000000" w:themeColor="text1"/>
        </w:rPr>
        <w:t xml:space="preserve"> the non-Hispanic population accounted for 84% of the US population in 1965, this proportion dropped to 62% in 2015, and the projection for 2055 is less than 50%. Along with an increase in the racial composition of the US population, the workforce of the public sector has become heterogeneous with respect to race. For example, whereas minority employees made up 28.4% of the federal government workforce in 1994 </w:t>
      </w:r>
      <w:r w:rsidRPr="00015744">
        <w:rPr>
          <w:color w:val="000000" w:themeColor="text1"/>
        </w:rPr>
        <w:fldChar w:fldCharType="begin"/>
      </w:r>
      <w:r w:rsidRPr="00015744">
        <w:rPr>
          <w:color w:val="000000" w:themeColor="text1"/>
        </w:rPr>
        <w:instrText xml:space="preserve"> ADDIN ZOTERO_ITEM CSL_CITATION {"citationID":"m0U8eItB","properties":{"formattedCitation":"(Choi 2011)","plainCitation":"(Choi 2011)","noteIndex":0},"citationItems":[{"id":517,"uris":["http://zotero.org/users/local/RH2ee7iM/items/KBU8RCVQ"],"uri":["http://zotero.org/users/local/RH2ee7iM/items/KBU8RCVQ"],"itemData":{"id":517,"type":"article-journal","container-title":"Public Personnel Management","ISSN":"0091-0260","issue":"1","page":"25-46","source":"SAGE Journals","title":"Diversity and Representation in the U.S. Federal Government: Analysis of the Trends of Federal Employment","volume":"40","author":[{"family":"Choi","given":"Sungjoo"}],"issued":{"date-parts":[["2011"]]}}}],"schema":"https://github.com/citation-style-language/schema/raw/master/csl-citation.json"} </w:instrText>
      </w:r>
      <w:r w:rsidRPr="00015744">
        <w:rPr>
          <w:color w:val="000000" w:themeColor="text1"/>
        </w:rPr>
        <w:fldChar w:fldCharType="separate"/>
      </w:r>
      <w:r w:rsidRPr="00015744">
        <w:t>(Choi 2011)</w:t>
      </w:r>
      <w:r w:rsidRPr="00015744">
        <w:rPr>
          <w:color w:val="000000" w:themeColor="text1"/>
        </w:rPr>
        <w:fldChar w:fldCharType="end"/>
      </w:r>
      <w:r w:rsidRPr="00015744">
        <w:rPr>
          <w:color w:val="000000" w:themeColor="text1"/>
        </w:rPr>
        <w:t xml:space="preserve">, the number increased to 32.3% in 2015 based on our data. In line with this, public administration scholars have called for considerable attention to how racial diversity influences organizational outcomes in the public sector </w:t>
      </w:r>
      <w:r w:rsidRPr="00015744">
        <w:rPr>
          <w:color w:val="000000" w:themeColor="text1"/>
        </w:rPr>
        <w:fldChar w:fldCharType="begin"/>
      </w:r>
      <w:r w:rsidRPr="00015744">
        <w:rPr>
          <w:color w:val="000000" w:themeColor="text1"/>
        </w:rPr>
        <w:instrText xml:space="preserve"> ADDIN ZOTERO_ITEM CSL_CITATION {"citationID":"bAazKq0L","properties":{"formattedCitation":"(Pitts and Towne 2015; Pitts and Wise 2010; Sabharwal, Levine, and D\\uc0\\u8217{}Agostino 2018)","plainCitation":"(Pitts and Towne 2015; Pitts and Wise 2010; Sabharwal, Levine, and D’Agostino 2018)","noteIndex":0},"citationItems":[{"id":568,"uris":["http://zotero.org/users/local/RH2ee7iM/items/HMXIRLHX"],"uri":["http://zotero.org/users/local/RH2ee7iM/items/HMXIRLHX"],"itemData":{"id":568,"type":"chapter","container-title":"Handbook of Public Administration","event-place":"San Francisco, CA","page":"361-381","publisher":"Jossey-Bass","publisher-place":"San Francisco, CA","title":"Realizing the Promise of Diversity","author":[{"family":"Pitts","given":"David W."},{"family":"Towne","given":"Sarah E."}],"editor":[{"family":"Perry","given":"James L."},{"family":"Christensen","given":"Robert K."}],"accessed":{"date-parts":[["2017",8,4]]},"issued":{"date-parts":[["2015"]]}},"label":"page"},{"id":567,"uris":["http://zotero.org/users/local/RH2ee7iM/items/H3X7XCJ7"],"uri":["http://zotero.org/users/local/RH2ee7iM/items/H3X7XCJ7"],"itemData":{"id":567,"type":"article-journal","container-title":"Review of Public Personnel Administration","ISSN":"0734-371X","issue":"1","page":"44-69","source":"SAGE Journals","title":"Workforce Diversity in the New Millennium: Prospects for Research","title-short":"Workforce Diversity in the New Millennium","volume":"30","author":[{"family":"Pitts","given":"David W."},{"family":"Wise","given":"Lois Recascino"}],"issued":{"date-parts":[["2010"]]}},"label":"page"},{"id":582,"uris":["http://zotero.org/users/local/RH2ee7iM/items/N2IAIHEX"],"uri":["http://zotero.org/users/local/RH2ee7iM/items/N2IAIHEX"],"itemData":{"id":582,"type":"article-journal","container-title":"Review of Public Personnel Administration","ISSN":"0734-371X","issue":"2","language":"en","page":"248-267","source":"SAGE Journals","title":"A Conceptual Content Analysis of 75 Years of Diversity Research in Public Administration","volume":"38","author":[{"family":"Sabharwal","given":"Meghna"},{"family":"Levine","given":"Helisse"},{"family":"D’Agostino","given":"Maria"}],"issued":{"date-parts":[["2018"]]}},"label":"page"}],"schema":"https://github.com/citation-style-language/schema/raw/master/csl-citation.json"} </w:instrText>
      </w:r>
      <w:r w:rsidRPr="00015744">
        <w:rPr>
          <w:color w:val="000000" w:themeColor="text1"/>
        </w:rPr>
        <w:fldChar w:fldCharType="separate"/>
      </w:r>
      <w:r w:rsidRPr="00015744">
        <w:t>(Pitts and Towne 2015; Pitts and Wise 2010; Sabharwal, Levine, and D’Agostino 2018)</w:t>
      </w:r>
      <w:r w:rsidRPr="00015744">
        <w:rPr>
          <w:color w:val="000000" w:themeColor="text1"/>
        </w:rPr>
        <w:fldChar w:fldCharType="end"/>
      </w:r>
      <w:r w:rsidRPr="00015744">
        <w:rPr>
          <w:color w:val="000000" w:themeColor="text1"/>
        </w:rPr>
        <w:t>. Therefore, this study particularly focuses on the racial diversity in US federal agencies.</w:t>
      </w:r>
    </w:p>
    <w:p w14:paraId="1577AC6B" w14:textId="77777777" w:rsidR="00F7024E" w:rsidRPr="00015744" w:rsidRDefault="00F7024E" w:rsidP="00F7024E">
      <w:pPr>
        <w:spacing w:line="480" w:lineRule="auto"/>
      </w:pPr>
    </w:p>
    <w:p w14:paraId="2B1E3B58" w14:textId="77777777" w:rsidR="00F7024E" w:rsidRPr="00015744" w:rsidRDefault="00F7024E" w:rsidP="00F7024E">
      <w:pPr>
        <w:spacing w:line="480" w:lineRule="auto"/>
        <w:rPr>
          <w:b/>
          <w:bCs/>
        </w:rPr>
      </w:pPr>
      <w:r w:rsidRPr="00015744">
        <w:rPr>
          <w:b/>
          <w:bCs/>
        </w:rPr>
        <w:t>SUPPLEMENTARY APPENDIX 2: The Possibility of Nonlinear Effects of Diversity on Organizational Outcomes</w:t>
      </w:r>
    </w:p>
    <w:p w14:paraId="41D77AD5" w14:textId="77777777" w:rsidR="00F7024E" w:rsidRPr="00015744" w:rsidRDefault="00F7024E" w:rsidP="00F7024E">
      <w:pPr>
        <w:spacing w:line="480" w:lineRule="auto"/>
      </w:pPr>
      <w:r>
        <w:rPr>
          <w:color w:val="000000" w:themeColor="text1"/>
          <w:szCs w:val="20"/>
        </w:rPr>
        <w:t>Note</w:t>
      </w:r>
      <w:r w:rsidRPr="00015744">
        <w:rPr>
          <w:color w:val="000000" w:themeColor="text1"/>
          <w:szCs w:val="20"/>
        </w:rPr>
        <w:t xml:space="preserve"> that nonlinear relationships between diversity and its outcomes may exist. For example, negative associations between demographic diversity and organizational outcomes </w:t>
      </w:r>
      <w:r w:rsidRPr="00015744">
        <w:rPr>
          <w:color w:val="000000" w:themeColor="text1"/>
          <w:szCs w:val="20"/>
        </w:rPr>
        <w:fldChar w:fldCharType="begin"/>
      </w:r>
      <w:r w:rsidRPr="00015744">
        <w:rPr>
          <w:color w:val="000000" w:themeColor="text1"/>
          <w:szCs w:val="20"/>
        </w:rPr>
        <w:instrText xml:space="preserve"> ADDIN ZOTERO_ITEM CSL_CITATION {"citationID":"bBDPCqy0","properties":{"formattedCitation":"(Qin, Smyrnios, and Deng 2012)","plainCitation":"(Qin, Smyrnios, and Deng 2012)","noteIndex":0},"citationItems":[{"id":1469,"uris":["http://zotero.org/users/local/RH2ee7iM/items/CAJ5AX6A"],"uri":["http://zotero.org/users/local/RH2ee7iM/items/CAJ5AX6A"],"itemData":{"id":1469,"type":"article-journal","container-title":"Human Resource Development Review","issue":"3","page":"269–298","source":"Google Scholar","title":"An extended intervening process model: Diversity, group processes, and performance","title-short":"An extended intervening process model","volume":"11","author":[{"family":"Qin","given":"John"},{"family":"Smyrnios","given":"Kosmas X."},{"family":"Deng","given":"Ling"}],"issued":{"date-parts":[["2012"]]}}}],"schema":"https://github.com/citation-style-language/schema/raw/master/csl-citation.json"} </w:instrText>
      </w:r>
      <w:r w:rsidRPr="00015744">
        <w:rPr>
          <w:color w:val="000000" w:themeColor="text1"/>
          <w:szCs w:val="20"/>
        </w:rPr>
        <w:fldChar w:fldCharType="separate"/>
      </w:r>
      <w:r w:rsidRPr="00015744">
        <w:rPr>
          <w:szCs w:val="20"/>
        </w:rPr>
        <w:t xml:space="preserve">(Qin, </w:t>
      </w:r>
      <w:proofErr w:type="spellStart"/>
      <w:r w:rsidRPr="00015744">
        <w:rPr>
          <w:szCs w:val="20"/>
        </w:rPr>
        <w:t>Smyrnios</w:t>
      </w:r>
      <w:proofErr w:type="spellEnd"/>
      <w:r w:rsidRPr="00015744">
        <w:rPr>
          <w:szCs w:val="20"/>
        </w:rPr>
        <w:t>, and Deng 2012)</w:t>
      </w:r>
      <w:r w:rsidRPr="00015744">
        <w:rPr>
          <w:color w:val="000000" w:themeColor="text1"/>
          <w:szCs w:val="20"/>
        </w:rPr>
        <w:fldChar w:fldCharType="end"/>
      </w:r>
      <w:r w:rsidRPr="00015744">
        <w:rPr>
          <w:color w:val="000000" w:themeColor="text1"/>
          <w:szCs w:val="20"/>
        </w:rPr>
        <w:t xml:space="preserve"> may be attenuated or become insignificant because time reduces </w:t>
      </w:r>
      <w:r>
        <w:rPr>
          <w:color w:val="000000" w:themeColor="text1"/>
          <w:szCs w:val="20"/>
        </w:rPr>
        <w:t xml:space="preserve">the </w:t>
      </w:r>
      <w:r w:rsidRPr="00015744">
        <w:rPr>
          <w:color w:val="000000" w:themeColor="text1"/>
          <w:szCs w:val="20"/>
        </w:rPr>
        <w:t xml:space="preserve">relational conflicts caused by social categorization processes </w:t>
      </w:r>
      <w:r w:rsidRPr="00015744">
        <w:rPr>
          <w:color w:val="000000" w:themeColor="text1"/>
          <w:szCs w:val="20"/>
        </w:rPr>
        <w:fldChar w:fldCharType="begin"/>
      </w:r>
      <w:r w:rsidRPr="00015744">
        <w:rPr>
          <w:color w:val="000000" w:themeColor="text1"/>
          <w:szCs w:val="20"/>
        </w:rPr>
        <w:instrText xml:space="preserve"> ADDIN ZOTERO_ITEM CSL_CITATION {"citationID":"IfP7hQJe","properties":{"formattedCitation":"(Pitts and Jarry 2009; Harrison, Price, and Bell 1998; Harrison et al. 2002)","plainCitation":"(Pitts and Jarry 2009; Harrison, Price, and Bell 1998; Harrison et al. 2002)","noteIndex":0},"citationItems":[{"id":532,"uris":["http://zotero.org/users/local/RH2ee7iM/items/9N53WWYJ"],"uri":["http://zotero.org/users/local/RH2ee7iM/items/9N53WWYJ"],"itemData":{"id":532,"type":"article-journal","container-title":"Public Administration","ISSN":"1467-9299","issue":"3","page":"503-518","source":"Wiley Online Library","title":"Getting to Know You: Ethnic Diversity, Time and Performance in Public Organizations","title-short":"Getting to Know You","volume":"87","author":[{"family":"Pitts","given":"David W."},{"family":"Jarry","given":"Elizabeth M."}],"issued":{"date-parts":[["2009"]]}},"label":"page"},{"id":960,"uris":["http://zotero.org/users/local/RH2ee7iM/items/XW5RZI72"],"uri":["http://zotero.org/users/local/RH2ee7iM/items/XW5RZI72"],"itemData":{"id":960,"type":"article-journal","container-title":"Academy of Management Journal","issue":"1","page":"96-107","source":"journals.aom.org (Atypon)","title":"Beyond Relational Demography: Time and the Effects of Surface- and Deep-Level Diversity on Work Group Cohesion","volume":"41","author":[{"family":"Harrison","given":"David A."},{"family":"Price","given":"Kenneth H."},{"family":"Bell","given":"Myrtle P."}],"issued":{"date-parts":[["1998"]]}},"label":"page"},{"id":1492,"uris":["http://zotero.org/users/local/RH2ee7iM/items/CPPDYDYZ"],"uri":["http://zotero.org/users/local/RH2ee7iM/items/CPPDYDYZ"],"itemData":{"id":1492,"type":"article-journal","container-title":"Academy of Management Journal","issue":"5","page":"1029–1045","source":"Google Scholar","title":"Time, teams, and task performance: Changing effects of surface-and deep-level diversity on group functioning","title-short":"Time, teams, and task performance","volume":"45","author":[{"family":"Harrison","given":"David A."},{"family":"Price","given":"Kenneth H."},{"family":"Gavin","given":"Joanne H."},{"family":"Florey","given":"Anna T."}],"issued":{"date-parts":[["2002"]]}},"label":"page"}],"schema":"https://github.com/citation-style-language/schema/raw/master/csl-citation.json"} </w:instrText>
      </w:r>
      <w:r w:rsidRPr="00015744">
        <w:rPr>
          <w:color w:val="000000" w:themeColor="text1"/>
          <w:szCs w:val="20"/>
        </w:rPr>
        <w:fldChar w:fldCharType="separate"/>
      </w:r>
      <w:r w:rsidRPr="00015744">
        <w:rPr>
          <w:szCs w:val="20"/>
        </w:rPr>
        <w:t xml:space="preserve">(Pitts and </w:t>
      </w:r>
      <w:proofErr w:type="spellStart"/>
      <w:r w:rsidRPr="00015744">
        <w:rPr>
          <w:szCs w:val="20"/>
        </w:rPr>
        <w:t>Jarry</w:t>
      </w:r>
      <w:proofErr w:type="spellEnd"/>
      <w:r w:rsidRPr="00015744">
        <w:rPr>
          <w:szCs w:val="20"/>
        </w:rPr>
        <w:t xml:space="preserve"> 2009; </w:t>
      </w:r>
      <w:r w:rsidRPr="00015744">
        <w:rPr>
          <w:szCs w:val="20"/>
        </w:rPr>
        <w:lastRenderedPageBreak/>
        <w:t>Harrison, Price, and Bell 1998; Harrison et al. 2002)</w:t>
      </w:r>
      <w:r w:rsidRPr="00015744">
        <w:rPr>
          <w:color w:val="000000" w:themeColor="text1"/>
          <w:szCs w:val="20"/>
        </w:rPr>
        <w:fldChar w:fldCharType="end"/>
      </w:r>
      <w:r w:rsidRPr="00015744">
        <w:rPr>
          <w:color w:val="000000" w:themeColor="text1"/>
          <w:szCs w:val="20"/>
        </w:rPr>
        <w:t xml:space="preserve">. Scholars </w:t>
      </w:r>
      <w:r>
        <w:rPr>
          <w:color w:val="000000" w:themeColor="text1"/>
          <w:szCs w:val="20"/>
        </w:rPr>
        <w:t xml:space="preserve">have </w:t>
      </w:r>
      <w:r w:rsidRPr="00015744">
        <w:rPr>
          <w:color w:val="000000" w:themeColor="text1"/>
          <w:szCs w:val="20"/>
        </w:rPr>
        <w:t>sugges</w:t>
      </w:r>
      <w:r>
        <w:rPr>
          <w:color w:val="000000" w:themeColor="text1"/>
          <w:szCs w:val="20"/>
        </w:rPr>
        <w:t>ted</w:t>
      </w:r>
      <w:r w:rsidRPr="00015744">
        <w:rPr>
          <w:color w:val="000000" w:themeColor="text1"/>
          <w:szCs w:val="20"/>
        </w:rPr>
        <w:t xml:space="preserve"> that </w:t>
      </w:r>
      <w:r>
        <w:rPr>
          <w:color w:val="000000" w:themeColor="text1"/>
          <w:szCs w:val="20"/>
        </w:rPr>
        <w:t xml:space="preserve">the </w:t>
      </w:r>
      <w:r w:rsidRPr="00015744">
        <w:rPr>
          <w:color w:val="000000" w:themeColor="text1"/>
          <w:szCs w:val="20"/>
        </w:rPr>
        <w:t>salience of social categories in heterogeneous workforces can recede over time as demographically diverse employees try to re</w:t>
      </w:r>
      <w:r>
        <w:rPr>
          <w:color w:val="000000" w:themeColor="text1"/>
          <w:szCs w:val="20"/>
        </w:rPr>
        <w:t>-</w:t>
      </w:r>
      <w:r w:rsidRPr="00015744">
        <w:rPr>
          <w:color w:val="000000" w:themeColor="text1"/>
          <w:szCs w:val="20"/>
        </w:rPr>
        <w:t xml:space="preserve">categorize themselves as in-group members and thus achieve higher levels of familiarity with all organizational members. Scholars </w:t>
      </w:r>
      <w:r>
        <w:rPr>
          <w:color w:val="000000" w:themeColor="text1"/>
          <w:szCs w:val="20"/>
        </w:rPr>
        <w:t xml:space="preserve">have </w:t>
      </w:r>
      <w:r w:rsidRPr="00015744">
        <w:rPr>
          <w:color w:val="000000" w:themeColor="text1"/>
          <w:szCs w:val="20"/>
        </w:rPr>
        <w:t>also propos</w:t>
      </w:r>
      <w:r>
        <w:rPr>
          <w:color w:val="000000" w:themeColor="text1"/>
          <w:szCs w:val="20"/>
        </w:rPr>
        <w:t>ed</w:t>
      </w:r>
      <w:r w:rsidRPr="00015744">
        <w:rPr>
          <w:color w:val="000000" w:themeColor="text1"/>
          <w:szCs w:val="20"/>
        </w:rPr>
        <w:t xml:space="preserve"> that the relationships between demographic diversity and organizational outcomes are largely contingent on the level of diversity, which means that the relationships can be curvilinear </w:t>
      </w:r>
      <w:r w:rsidRPr="00015744">
        <w:rPr>
          <w:color w:val="000000" w:themeColor="text1"/>
          <w:szCs w:val="20"/>
        </w:rPr>
        <w:fldChar w:fldCharType="begin"/>
      </w:r>
      <w:r w:rsidRPr="00015744">
        <w:rPr>
          <w:color w:val="000000" w:themeColor="text1"/>
          <w:szCs w:val="20"/>
        </w:rPr>
        <w:instrText xml:space="preserve"> ADDIN ZOTERO_ITEM CSL_CITATION {"citationID":"s628iqWj","properties":{"formattedCitation":"(Haas 2010)","plainCitation":"(Haas 2010)","noteIndex":0},"citationItems":[{"id":1471,"uris":["http://zotero.org/users/local/RH2ee7iM/items/ADF2YZAA"],"uri":["http://zotero.org/users/local/RH2ee7iM/items/ADF2YZAA"],"itemData":{"id":1471,"type":"article-journal","container-title":"Equality, Diversity and Inclusion: An International Journal","issue":"5","page":"458-490","source":"Google Scholar","title":"How can we explain mixed effects of diversity on team performance? A review with emphasis on context","title-short":"How can we explain mixed effects of diversity on team performance?","volume":"29","author":[{"family":"Haas","given":"Hartmut"}],"issued":{"date-parts":[["2010"]]}}}],"schema":"https://github.com/citation-style-language/schema/raw/master/csl-citation.json"} </w:instrText>
      </w:r>
      <w:r w:rsidRPr="00015744">
        <w:rPr>
          <w:color w:val="000000" w:themeColor="text1"/>
          <w:szCs w:val="20"/>
        </w:rPr>
        <w:fldChar w:fldCharType="separate"/>
      </w:r>
      <w:r w:rsidRPr="00015744">
        <w:rPr>
          <w:szCs w:val="20"/>
        </w:rPr>
        <w:t>(Haas 2010)</w:t>
      </w:r>
      <w:r w:rsidRPr="00015744">
        <w:rPr>
          <w:color w:val="000000" w:themeColor="text1"/>
          <w:szCs w:val="20"/>
        </w:rPr>
        <w:fldChar w:fldCharType="end"/>
      </w:r>
      <w:r w:rsidRPr="00015744">
        <w:rPr>
          <w:color w:val="000000" w:themeColor="text1"/>
          <w:szCs w:val="20"/>
        </w:rPr>
        <w:t>. In particular, as the levels of diversity steadily increase from low to moderate,</w:t>
      </w:r>
      <w:r w:rsidRPr="00015744" w:rsidDel="00DB5F0A">
        <w:rPr>
          <w:color w:val="000000" w:themeColor="text1"/>
          <w:szCs w:val="20"/>
        </w:rPr>
        <w:t xml:space="preserve"> </w:t>
      </w:r>
      <w:r w:rsidRPr="00015744">
        <w:rPr>
          <w:color w:val="000000" w:themeColor="text1"/>
          <w:szCs w:val="20"/>
        </w:rPr>
        <w:t xml:space="preserve">demographic diversity can trigger severe relational conflicts that result in negative consequences for organizational functioning; however, such conflicts begin diminishing as the diversity increases from moderate to high levels. Thus, racial diversity </w:t>
      </w:r>
      <w:r>
        <w:rPr>
          <w:color w:val="000000" w:themeColor="text1"/>
          <w:szCs w:val="20"/>
        </w:rPr>
        <w:t>could</w:t>
      </w:r>
      <w:r w:rsidRPr="00015744">
        <w:rPr>
          <w:color w:val="000000" w:themeColor="text1"/>
          <w:szCs w:val="20"/>
        </w:rPr>
        <w:t xml:space="preserve"> possibl</w:t>
      </w:r>
      <w:r>
        <w:rPr>
          <w:color w:val="000000" w:themeColor="text1"/>
          <w:szCs w:val="20"/>
        </w:rPr>
        <w:t>y</w:t>
      </w:r>
      <w:r w:rsidRPr="00015744">
        <w:rPr>
          <w:color w:val="000000" w:themeColor="text1"/>
          <w:szCs w:val="20"/>
        </w:rPr>
        <w:t xml:space="preserve"> </w:t>
      </w:r>
      <w:r>
        <w:rPr>
          <w:color w:val="000000" w:themeColor="text1"/>
          <w:szCs w:val="20"/>
        </w:rPr>
        <w:t xml:space="preserve">have </w:t>
      </w:r>
      <w:r w:rsidRPr="00015744">
        <w:rPr>
          <w:color w:val="000000" w:themeColor="text1"/>
          <w:szCs w:val="20"/>
        </w:rPr>
        <w:t xml:space="preserve">a U-shaped relationship with affective commitment climate and an inverted U-shaped relationship with race-based employment discrimination. For example, the growth of racial diversity may initially lead to low levels of affective commitment climate and high levels of race-based employment discrimination because of stereotyping and a lack of cohesion stemming from social categorization processes </w:t>
      </w:r>
      <w:r w:rsidRPr="00015744">
        <w:rPr>
          <w:color w:val="000000" w:themeColor="text1"/>
          <w:szCs w:val="20"/>
        </w:rPr>
        <w:fldChar w:fldCharType="begin"/>
      </w:r>
      <w:r w:rsidRPr="00015744">
        <w:rPr>
          <w:color w:val="000000" w:themeColor="text1"/>
          <w:szCs w:val="20"/>
        </w:rPr>
        <w:instrText xml:space="preserve"> ADDIN ZOTERO_ITEM CSL_CITATION {"citationID":"nRyYcSQq","properties":{"formattedCitation":"(Avery, McKay, and Wilson 2008; Maume, Rubin, and Brody 2014)","plainCitation":"(Avery, McKay, and Wilson 2008; Maume, Rubin, and Brody 2014)","noteIndex":0},"citationItems":[{"id":1451,"uris":["http://zotero.org/users/local/RH2ee7iM/items/KNXRP7UF"],"uri":["http://zotero.org/users/local/RH2ee7iM/items/KNXRP7UF"],"itemData":{"id":1451,"type":"article-journal","container-title":"Journal of Applied Psychology","issue":"2","page":"235-249","source":"Google Scholar","title":"What are the odds? How demographic similarity affects the prevalence of perceived employment discrimination.","title-short":"What are the odds?","volume":"93","author":[{"family":"Avery","given":"Derek R."},{"family":"McKay","given":"Patrick F."},{"family":"Wilson","given":"David C."}],"issued":{"date-parts":[["2008"]]}},"label":"page"},{"id":1616,"uris":["http://zotero.org/users/local/RH2ee7iM/items/4QFEWR55"],"uri":["http://zotero.org/users/local/RH2ee7iM/items/4QFEWR55"],"itemData":{"id":1616,"type":"article-journal","container-title":"American Behavioral Scientist","issue":"2","note":"publisher: Sage Publications Sage CA: Los Angeles, CA","page":"309–330","source":"Google Scholar","title":"Race, management citizenship behavior, and employees’ commitment and well-being","volume":"58","author":[{"family":"Maume","given":"David J."},{"family":"Rubin","given":"Beth A."},{"family":"Brody","given":"Charles J."}],"issued":{"date-parts":[["2014"]]}},"label":"page"}],"schema":"https://github.com/citation-style-language/schema/raw/master/csl-citation.json"} </w:instrText>
      </w:r>
      <w:r w:rsidRPr="00015744">
        <w:rPr>
          <w:color w:val="000000" w:themeColor="text1"/>
          <w:szCs w:val="20"/>
        </w:rPr>
        <w:fldChar w:fldCharType="separate"/>
      </w:r>
      <w:r w:rsidRPr="00015744">
        <w:rPr>
          <w:szCs w:val="20"/>
        </w:rPr>
        <w:t xml:space="preserve">(Avery, McKay, and Wilson 2008; </w:t>
      </w:r>
      <w:proofErr w:type="spellStart"/>
      <w:r w:rsidRPr="00015744">
        <w:rPr>
          <w:szCs w:val="20"/>
        </w:rPr>
        <w:t>Maume</w:t>
      </w:r>
      <w:proofErr w:type="spellEnd"/>
      <w:r w:rsidRPr="00015744">
        <w:rPr>
          <w:szCs w:val="20"/>
        </w:rPr>
        <w:t>, Rubin, and Brody 2014)</w:t>
      </w:r>
      <w:r w:rsidRPr="00015744">
        <w:rPr>
          <w:color w:val="000000" w:themeColor="text1"/>
          <w:szCs w:val="20"/>
        </w:rPr>
        <w:fldChar w:fldCharType="end"/>
      </w:r>
      <w:r w:rsidRPr="00015744">
        <w:rPr>
          <w:color w:val="000000" w:themeColor="text1"/>
          <w:szCs w:val="20"/>
        </w:rPr>
        <w:t>. However, if racial diversity exceeds its moderate level and becomes excessively high, the relationships between racial diversity and the two organizational outcomes weaken owing to an increase in the minority representation in the workforce.</w:t>
      </w:r>
    </w:p>
    <w:p w14:paraId="02900B62" w14:textId="77777777" w:rsidR="00F7024E" w:rsidRPr="00015744" w:rsidRDefault="00F7024E" w:rsidP="00F7024E">
      <w:pPr>
        <w:spacing w:line="480" w:lineRule="auto"/>
      </w:pPr>
    </w:p>
    <w:p w14:paraId="6B116572" w14:textId="77777777" w:rsidR="00F7024E" w:rsidRPr="00015744" w:rsidRDefault="00F7024E" w:rsidP="00F7024E">
      <w:pPr>
        <w:spacing w:line="480" w:lineRule="auto"/>
        <w:rPr>
          <w:b/>
          <w:bCs/>
        </w:rPr>
      </w:pPr>
      <w:r w:rsidRPr="00015744">
        <w:rPr>
          <w:b/>
          <w:bCs/>
        </w:rPr>
        <w:t>SUPPLEMENTARY APPENDIX 3: The Potential for the Relationship Between the Relative Power and Experience of Employment Discrimination</w:t>
      </w:r>
    </w:p>
    <w:p w14:paraId="156DC520" w14:textId="77777777" w:rsidR="00F7024E" w:rsidRPr="00015744" w:rsidRDefault="00F7024E" w:rsidP="00F7024E">
      <w:pPr>
        <w:spacing w:line="480" w:lineRule="auto"/>
        <w:rPr>
          <w:color w:val="000000" w:themeColor="text1"/>
          <w:szCs w:val="20"/>
        </w:rPr>
      </w:pPr>
      <w:r w:rsidRPr="00015744">
        <w:rPr>
          <w:color w:val="000000" w:themeColor="text1"/>
          <w:szCs w:val="20"/>
        </w:rPr>
        <w:t xml:space="preserve">One potentially important predictor of employment discrimination that we do not control because of data limitation is the relative power created by various organizational sources, such as job positions with managerial authority, education, and job security. According to </w:t>
      </w:r>
      <w:r w:rsidRPr="00015744">
        <w:rPr>
          <w:color w:val="000000" w:themeColor="text1"/>
          <w:szCs w:val="20"/>
        </w:rPr>
        <w:fldChar w:fldCharType="begin"/>
      </w:r>
      <w:r w:rsidRPr="00015744">
        <w:rPr>
          <w:color w:val="000000" w:themeColor="text1"/>
          <w:szCs w:val="20"/>
        </w:rPr>
        <w:instrText xml:space="preserve"> ADDIN ZOTERO_ITEM CSL_CITATION {"citationID":"phKHtZ8t","properties":{"custom":"Stainback, Ratliff, and Roscigno (2011)","formattedCitation":"Stainback, Ratliff, and Roscigno (2011)","plainCitation":"Stainback, Ratliff, and Roscigno (2011)","noteIndex":0},"citationItems":[{"id":1472,"uris":["http://zotero.org/users/local/RH2ee7iM/items/JHDLX7DI"],"uri":["http://zotero.org/users/local/RH2ee7iM/items/JHDLX7DI"],"itemData":{"id":1472,"type":"article-journal","container-title":"Social Forces","issue":"4","page":"1165–1188","source":"Google Scholar","title":"The context of workplace sex discrimination: Sex composition, workplace culture and relative power","title-short":"The context of workplace sex discrimination","volume":"89","author":[{"family":"Stainback","given":"Kevin"},{"family":"Ratliff","given":"Thomas N."},{"family":"Roscigno","given":"Vincent J."}],"issued":{"date-parts":[["2011"]]}}}],"schema":"https://github.com/citation-style-language/schema/raw/master/csl-citation.json"} </w:instrText>
      </w:r>
      <w:r w:rsidRPr="00015744">
        <w:rPr>
          <w:color w:val="000000" w:themeColor="text1"/>
          <w:szCs w:val="20"/>
        </w:rPr>
        <w:fldChar w:fldCharType="separate"/>
      </w:r>
      <w:proofErr w:type="spellStart"/>
      <w:r w:rsidRPr="00015744">
        <w:rPr>
          <w:szCs w:val="20"/>
        </w:rPr>
        <w:t>Stainback</w:t>
      </w:r>
      <w:proofErr w:type="spellEnd"/>
      <w:r w:rsidRPr="00015744">
        <w:rPr>
          <w:szCs w:val="20"/>
        </w:rPr>
        <w:t xml:space="preserve">, Ratliff, and </w:t>
      </w:r>
      <w:proofErr w:type="spellStart"/>
      <w:r w:rsidRPr="00015744">
        <w:rPr>
          <w:szCs w:val="20"/>
        </w:rPr>
        <w:t>Roscigno</w:t>
      </w:r>
      <w:proofErr w:type="spellEnd"/>
      <w:r w:rsidRPr="00015744">
        <w:rPr>
          <w:szCs w:val="20"/>
        </w:rPr>
        <w:t xml:space="preserve"> (2011)</w:t>
      </w:r>
      <w:r w:rsidRPr="00015744">
        <w:rPr>
          <w:color w:val="000000" w:themeColor="text1"/>
          <w:szCs w:val="20"/>
        </w:rPr>
        <w:fldChar w:fldCharType="end"/>
      </w:r>
      <w:r w:rsidRPr="00015744">
        <w:rPr>
          <w:color w:val="000000" w:themeColor="text1"/>
          <w:szCs w:val="20"/>
        </w:rPr>
        <w:t xml:space="preserve">, organizational members who have greater relative </w:t>
      </w:r>
      <w:r w:rsidRPr="00015744">
        <w:rPr>
          <w:color w:val="000000" w:themeColor="text1"/>
          <w:szCs w:val="20"/>
        </w:rPr>
        <w:lastRenderedPageBreak/>
        <w:t>power vis-à-vis their coworkers and managers are not susceptible to workplace discrimination. That is, minority employees in an organization that is highly diversified in terms of race may be less likely to experience race-based employment discrimination if they have more job security, higher education, and longer job tenure than others with low levels of relative power.</w:t>
      </w:r>
    </w:p>
    <w:p w14:paraId="2F3006A9" w14:textId="77777777" w:rsidR="00F7024E" w:rsidRPr="00015744" w:rsidRDefault="00F7024E" w:rsidP="00F7024E">
      <w:pPr>
        <w:spacing w:line="480" w:lineRule="auto"/>
      </w:pPr>
    </w:p>
    <w:p w14:paraId="607C5769" w14:textId="77777777" w:rsidR="00F7024E" w:rsidRPr="00015744" w:rsidRDefault="00F7024E" w:rsidP="00F7024E">
      <w:pPr>
        <w:spacing w:line="480" w:lineRule="auto"/>
        <w:rPr>
          <w:b/>
          <w:bCs/>
        </w:rPr>
      </w:pPr>
      <w:r w:rsidRPr="00015744">
        <w:rPr>
          <w:b/>
          <w:bCs/>
        </w:rPr>
        <w:t>SUPPLEMENTARY APPENDIX 4: Limitation of Measuring Ethical Leadership Using FEVS</w:t>
      </w:r>
    </w:p>
    <w:p w14:paraId="1D324511" w14:textId="77777777" w:rsidR="00F7024E" w:rsidRPr="00015744" w:rsidRDefault="00F7024E" w:rsidP="00F7024E">
      <w:pPr>
        <w:spacing w:line="480" w:lineRule="auto"/>
        <w:contextualSpacing/>
        <w:rPr>
          <w:color w:val="000000" w:themeColor="text1"/>
        </w:rPr>
      </w:pPr>
      <w:r w:rsidRPr="00015744">
        <w:rPr>
          <w:color w:val="000000" w:themeColor="text1"/>
        </w:rPr>
        <w:t xml:space="preserve">We recognize here that other, more nuanced, moral and ethical leadership conceptualizations and measures exist. </w:t>
      </w:r>
      <w:r>
        <w:rPr>
          <w:color w:val="000000" w:themeColor="text1"/>
        </w:rPr>
        <w:t>Although</w:t>
      </w:r>
      <w:r w:rsidRPr="00015744">
        <w:rPr>
          <w:color w:val="000000" w:themeColor="text1"/>
        </w:rPr>
        <w:t xml:space="preserve"> we are unable to fully employ these in </w:t>
      </w:r>
      <w:r>
        <w:rPr>
          <w:color w:val="000000" w:themeColor="text1"/>
        </w:rPr>
        <w:t xml:space="preserve">the </w:t>
      </w:r>
      <w:r w:rsidRPr="00015744">
        <w:rPr>
          <w:color w:val="000000" w:themeColor="text1"/>
        </w:rPr>
        <w:t xml:space="preserve">measures available to us, they deserve recognition not only to better contextualize the limitations of our own measures but also to illustrate </w:t>
      </w:r>
      <w:r>
        <w:rPr>
          <w:color w:val="000000" w:themeColor="text1"/>
        </w:rPr>
        <w:t xml:space="preserve">the </w:t>
      </w:r>
      <w:r w:rsidRPr="00015744">
        <w:rPr>
          <w:color w:val="000000" w:themeColor="text1"/>
        </w:rPr>
        <w:t xml:space="preserve">future directions that scholars might explore with the objective of better understanding the link between ethical leadership and diversity management. For example, Hassan, Wright, and Yukl’s </w:t>
      </w:r>
      <w:r w:rsidRPr="00015744">
        <w:rPr>
          <w:color w:val="000000" w:themeColor="text1"/>
        </w:rPr>
        <w:fldChar w:fldCharType="begin"/>
      </w:r>
      <w:r w:rsidRPr="00015744">
        <w:rPr>
          <w:color w:val="000000" w:themeColor="text1"/>
        </w:rPr>
        <w:instrText xml:space="preserve"> ADDIN ZOTERO_ITEM CSL_CITATION {"citationID":"OXN9fxUU","properties":{"custom":"(2014, 337)","formattedCitation":"(2014, 337)","plainCitation":"(2014, 337)","noteIndex":0},"citationItems":[{"id":933,"uris":["http://zotero.org/users/local/RH2ee7iM/items/C2TKZRVY"],"uri":["http://zotero.org/users/local/RH2ee7iM/items/C2TKZRVY"],"itemData":{"id":933,"type":"article-journal","container-title":"Public Administration Review","issue":"3","page":"333–343","source":"Google Scholar","title":"Does ethical leadership matter in government? Effects on organizational commitment, absenteeism, and willingness to report ethical problems","title-short":"Does ethical leadership matter in government?","volume":"74","author":[{"family":"Hassan","given":"Shahidul"},{"family":"Wright","given":"Bradley E."},{"family":"Yukl","given":"Gary"}],"issued":{"date-parts":[["2014"]]}}}],"schema":"https://github.com/citation-style-language/schema/raw/master/csl-citation.json"} </w:instrText>
      </w:r>
      <w:r w:rsidRPr="00015744">
        <w:rPr>
          <w:color w:val="000000" w:themeColor="text1"/>
        </w:rPr>
        <w:fldChar w:fldCharType="separate"/>
      </w:r>
      <w:r w:rsidRPr="00015744">
        <w:t>(2014, 337)</w:t>
      </w:r>
      <w:r w:rsidRPr="00015744">
        <w:rPr>
          <w:color w:val="000000" w:themeColor="text1"/>
        </w:rPr>
        <w:fldChar w:fldCharType="end"/>
      </w:r>
      <w:r w:rsidRPr="00015744">
        <w:rPr>
          <w:color w:val="000000" w:themeColor="text1"/>
        </w:rPr>
        <w:t xml:space="preserve"> Ethical Leadership Questionnaire includes “honesty, integrity, fairness, accountability, integrity (consistency of actions with values), and ethical guidance.” </w:t>
      </w:r>
      <w:r w:rsidRPr="00015744">
        <w:rPr>
          <w:color w:val="000000" w:themeColor="text1"/>
        </w:rPr>
        <w:fldChar w:fldCharType="begin"/>
      </w:r>
      <w:r w:rsidRPr="00015744">
        <w:rPr>
          <w:color w:val="000000" w:themeColor="text1"/>
        </w:rPr>
        <w:instrText xml:space="preserve"> ADDIN ZOTERO_ITEM CSL_CITATION {"citationID":"JGnLPSJu","properties":{"custom":"Brown, Trevi\\uc0\\u241{}o, and Harrison (2005, 120)","formattedCitation":"Brown, Trevi\\uc0\\u241{}o, and Harrison (2005, 120)","plainCitation":"Brown, Treviño, and Harrison (2005, 120)","noteIndex":0},"citationItems":[{"id":915,"uris":["http://zotero.org/users/local/RH2ee7iM/items/QBFZGGYA"],"uri":["http://zotero.org/users/local/RH2ee7iM/items/QBFZGGYA"],"itemData":{"id":915,"type":"article-journal","container-title":"Organizational behavior and human decision processes","issue":"2","page":"117–134","source":"Google Scholar","title":"Ethical leadership: A social learning perspective for construct development and testing","title-short":"Ethical leadership","volume":"97","author":[{"family":"Brown","given":"Michael E."},{"family":"Treviño","given":"Linda K."},{"family":"Harrison","given":"David A."}],"issued":{"date-parts":[["2005"]]}}}],"schema":"https://github.com/citation-style-language/schema/raw/master/csl-citation.json"} </w:instrText>
      </w:r>
      <w:r w:rsidRPr="00015744">
        <w:rPr>
          <w:color w:val="000000" w:themeColor="text1"/>
        </w:rPr>
        <w:fldChar w:fldCharType="separate"/>
      </w:r>
      <w:r w:rsidRPr="00015744">
        <w:t xml:space="preserve">Brown, </w:t>
      </w:r>
      <w:proofErr w:type="spellStart"/>
      <w:r w:rsidRPr="00015744">
        <w:t>Treviño</w:t>
      </w:r>
      <w:proofErr w:type="spellEnd"/>
      <w:r w:rsidRPr="00015744">
        <w:t>, and Harrison (2005, 120)</w:t>
      </w:r>
      <w:r w:rsidRPr="00015744">
        <w:rPr>
          <w:color w:val="000000" w:themeColor="text1"/>
        </w:rPr>
        <w:fldChar w:fldCharType="end"/>
      </w:r>
      <w:r w:rsidRPr="00015744">
        <w:rPr>
          <w:color w:val="000000" w:themeColor="text1"/>
        </w:rPr>
        <w:t xml:space="preserve"> </w:t>
      </w:r>
      <w:r>
        <w:rPr>
          <w:color w:val="000000" w:themeColor="text1"/>
        </w:rPr>
        <w:t xml:space="preserve">have </w:t>
      </w:r>
      <w:r w:rsidRPr="00015744">
        <w:rPr>
          <w:color w:val="000000" w:themeColor="text1"/>
        </w:rPr>
        <w:t>defin</w:t>
      </w:r>
      <w:r>
        <w:rPr>
          <w:color w:val="000000" w:themeColor="text1"/>
        </w:rPr>
        <w:t>ed</w:t>
      </w:r>
      <w:r w:rsidRPr="00015744">
        <w:rPr>
          <w:color w:val="000000" w:themeColor="text1"/>
        </w:rPr>
        <w:t xml:space="preserve"> ethical leadership as “the demonstration of normatively appropriate conduct through personal actions and interpersonal relationships, and the promotion of such conduct to followers through two-way communication, reinforcement, and decision-making.” This definition highlights two dimensions of an ethical leader: the moral person and moral manager. The moral person dimension</w:t>
      </w:r>
      <w:r>
        <w:rPr>
          <w:color w:val="000000" w:themeColor="text1"/>
        </w:rPr>
        <w:t xml:space="preserve"> considers ethical leaders</w:t>
      </w:r>
      <w:r w:rsidRPr="00015744">
        <w:rPr>
          <w:color w:val="000000" w:themeColor="text1"/>
        </w:rPr>
        <w:t xml:space="preserve"> as role models for ethical conduct for employees</w:t>
      </w:r>
      <w:r>
        <w:rPr>
          <w:color w:val="000000" w:themeColor="text1"/>
        </w:rPr>
        <w:t xml:space="preserve">, who personally </w:t>
      </w:r>
      <w:r w:rsidRPr="00015744">
        <w:rPr>
          <w:color w:val="000000" w:themeColor="text1"/>
        </w:rPr>
        <w:t xml:space="preserve">exhibit ethical traits, including integrity, honesty, fairness, trustworthiness, concern for others, and respect for others </w:t>
      </w:r>
      <w:r w:rsidRPr="00015744">
        <w:rPr>
          <w:color w:val="000000" w:themeColor="text1"/>
        </w:rPr>
        <w:fldChar w:fldCharType="begin"/>
      </w:r>
      <w:r w:rsidRPr="00015744">
        <w:rPr>
          <w:color w:val="000000" w:themeColor="text1"/>
        </w:rPr>
        <w:instrText xml:space="preserve"> ADDIN ZOTERO_ITEM CSL_CITATION {"citationID":"CT9HInlz","properties":{"formattedCitation":"(Brown and Trevi\\uc0\\u241{}o 2006; Brown, Trevi\\uc0\\u241{}o, and Harrison 2005)","plainCitation":"(Brown and Treviño 2006; Brown, Treviño, and Harrison 2005)","noteIndex":0},"citationItems":[{"id":914,"uris":["http://zotero.org/users/local/RH2ee7iM/items/XSI3S6LG"],"uri":["http://zotero.org/users/local/RH2ee7iM/items/XSI3S6LG"],"itemData":{"id":914,"type":"article-journal","container-title":"The leadership quarterly","issue":"6","page":"595–616","source":"Google Scholar","title":"Ethical leadership: A review and future directions","volume":"17","author":[{"family":"Brown","given":"Michael E."},{"family":"Treviño","given":"Linda K."}],"issued":{"date-parts":[["2006"]]}},"label":"page"},{"id":915,"uris":["http://zotero.org/users/local/RH2ee7iM/items/QBFZGGYA"],"uri":["http://zotero.org/users/local/RH2ee7iM/items/QBFZGGYA"],"itemData":{"id":915,"type":"article-journal","container-title":"Organizational behavior and human decision processes","issue":"2","page":"117–134","source":"Google Scholar","title":"Ethical leadership: A social learning perspective for construct development and testing","title-short":"Ethical leadership","volume":"97","author":[{"family":"Brown","given":"Michael E."},{"family":"Treviño","given":"Linda K."},{"family":"Harrison","given":"David A."}],"issued":{"date-parts":[["2005"]]}},"label":"page"}],"schema":"https://github.com/citation-style-language/schema/raw/master/csl-citation.json"} </w:instrText>
      </w:r>
      <w:r w:rsidRPr="00015744">
        <w:rPr>
          <w:color w:val="000000" w:themeColor="text1"/>
        </w:rPr>
        <w:fldChar w:fldCharType="separate"/>
      </w:r>
      <w:r w:rsidRPr="00015744">
        <w:t xml:space="preserve">(Brown and </w:t>
      </w:r>
      <w:proofErr w:type="spellStart"/>
      <w:r w:rsidRPr="00015744">
        <w:t>Treviño</w:t>
      </w:r>
      <w:proofErr w:type="spellEnd"/>
      <w:r w:rsidRPr="00015744">
        <w:t xml:space="preserve"> 2006; Brown, </w:t>
      </w:r>
      <w:proofErr w:type="spellStart"/>
      <w:r w:rsidRPr="00015744">
        <w:t>Treviño</w:t>
      </w:r>
      <w:proofErr w:type="spellEnd"/>
      <w:r w:rsidRPr="00015744">
        <w:t>, and Harrison 2005)</w:t>
      </w:r>
      <w:r w:rsidRPr="00015744">
        <w:rPr>
          <w:color w:val="000000" w:themeColor="text1"/>
        </w:rPr>
        <w:fldChar w:fldCharType="end"/>
      </w:r>
      <w:r w:rsidRPr="00015744">
        <w:rPr>
          <w:color w:val="000000" w:themeColor="text1"/>
        </w:rPr>
        <w:t xml:space="preserve">. As moral managers, ethical leaders encourage employees to conduct ethical behavior by frequently discussing ethical rules and standards </w:t>
      </w:r>
      <w:r w:rsidRPr="00015744">
        <w:rPr>
          <w:color w:val="000000" w:themeColor="text1"/>
        </w:rPr>
        <w:lastRenderedPageBreak/>
        <w:t>with them, rewarding or punishing employees who behave ethically or unethically,</w:t>
      </w:r>
      <w:r>
        <w:rPr>
          <w:color w:val="000000" w:themeColor="text1"/>
        </w:rPr>
        <w:t xml:space="preserve"> respectively,</w:t>
      </w:r>
      <w:r w:rsidRPr="00015744">
        <w:rPr>
          <w:color w:val="000000" w:themeColor="text1"/>
        </w:rPr>
        <w:t xml:space="preserve"> and making fair and balanced decisions </w:t>
      </w:r>
      <w:r w:rsidRPr="00015744">
        <w:rPr>
          <w:color w:val="000000" w:themeColor="text1"/>
        </w:rPr>
        <w:fldChar w:fldCharType="begin"/>
      </w:r>
      <w:r w:rsidRPr="00015744">
        <w:rPr>
          <w:color w:val="000000" w:themeColor="text1"/>
        </w:rPr>
        <w:instrText xml:space="preserve"> ADDIN ZOTERO_ITEM CSL_CITATION {"citationID":"Ra0ViS8K","properties":{"formattedCitation":"(Brown and Trevi\\uc0\\u241{}o 2006; Brown, Trevi\\uc0\\u241{}o, and Harrison 2005)","plainCitation":"(Brown and Treviño 2006; Brown, Treviño, and Harrison 2005)","noteIndex":0},"citationItems":[{"id":914,"uris":["http://zotero.org/users/local/RH2ee7iM/items/XSI3S6LG"],"uri":["http://zotero.org/users/local/RH2ee7iM/items/XSI3S6LG"],"itemData":{"id":914,"type":"article-journal","container-title":"The leadership quarterly","issue":"6","page":"595–616","source":"Google Scholar","title":"Ethical leadership: A review and future directions","volume":"17","author":[{"family":"Brown","given":"Michael E."},{"family":"Treviño","given":"Linda K."}],"issued":{"date-parts":[["2006"]]}},"label":"page"},{"id":915,"uris":["http://zotero.org/users/local/RH2ee7iM/items/QBFZGGYA"],"uri":["http://zotero.org/users/local/RH2ee7iM/items/QBFZGGYA"],"itemData":{"id":915,"type":"article-journal","container-title":"Organizational behavior and human decision processes","issue":"2","page":"117–134","source":"Google Scholar","title":"Ethical leadership: A social learning perspective for construct development and testing","title-short":"Ethical leadership","volume":"97","author":[{"family":"Brown","given":"Michael E."},{"family":"Treviño","given":"Linda K."},{"family":"Harrison","given":"David A."}],"issued":{"date-parts":[["2005"]]}},"label":"page"}],"schema":"https://github.com/citation-style-language/schema/raw/master/csl-citation.json"} </w:instrText>
      </w:r>
      <w:r w:rsidRPr="00015744">
        <w:rPr>
          <w:color w:val="000000" w:themeColor="text1"/>
        </w:rPr>
        <w:fldChar w:fldCharType="separate"/>
      </w:r>
      <w:r w:rsidRPr="00015744">
        <w:t xml:space="preserve">(Brown and </w:t>
      </w:r>
      <w:proofErr w:type="spellStart"/>
      <w:r w:rsidRPr="00015744">
        <w:t>Treviño</w:t>
      </w:r>
      <w:proofErr w:type="spellEnd"/>
      <w:r w:rsidRPr="00015744">
        <w:t xml:space="preserve"> 2006; Brown, </w:t>
      </w:r>
      <w:proofErr w:type="spellStart"/>
      <w:r w:rsidRPr="00015744">
        <w:t>Treviño</w:t>
      </w:r>
      <w:proofErr w:type="spellEnd"/>
      <w:r w:rsidRPr="00015744">
        <w:t>, and Harrison 2005)</w:t>
      </w:r>
      <w:r w:rsidRPr="00015744">
        <w:rPr>
          <w:color w:val="000000" w:themeColor="text1"/>
        </w:rPr>
        <w:fldChar w:fldCharType="end"/>
      </w:r>
      <w:r w:rsidRPr="00015744">
        <w:rPr>
          <w:color w:val="000000" w:themeColor="text1"/>
        </w:rPr>
        <w:t>.</w:t>
      </w:r>
    </w:p>
    <w:p w14:paraId="2C906290" w14:textId="77777777" w:rsidR="00F7024E" w:rsidRPr="00015744" w:rsidRDefault="00F7024E" w:rsidP="00F7024E">
      <w:pPr>
        <w:spacing w:line="480" w:lineRule="auto"/>
        <w:contextualSpacing/>
        <w:rPr>
          <w:color w:val="000000" w:themeColor="text1"/>
        </w:rPr>
      </w:pPr>
    </w:p>
    <w:p w14:paraId="3A21E96E" w14:textId="77777777" w:rsidR="00F7024E" w:rsidRPr="00015744" w:rsidRDefault="00F7024E" w:rsidP="00F7024E">
      <w:pPr>
        <w:spacing w:line="480" w:lineRule="auto"/>
        <w:rPr>
          <w:b/>
          <w:bCs/>
        </w:rPr>
      </w:pPr>
      <w:r w:rsidRPr="00015744">
        <w:rPr>
          <w:b/>
          <w:bCs/>
        </w:rPr>
        <w:t xml:space="preserve">SUPPLEMENTARY APPENDIX 5: </w:t>
      </w:r>
      <w:r w:rsidRPr="00015744">
        <w:rPr>
          <w:b/>
          <w:bCs/>
          <w:color w:val="000000" w:themeColor="text1"/>
        </w:rPr>
        <w:t>US Federal Sub</w:t>
      </w:r>
      <w:r>
        <w:rPr>
          <w:b/>
          <w:bCs/>
          <w:color w:val="000000" w:themeColor="text1"/>
        </w:rPr>
        <w:t>-</w:t>
      </w:r>
      <w:r w:rsidRPr="00015744">
        <w:rPr>
          <w:b/>
          <w:bCs/>
          <w:color w:val="000000" w:themeColor="text1"/>
        </w:rPr>
        <w:t>agencies in This Study (</w:t>
      </w:r>
      <w:r w:rsidRPr="00015744">
        <w:rPr>
          <w:b/>
          <w:bCs/>
          <w:i/>
          <w:iCs/>
          <w:color w:val="000000" w:themeColor="text1"/>
        </w:rPr>
        <w:t>N</w:t>
      </w:r>
      <w:r>
        <w:rPr>
          <w:b/>
          <w:bCs/>
          <w:i/>
          <w:iCs/>
          <w:color w:val="000000" w:themeColor="text1"/>
        </w:rPr>
        <w:t xml:space="preserve"> </w:t>
      </w:r>
      <w:r w:rsidRPr="00015744">
        <w:rPr>
          <w:b/>
          <w:bCs/>
          <w:color w:val="000000" w:themeColor="text1"/>
        </w:rPr>
        <w:t>=</w:t>
      </w:r>
      <w:r>
        <w:rPr>
          <w:b/>
          <w:bCs/>
          <w:color w:val="000000" w:themeColor="text1"/>
        </w:rPr>
        <w:t xml:space="preserve"> </w:t>
      </w:r>
      <w:r w:rsidRPr="00015744">
        <w:rPr>
          <w:b/>
          <w:bCs/>
          <w:color w:val="000000" w:themeColor="text1"/>
        </w:rPr>
        <w:t>65)</w:t>
      </w:r>
    </w:p>
    <w:p w14:paraId="420506DD" w14:textId="77777777" w:rsidR="00F7024E" w:rsidRPr="00015744" w:rsidRDefault="00F7024E" w:rsidP="00F7024E">
      <w:pPr>
        <w:spacing w:line="480" w:lineRule="auto"/>
        <w:rPr>
          <w:bCs/>
          <w:color w:val="000000" w:themeColor="text1"/>
        </w:rPr>
      </w:pPr>
      <w:r w:rsidRPr="00015744">
        <w:rPr>
          <w:color w:val="000000" w:themeColor="text1"/>
          <w:szCs w:val="20"/>
        </w:rPr>
        <w:t xml:space="preserve">Unfortunately, confirming whether respondents understand that the term </w:t>
      </w:r>
      <w:r w:rsidRPr="00015744">
        <w:rPr>
          <w:i/>
          <w:iCs/>
          <w:color w:val="000000" w:themeColor="text1"/>
          <w:szCs w:val="20"/>
        </w:rPr>
        <w:t>organization</w:t>
      </w:r>
      <w:r w:rsidRPr="00015744">
        <w:rPr>
          <w:color w:val="000000" w:themeColor="text1"/>
          <w:szCs w:val="20"/>
        </w:rPr>
        <w:t xml:space="preserve"> or </w:t>
      </w:r>
      <w:r w:rsidRPr="00015744">
        <w:rPr>
          <w:i/>
          <w:iCs/>
          <w:color w:val="000000" w:themeColor="text1"/>
          <w:szCs w:val="20"/>
        </w:rPr>
        <w:t>work unit</w:t>
      </w:r>
      <w:r w:rsidRPr="00015744">
        <w:rPr>
          <w:color w:val="000000" w:themeColor="text1"/>
          <w:szCs w:val="20"/>
        </w:rPr>
        <w:t xml:space="preserve"> in survey questions means their agency or sub</w:t>
      </w:r>
      <w:r>
        <w:rPr>
          <w:color w:val="000000" w:themeColor="text1"/>
          <w:szCs w:val="20"/>
        </w:rPr>
        <w:t>-</w:t>
      </w:r>
      <w:r w:rsidRPr="00015744">
        <w:rPr>
          <w:color w:val="000000" w:themeColor="text1"/>
          <w:szCs w:val="20"/>
        </w:rPr>
        <w:t>agency is not possible. No specific terms capture sub</w:t>
      </w:r>
      <w:r>
        <w:rPr>
          <w:color w:val="000000" w:themeColor="text1"/>
          <w:szCs w:val="20"/>
        </w:rPr>
        <w:t>-</w:t>
      </w:r>
      <w:r w:rsidRPr="00015744">
        <w:rPr>
          <w:color w:val="000000" w:themeColor="text1"/>
          <w:szCs w:val="20"/>
        </w:rPr>
        <w:t>agencies in all the questions of FEVS. Thus, we do not deal with this problem. However, we believe that sub</w:t>
      </w:r>
      <w:r>
        <w:rPr>
          <w:color w:val="000000" w:themeColor="text1"/>
          <w:szCs w:val="20"/>
        </w:rPr>
        <w:t>-</w:t>
      </w:r>
      <w:r w:rsidRPr="00015744">
        <w:rPr>
          <w:color w:val="000000" w:themeColor="text1"/>
          <w:szCs w:val="20"/>
        </w:rPr>
        <w:t xml:space="preserve">agencies are better than agencies as units of analysis because agencies </w:t>
      </w:r>
      <w:r>
        <w:rPr>
          <w:color w:val="000000" w:themeColor="text1"/>
          <w:szCs w:val="20"/>
        </w:rPr>
        <w:t>are</w:t>
      </w:r>
      <w:r w:rsidRPr="00015744">
        <w:rPr>
          <w:color w:val="000000" w:themeColor="text1"/>
          <w:szCs w:val="20"/>
        </w:rPr>
        <w:t xml:space="preserve"> very large </w:t>
      </w:r>
      <w:r>
        <w:rPr>
          <w:color w:val="000000" w:themeColor="text1"/>
          <w:szCs w:val="20"/>
        </w:rPr>
        <w:t xml:space="preserve">in size </w:t>
      </w:r>
      <w:r w:rsidRPr="00015744">
        <w:rPr>
          <w:color w:val="000000" w:themeColor="text1"/>
          <w:szCs w:val="20"/>
        </w:rPr>
        <w:t xml:space="preserve">with </w:t>
      </w:r>
      <w:r>
        <w:rPr>
          <w:color w:val="000000" w:themeColor="text1"/>
          <w:szCs w:val="20"/>
        </w:rPr>
        <w:t>numerous</w:t>
      </w:r>
      <w:r w:rsidRPr="00015744">
        <w:rPr>
          <w:color w:val="000000" w:themeColor="text1"/>
          <w:szCs w:val="20"/>
        </w:rPr>
        <w:t xml:space="preserve"> employees and many sub</w:t>
      </w:r>
      <w:r>
        <w:rPr>
          <w:color w:val="000000" w:themeColor="text1"/>
          <w:szCs w:val="20"/>
        </w:rPr>
        <w:t>-</w:t>
      </w:r>
      <w:r w:rsidRPr="00015744">
        <w:rPr>
          <w:color w:val="000000" w:themeColor="text1"/>
          <w:szCs w:val="20"/>
        </w:rPr>
        <w:t>agencies. It is plausible that respondents consider</w:t>
      </w:r>
      <w:r>
        <w:rPr>
          <w:color w:val="000000" w:themeColor="text1"/>
          <w:szCs w:val="20"/>
        </w:rPr>
        <w:t xml:space="preserve"> that the</w:t>
      </w:r>
      <w:r w:rsidRPr="00015744">
        <w:rPr>
          <w:color w:val="000000" w:themeColor="text1"/>
          <w:szCs w:val="20"/>
        </w:rPr>
        <w:t xml:space="preserve"> </w:t>
      </w:r>
      <w:r w:rsidRPr="00015744">
        <w:rPr>
          <w:i/>
          <w:iCs/>
          <w:color w:val="000000" w:themeColor="text1"/>
          <w:szCs w:val="20"/>
        </w:rPr>
        <w:t>organization</w:t>
      </w:r>
      <w:r w:rsidRPr="00015744">
        <w:rPr>
          <w:color w:val="000000" w:themeColor="text1"/>
          <w:szCs w:val="20"/>
        </w:rPr>
        <w:t xml:space="preserve"> or </w:t>
      </w:r>
      <w:r w:rsidRPr="00015744">
        <w:rPr>
          <w:i/>
          <w:iCs/>
          <w:color w:val="000000" w:themeColor="text1"/>
          <w:szCs w:val="20"/>
        </w:rPr>
        <w:t>work unit</w:t>
      </w:r>
      <w:r w:rsidRPr="00015744">
        <w:rPr>
          <w:color w:val="000000" w:themeColor="text1"/>
          <w:szCs w:val="20"/>
        </w:rPr>
        <w:t xml:space="preserve"> </w:t>
      </w:r>
      <w:r>
        <w:rPr>
          <w:color w:val="000000" w:themeColor="text1"/>
          <w:szCs w:val="20"/>
        </w:rPr>
        <w:t>is</w:t>
      </w:r>
      <w:r w:rsidRPr="00015744">
        <w:rPr>
          <w:color w:val="000000" w:themeColor="text1"/>
          <w:szCs w:val="20"/>
        </w:rPr>
        <w:t xml:space="preserve"> the sub</w:t>
      </w:r>
      <w:r>
        <w:rPr>
          <w:color w:val="000000" w:themeColor="text1"/>
          <w:szCs w:val="20"/>
        </w:rPr>
        <w:t>-</w:t>
      </w:r>
      <w:r w:rsidRPr="00015744">
        <w:rPr>
          <w:color w:val="000000" w:themeColor="text1"/>
          <w:szCs w:val="20"/>
        </w:rPr>
        <w:t>agenc</w:t>
      </w:r>
      <w:r>
        <w:rPr>
          <w:color w:val="000000" w:themeColor="text1"/>
          <w:szCs w:val="20"/>
        </w:rPr>
        <w:t>y</w:t>
      </w:r>
      <w:r w:rsidRPr="00015744">
        <w:rPr>
          <w:color w:val="000000" w:themeColor="text1"/>
          <w:szCs w:val="20"/>
        </w:rPr>
        <w:t xml:space="preserve"> where they perform their task and </w:t>
      </w:r>
      <w:r>
        <w:rPr>
          <w:color w:val="000000" w:themeColor="text1"/>
          <w:szCs w:val="20"/>
        </w:rPr>
        <w:t xml:space="preserve">that </w:t>
      </w:r>
      <w:r w:rsidRPr="00015744">
        <w:rPr>
          <w:color w:val="000000" w:themeColor="text1"/>
          <w:szCs w:val="20"/>
        </w:rPr>
        <w:t>th</w:t>
      </w:r>
      <w:r>
        <w:rPr>
          <w:color w:val="000000" w:themeColor="text1"/>
          <w:szCs w:val="20"/>
        </w:rPr>
        <w:t>eir</w:t>
      </w:r>
      <w:r w:rsidRPr="00015744">
        <w:rPr>
          <w:color w:val="000000" w:themeColor="text1"/>
          <w:szCs w:val="20"/>
        </w:rPr>
        <w:t xml:space="preserve"> immediate supervisor in the same sub</w:t>
      </w:r>
      <w:r>
        <w:rPr>
          <w:color w:val="000000" w:themeColor="text1"/>
          <w:szCs w:val="20"/>
        </w:rPr>
        <w:t>-</w:t>
      </w:r>
      <w:r w:rsidRPr="00015744">
        <w:rPr>
          <w:color w:val="000000" w:themeColor="text1"/>
          <w:szCs w:val="20"/>
        </w:rPr>
        <w:t xml:space="preserve">agency manages them. In response to reviewer comments, </w:t>
      </w:r>
      <w:r>
        <w:rPr>
          <w:color w:val="000000" w:themeColor="text1"/>
          <w:szCs w:val="20"/>
        </w:rPr>
        <w:t>in</w:t>
      </w:r>
      <w:r w:rsidRPr="00015744">
        <w:rPr>
          <w:color w:val="000000" w:themeColor="text1"/>
          <w:szCs w:val="20"/>
        </w:rPr>
        <w:t xml:space="preserve"> table A in the appendix, </w:t>
      </w:r>
      <w:r>
        <w:rPr>
          <w:color w:val="000000" w:themeColor="text1"/>
          <w:szCs w:val="20"/>
        </w:rPr>
        <w:t>we list</w:t>
      </w:r>
      <w:r w:rsidRPr="00015744">
        <w:rPr>
          <w:color w:val="000000" w:themeColor="text1"/>
          <w:szCs w:val="20"/>
        </w:rPr>
        <w:t xml:space="preserve"> all sub</w:t>
      </w:r>
      <w:r>
        <w:rPr>
          <w:color w:val="000000" w:themeColor="text1"/>
          <w:szCs w:val="20"/>
        </w:rPr>
        <w:t>-</w:t>
      </w:r>
      <w:r w:rsidRPr="00015744">
        <w:rPr>
          <w:color w:val="000000" w:themeColor="text1"/>
          <w:szCs w:val="20"/>
        </w:rPr>
        <w:t>agencies drawn from their own parent agencies. We believe that this will help readers better understand the units of analysis.</w:t>
      </w:r>
    </w:p>
    <w:p w14:paraId="55E52752" w14:textId="77777777" w:rsidR="00F7024E" w:rsidRPr="00015744" w:rsidRDefault="00F7024E" w:rsidP="00F7024E">
      <w:pPr>
        <w:spacing w:line="480" w:lineRule="auto"/>
        <w:rPr>
          <w:color w:val="000000" w:themeColor="text1"/>
        </w:rPr>
      </w:pPr>
      <w:r w:rsidRPr="00015744">
        <w:rPr>
          <w:bCs/>
          <w:color w:val="000000" w:themeColor="text1"/>
        </w:rPr>
        <w:t xml:space="preserve">Table A. </w:t>
      </w:r>
      <w:r w:rsidRPr="00015744">
        <w:rPr>
          <w:color w:val="000000" w:themeColor="text1"/>
        </w:rPr>
        <w:t>US Federal Sub</w:t>
      </w:r>
      <w:r>
        <w:rPr>
          <w:color w:val="000000" w:themeColor="text1"/>
        </w:rPr>
        <w:t>-</w:t>
      </w:r>
      <w:r w:rsidRPr="00015744">
        <w:rPr>
          <w:color w:val="000000" w:themeColor="text1"/>
        </w:rPr>
        <w:t>agencies in This Study (</w:t>
      </w:r>
      <w:r w:rsidRPr="00015744">
        <w:rPr>
          <w:i/>
          <w:iCs/>
          <w:color w:val="000000" w:themeColor="text1"/>
        </w:rPr>
        <w:t>N</w:t>
      </w:r>
      <w:r>
        <w:rPr>
          <w:i/>
          <w:iCs/>
          <w:color w:val="000000" w:themeColor="text1"/>
        </w:rPr>
        <w:t xml:space="preserve"> </w:t>
      </w:r>
      <w:r w:rsidRPr="00015744">
        <w:rPr>
          <w:color w:val="000000" w:themeColor="text1"/>
        </w:rPr>
        <w:t>=</w:t>
      </w:r>
      <w:r>
        <w:rPr>
          <w:color w:val="000000" w:themeColor="text1"/>
        </w:rPr>
        <w:t xml:space="preserve"> </w:t>
      </w:r>
      <w:r w:rsidRPr="00015744">
        <w:rPr>
          <w:color w:val="000000" w:themeColor="text1"/>
        </w:rPr>
        <w:t>65)</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7024E" w:rsidRPr="00015744" w14:paraId="6A2BBA3F" w14:textId="77777777" w:rsidTr="00A81991">
        <w:tc>
          <w:tcPr>
            <w:tcW w:w="9360" w:type="dxa"/>
            <w:gridSpan w:val="2"/>
          </w:tcPr>
          <w:p w14:paraId="5322693A" w14:textId="77777777" w:rsidR="00F7024E" w:rsidRPr="00015744" w:rsidRDefault="00F7024E" w:rsidP="00A81991">
            <w:pPr>
              <w:rPr>
                <w:i/>
                <w:color w:val="000000" w:themeColor="text1"/>
              </w:rPr>
            </w:pPr>
            <w:bookmarkStart w:id="0" w:name="_Hlk79123395"/>
            <w:r w:rsidRPr="00015744">
              <w:rPr>
                <w:i/>
                <w:color w:val="000000" w:themeColor="text1"/>
              </w:rPr>
              <w:t>Department of Agriculture</w:t>
            </w:r>
            <w:bookmarkEnd w:id="0"/>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176E14D1" w14:textId="77777777" w:rsidTr="00A81991">
        <w:tc>
          <w:tcPr>
            <w:tcW w:w="4680" w:type="dxa"/>
          </w:tcPr>
          <w:p w14:paraId="2A94FD79" w14:textId="77777777" w:rsidR="00F7024E" w:rsidRPr="00015744" w:rsidRDefault="00F7024E" w:rsidP="00A81991">
            <w:pPr>
              <w:rPr>
                <w:color w:val="000000" w:themeColor="text1"/>
              </w:rPr>
            </w:pPr>
            <w:bookmarkStart w:id="1" w:name="_Hlk79188746"/>
            <w:r w:rsidRPr="00015744">
              <w:rPr>
                <w:color w:val="000000" w:themeColor="text1"/>
              </w:rPr>
              <w:t>Agricultural Research Service</w:t>
            </w:r>
          </w:p>
          <w:p w14:paraId="30CCC4BA" w14:textId="77777777" w:rsidR="00F7024E" w:rsidRPr="00015744" w:rsidRDefault="00F7024E" w:rsidP="00A81991">
            <w:pPr>
              <w:rPr>
                <w:color w:val="000000" w:themeColor="text1"/>
              </w:rPr>
            </w:pPr>
            <w:bookmarkStart w:id="2" w:name="_Hlk79188754"/>
            <w:bookmarkEnd w:id="1"/>
            <w:r w:rsidRPr="00015744">
              <w:rPr>
                <w:color w:val="000000" w:themeColor="text1"/>
              </w:rPr>
              <w:t>Rural Housing Service</w:t>
            </w:r>
            <w:bookmarkEnd w:id="2"/>
          </w:p>
          <w:p w14:paraId="3AA3EF22" w14:textId="77777777" w:rsidR="00F7024E" w:rsidRPr="00015744" w:rsidRDefault="00F7024E" w:rsidP="00A81991">
            <w:pPr>
              <w:rPr>
                <w:color w:val="000000" w:themeColor="text1"/>
              </w:rPr>
            </w:pPr>
            <w:r w:rsidRPr="00015744">
              <w:rPr>
                <w:color w:val="000000" w:themeColor="text1"/>
              </w:rPr>
              <w:t>Foreign Agricultural Service</w:t>
            </w:r>
          </w:p>
          <w:p w14:paraId="3E19C3D8" w14:textId="77777777" w:rsidR="00F7024E" w:rsidRPr="00015744" w:rsidRDefault="00F7024E" w:rsidP="00A81991">
            <w:pPr>
              <w:rPr>
                <w:color w:val="000000" w:themeColor="text1"/>
              </w:rPr>
            </w:pPr>
            <w:r w:rsidRPr="00015744">
              <w:rPr>
                <w:color w:val="000000" w:themeColor="text1"/>
              </w:rPr>
              <w:t>Forest Service</w:t>
            </w:r>
          </w:p>
          <w:p w14:paraId="7D7AFCCC" w14:textId="77777777" w:rsidR="00F7024E" w:rsidRPr="00015744" w:rsidRDefault="00F7024E" w:rsidP="00A81991">
            <w:pPr>
              <w:rPr>
                <w:color w:val="000000" w:themeColor="text1"/>
              </w:rPr>
            </w:pPr>
          </w:p>
        </w:tc>
        <w:tc>
          <w:tcPr>
            <w:tcW w:w="4680" w:type="dxa"/>
          </w:tcPr>
          <w:p w14:paraId="72411B50" w14:textId="77777777" w:rsidR="00F7024E" w:rsidRPr="00015744" w:rsidRDefault="00F7024E" w:rsidP="00A81991">
            <w:pPr>
              <w:rPr>
                <w:color w:val="000000" w:themeColor="text1"/>
              </w:rPr>
            </w:pPr>
            <w:r w:rsidRPr="00015744">
              <w:rPr>
                <w:color w:val="000000" w:themeColor="text1"/>
              </w:rPr>
              <w:t>Natural Resources Conservation Service</w:t>
            </w:r>
          </w:p>
          <w:p w14:paraId="46C1B9FB" w14:textId="77777777" w:rsidR="00F7024E" w:rsidRPr="00015744" w:rsidRDefault="00F7024E" w:rsidP="00A81991">
            <w:pPr>
              <w:rPr>
                <w:color w:val="000000" w:themeColor="text1"/>
              </w:rPr>
            </w:pPr>
            <w:r w:rsidRPr="00015744">
              <w:rPr>
                <w:color w:val="000000" w:themeColor="text1"/>
              </w:rPr>
              <w:t>Food Safety and Inspection Service</w:t>
            </w:r>
          </w:p>
          <w:p w14:paraId="1108BE02" w14:textId="77777777" w:rsidR="00F7024E" w:rsidRPr="00015744" w:rsidRDefault="00F7024E" w:rsidP="00A81991">
            <w:pPr>
              <w:rPr>
                <w:color w:val="000000" w:themeColor="text1"/>
              </w:rPr>
            </w:pPr>
            <w:r w:rsidRPr="00015744">
              <w:rPr>
                <w:color w:val="000000" w:themeColor="text1"/>
              </w:rPr>
              <w:t>Farm Service Agency</w:t>
            </w:r>
          </w:p>
        </w:tc>
      </w:tr>
      <w:tr w:rsidR="00F7024E" w:rsidRPr="00015744" w14:paraId="1A3A7862" w14:textId="77777777" w:rsidTr="00A81991">
        <w:tc>
          <w:tcPr>
            <w:tcW w:w="9360" w:type="dxa"/>
            <w:gridSpan w:val="2"/>
          </w:tcPr>
          <w:p w14:paraId="75215157" w14:textId="77777777" w:rsidR="00F7024E" w:rsidRPr="00015744" w:rsidRDefault="00F7024E" w:rsidP="00A81991">
            <w:pPr>
              <w:rPr>
                <w:i/>
                <w:color w:val="000000" w:themeColor="text1"/>
              </w:rPr>
            </w:pPr>
            <w:r w:rsidRPr="00015744">
              <w:rPr>
                <w:i/>
                <w:color w:val="000000" w:themeColor="text1"/>
              </w:rPr>
              <w:t xml:space="preserve">Department of </w:t>
            </w:r>
            <w:bookmarkStart w:id="3" w:name="_Hlk79123416"/>
            <w:r w:rsidRPr="00015744">
              <w:rPr>
                <w:i/>
                <w:color w:val="000000" w:themeColor="text1"/>
              </w:rPr>
              <w:t>Commerce</w:t>
            </w:r>
            <w:bookmarkEnd w:id="3"/>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4)</w:t>
            </w:r>
          </w:p>
        </w:tc>
      </w:tr>
      <w:tr w:rsidR="00F7024E" w:rsidRPr="00015744" w14:paraId="024F95B5" w14:textId="77777777" w:rsidTr="00A81991">
        <w:tc>
          <w:tcPr>
            <w:tcW w:w="4680" w:type="dxa"/>
          </w:tcPr>
          <w:p w14:paraId="50291228" w14:textId="77777777" w:rsidR="00F7024E" w:rsidRPr="00015744" w:rsidRDefault="00F7024E" w:rsidP="00A81991">
            <w:pPr>
              <w:rPr>
                <w:color w:val="000000" w:themeColor="text1"/>
              </w:rPr>
            </w:pPr>
            <w:bookmarkStart w:id="4" w:name="_Hlk79188879"/>
            <w:bookmarkStart w:id="5" w:name="_Hlk79188889"/>
            <w:r w:rsidRPr="00015744">
              <w:rPr>
                <w:color w:val="000000" w:themeColor="text1"/>
              </w:rPr>
              <w:t xml:space="preserve">National Oceanic and Atmospheric Administration </w:t>
            </w:r>
          </w:p>
          <w:bookmarkEnd w:id="4"/>
          <w:p w14:paraId="52AA581B" w14:textId="77777777" w:rsidR="00F7024E" w:rsidRPr="00015744" w:rsidRDefault="00F7024E" w:rsidP="00A81991">
            <w:pPr>
              <w:rPr>
                <w:color w:val="000000" w:themeColor="text1"/>
              </w:rPr>
            </w:pPr>
            <w:r w:rsidRPr="00015744">
              <w:rPr>
                <w:color w:val="000000" w:themeColor="text1"/>
              </w:rPr>
              <w:t>Bureau of the Census</w:t>
            </w:r>
          </w:p>
          <w:p w14:paraId="6C02D9E6" w14:textId="77777777" w:rsidR="00F7024E" w:rsidRPr="00015744" w:rsidRDefault="00F7024E" w:rsidP="00A81991">
            <w:pPr>
              <w:rPr>
                <w:color w:val="000000" w:themeColor="text1"/>
              </w:rPr>
            </w:pPr>
          </w:p>
        </w:tc>
        <w:tc>
          <w:tcPr>
            <w:tcW w:w="4680" w:type="dxa"/>
          </w:tcPr>
          <w:p w14:paraId="446E4171" w14:textId="77777777" w:rsidR="00F7024E" w:rsidRPr="00015744" w:rsidRDefault="00F7024E" w:rsidP="00A81991">
            <w:pPr>
              <w:rPr>
                <w:color w:val="000000" w:themeColor="text1"/>
              </w:rPr>
            </w:pPr>
            <w:r w:rsidRPr="00015744">
              <w:rPr>
                <w:color w:val="000000" w:themeColor="text1"/>
              </w:rPr>
              <w:t xml:space="preserve">International Trade Administration </w:t>
            </w:r>
          </w:p>
          <w:p w14:paraId="54D173AD" w14:textId="77777777" w:rsidR="00F7024E" w:rsidRPr="00015744" w:rsidRDefault="00F7024E" w:rsidP="00A81991">
            <w:pPr>
              <w:rPr>
                <w:color w:val="000000" w:themeColor="text1"/>
              </w:rPr>
            </w:pPr>
          </w:p>
        </w:tc>
      </w:tr>
      <w:bookmarkEnd w:id="5"/>
      <w:tr w:rsidR="00F7024E" w:rsidRPr="00015744" w14:paraId="1FA3FE5E" w14:textId="77777777" w:rsidTr="00A81991">
        <w:tc>
          <w:tcPr>
            <w:tcW w:w="9360" w:type="dxa"/>
            <w:gridSpan w:val="2"/>
          </w:tcPr>
          <w:p w14:paraId="422EFCC6" w14:textId="77777777" w:rsidR="00F7024E" w:rsidRPr="00015744" w:rsidRDefault="00F7024E" w:rsidP="00A81991">
            <w:pPr>
              <w:rPr>
                <w:i/>
                <w:color w:val="000000" w:themeColor="text1"/>
              </w:rPr>
            </w:pPr>
            <w:r w:rsidRPr="00015744">
              <w:rPr>
                <w:i/>
                <w:color w:val="000000" w:themeColor="text1"/>
              </w:rPr>
              <w:t>Department of Defense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6B1B6ED2" w14:textId="77777777" w:rsidTr="00A81991">
        <w:tc>
          <w:tcPr>
            <w:tcW w:w="4680" w:type="dxa"/>
          </w:tcPr>
          <w:p w14:paraId="71621CBC" w14:textId="77777777" w:rsidR="00F7024E" w:rsidRPr="00015744" w:rsidRDefault="00F7024E" w:rsidP="00A81991">
            <w:pPr>
              <w:rPr>
                <w:color w:val="000000" w:themeColor="text1"/>
              </w:rPr>
            </w:pPr>
            <w:r w:rsidRPr="00015744">
              <w:rPr>
                <w:color w:val="000000" w:themeColor="text1"/>
              </w:rPr>
              <w:t>Defense Information Services Agency</w:t>
            </w:r>
          </w:p>
          <w:p w14:paraId="5BF5482A" w14:textId="77777777" w:rsidR="00F7024E" w:rsidRPr="00015744" w:rsidRDefault="00F7024E" w:rsidP="00A81991">
            <w:pPr>
              <w:rPr>
                <w:color w:val="000000" w:themeColor="text1"/>
              </w:rPr>
            </w:pPr>
            <w:r w:rsidRPr="00015744">
              <w:rPr>
                <w:color w:val="000000" w:themeColor="text1"/>
              </w:rPr>
              <w:t>Defense Logistics Agency</w:t>
            </w:r>
          </w:p>
          <w:p w14:paraId="6BDE5470" w14:textId="77777777" w:rsidR="00F7024E" w:rsidRPr="00015744" w:rsidRDefault="00F7024E" w:rsidP="00A81991">
            <w:pPr>
              <w:rPr>
                <w:color w:val="000000" w:themeColor="text1"/>
              </w:rPr>
            </w:pPr>
            <w:r w:rsidRPr="00015744">
              <w:rPr>
                <w:color w:val="000000" w:themeColor="text1"/>
              </w:rPr>
              <w:t>Defense Contract Audit Agency</w:t>
            </w:r>
          </w:p>
          <w:p w14:paraId="4B5A3D14" w14:textId="77777777" w:rsidR="00F7024E" w:rsidRPr="00015744" w:rsidRDefault="00F7024E" w:rsidP="00A81991">
            <w:pPr>
              <w:rPr>
                <w:color w:val="000000" w:themeColor="text1"/>
              </w:rPr>
            </w:pPr>
            <w:r w:rsidRPr="00015744">
              <w:rPr>
                <w:color w:val="000000" w:themeColor="text1"/>
              </w:rPr>
              <w:t>Department of Defense Education Activity</w:t>
            </w:r>
          </w:p>
          <w:p w14:paraId="5FE613C9" w14:textId="77777777" w:rsidR="00F7024E" w:rsidRPr="00015744" w:rsidRDefault="00F7024E" w:rsidP="00A81991">
            <w:pPr>
              <w:rPr>
                <w:color w:val="000000" w:themeColor="text1"/>
              </w:rPr>
            </w:pPr>
          </w:p>
        </w:tc>
        <w:tc>
          <w:tcPr>
            <w:tcW w:w="4680" w:type="dxa"/>
          </w:tcPr>
          <w:p w14:paraId="1891F8F6" w14:textId="77777777" w:rsidR="00F7024E" w:rsidRPr="00015744" w:rsidRDefault="00F7024E" w:rsidP="00A81991">
            <w:pPr>
              <w:rPr>
                <w:color w:val="000000" w:themeColor="text1"/>
              </w:rPr>
            </w:pPr>
            <w:r w:rsidRPr="00015744">
              <w:rPr>
                <w:color w:val="000000" w:themeColor="text1"/>
              </w:rPr>
              <w:t>Defense Commissary Agency</w:t>
            </w:r>
          </w:p>
          <w:p w14:paraId="3308C145" w14:textId="77777777" w:rsidR="00F7024E" w:rsidRPr="00015744" w:rsidRDefault="00F7024E" w:rsidP="00A81991">
            <w:pPr>
              <w:rPr>
                <w:color w:val="000000" w:themeColor="text1"/>
              </w:rPr>
            </w:pPr>
            <w:r w:rsidRPr="00015744">
              <w:rPr>
                <w:color w:val="000000" w:themeColor="text1"/>
              </w:rPr>
              <w:t>Defense Finance and Accounting Service</w:t>
            </w:r>
          </w:p>
          <w:p w14:paraId="71EB4DFA" w14:textId="77777777" w:rsidR="00F7024E" w:rsidRPr="00015744" w:rsidRDefault="00F7024E" w:rsidP="00A81991">
            <w:pPr>
              <w:rPr>
                <w:color w:val="000000" w:themeColor="text1"/>
              </w:rPr>
            </w:pPr>
            <w:r w:rsidRPr="00015744">
              <w:rPr>
                <w:color w:val="000000" w:themeColor="text1"/>
              </w:rPr>
              <w:t>Defense Contract Management Agency</w:t>
            </w:r>
          </w:p>
        </w:tc>
      </w:tr>
      <w:tr w:rsidR="00F7024E" w:rsidRPr="00015744" w14:paraId="7E2A3147" w14:textId="77777777" w:rsidTr="00A81991">
        <w:tc>
          <w:tcPr>
            <w:tcW w:w="9360" w:type="dxa"/>
            <w:gridSpan w:val="2"/>
          </w:tcPr>
          <w:p w14:paraId="16776A00" w14:textId="77777777" w:rsidR="00F7024E" w:rsidRPr="00015744" w:rsidRDefault="00F7024E" w:rsidP="00A81991">
            <w:pPr>
              <w:rPr>
                <w:i/>
                <w:color w:val="000000" w:themeColor="text1"/>
              </w:rPr>
            </w:pPr>
            <w:r w:rsidRPr="00015744">
              <w:rPr>
                <w:i/>
                <w:color w:val="000000" w:themeColor="text1"/>
              </w:rPr>
              <w:lastRenderedPageBreak/>
              <w:t>Department of Justice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28438079" w14:textId="77777777" w:rsidTr="00A81991">
        <w:tc>
          <w:tcPr>
            <w:tcW w:w="4680" w:type="dxa"/>
          </w:tcPr>
          <w:p w14:paraId="33B1623C" w14:textId="77777777" w:rsidR="00F7024E" w:rsidRPr="00015744" w:rsidRDefault="00F7024E" w:rsidP="00A81991">
            <w:pPr>
              <w:rPr>
                <w:color w:val="000000" w:themeColor="text1"/>
              </w:rPr>
            </w:pPr>
            <w:r w:rsidRPr="00015744">
              <w:rPr>
                <w:color w:val="000000" w:themeColor="text1"/>
              </w:rPr>
              <w:t>Federal Bureau of Investigation</w:t>
            </w:r>
          </w:p>
          <w:p w14:paraId="371271F0" w14:textId="77777777" w:rsidR="00F7024E" w:rsidRPr="00015744" w:rsidRDefault="00F7024E" w:rsidP="00A81991">
            <w:pPr>
              <w:rPr>
                <w:color w:val="000000" w:themeColor="text1"/>
              </w:rPr>
            </w:pPr>
            <w:r w:rsidRPr="00015744">
              <w:rPr>
                <w:color w:val="000000" w:themeColor="text1"/>
              </w:rPr>
              <w:t>Bureau of Prisons</w:t>
            </w:r>
          </w:p>
          <w:p w14:paraId="59A9CB5E" w14:textId="77777777" w:rsidR="00F7024E" w:rsidRPr="00015744" w:rsidRDefault="00F7024E" w:rsidP="00A81991">
            <w:pPr>
              <w:rPr>
                <w:color w:val="000000" w:themeColor="text1"/>
              </w:rPr>
            </w:pPr>
            <w:r w:rsidRPr="00015744">
              <w:rPr>
                <w:color w:val="000000" w:themeColor="text1"/>
              </w:rPr>
              <w:t>Drug Enforcement Administration</w:t>
            </w:r>
          </w:p>
          <w:p w14:paraId="61EBC46A" w14:textId="77777777" w:rsidR="00F7024E" w:rsidRPr="00015744" w:rsidRDefault="00F7024E" w:rsidP="00A81991">
            <w:pPr>
              <w:rPr>
                <w:color w:val="000000" w:themeColor="text1"/>
              </w:rPr>
            </w:pPr>
            <w:r w:rsidRPr="00015744">
              <w:rPr>
                <w:color w:val="000000" w:themeColor="text1"/>
              </w:rPr>
              <w:t>United States Marshals Service</w:t>
            </w:r>
          </w:p>
          <w:p w14:paraId="2CDB0C99" w14:textId="77777777" w:rsidR="00F7024E" w:rsidRPr="00015744" w:rsidRDefault="00F7024E" w:rsidP="00A81991">
            <w:pPr>
              <w:rPr>
                <w:color w:val="000000" w:themeColor="text1"/>
              </w:rPr>
            </w:pPr>
          </w:p>
        </w:tc>
        <w:tc>
          <w:tcPr>
            <w:tcW w:w="4680" w:type="dxa"/>
          </w:tcPr>
          <w:p w14:paraId="6A7F073F" w14:textId="77777777" w:rsidR="00F7024E" w:rsidRPr="00015744" w:rsidRDefault="00F7024E" w:rsidP="00A81991">
            <w:pPr>
              <w:rPr>
                <w:color w:val="000000" w:themeColor="text1"/>
              </w:rPr>
            </w:pPr>
            <w:r w:rsidRPr="00015744">
              <w:rPr>
                <w:color w:val="000000" w:themeColor="text1"/>
              </w:rPr>
              <w:t xml:space="preserve">Executive Office for United States Attorneys </w:t>
            </w:r>
          </w:p>
          <w:p w14:paraId="2645E889" w14:textId="77777777" w:rsidR="00F7024E" w:rsidRPr="00015744" w:rsidRDefault="00F7024E" w:rsidP="00A81991">
            <w:pPr>
              <w:rPr>
                <w:color w:val="000000" w:themeColor="text1"/>
              </w:rPr>
            </w:pPr>
            <w:r w:rsidRPr="00015744">
              <w:rPr>
                <w:color w:val="000000" w:themeColor="text1"/>
              </w:rPr>
              <w:t xml:space="preserve">Executive Office for Immigration Review </w:t>
            </w:r>
          </w:p>
          <w:p w14:paraId="62F691C8" w14:textId="77777777" w:rsidR="00F7024E" w:rsidRPr="00015744" w:rsidRDefault="00F7024E" w:rsidP="00A81991">
            <w:pPr>
              <w:rPr>
                <w:color w:val="000000" w:themeColor="text1"/>
                <w:sz w:val="10"/>
                <w:szCs w:val="10"/>
              </w:rPr>
            </w:pPr>
            <w:r w:rsidRPr="00015744">
              <w:rPr>
                <w:color w:val="000000" w:themeColor="text1"/>
              </w:rPr>
              <w:t>Bureau of Alcohol, Tobacco, Firearms</w:t>
            </w:r>
            <w:r>
              <w:rPr>
                <w:color w:val="000000" w:themeColor="text1"/>
              </w:rPr>
              <w:t>,</w:t>
            </w:r>
            <w:r w:rsidRPr="00015744">
              <w:rPr>
                <w:color w:val="000000" w:themeColor="text1"/>
              </w:rPr>
              <w:t xml:space="preserve"> and Explosives</w:t>
            </w:r>
          </w:p>
        </w:tc>
      </w:tr>
      <w:tr w:rsidR="00F7024E" w:rsidRPr="00015744" w14:paraId="7C48CB2A" w14:textId="77777777" w:rsidTr="00A81991">
        <w:tc>
          <w:tcPr>
            <w:tcW w:w="9360" w:type="dxa"/>
            <w:gridSpan w:val="2"/>
          </w:tcPr>
          <w:p w14:paraId="40A45B21" w14:textId="77777777" w:rsidR="00F7024E" w:rsidRPr="00015744" w:rsidRDefault="00F7024E" w:rsidP="00A81991">
            <w:pPr>
              <w:rPr>
                <w:i/>
                <w:color w:val="000000" w:themeColor="text1"/>
              </w:rPr>
            </w:pPr>
            <w:r w:rsidRPr="00015744">
              <w:rPr>
                <w:i/>
                <w:color w:val="000000" w:themeColor="text1"/>
              </w:rPr>
              <w:t>Department of Labor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5)</w:t>
            </w:r>
          </w:p>
        </w:tc>
      </w:tr>
      <w:tr w:rsidR="00F7024E" w:rsidRPr="00015744" w14:paraId="660BA2C6" w14:textId="77777777" w:rsidTr="00A81991">
        <w:tc>
          <w:tcPr>
            <w:tcW w:w="4680" w:type="dxa"/>
          </w:tcPr>
          <w:p w14:paraId="0FA703B8" w14:textId="77777777" w:rsidR="00F7024E" w:rsidRPr="00015744" w:rsidRDefault="00F7024E" w:rsidP="00A81991">
            <w:pPr>
              <w:rPr>
                <w:color w:val="000000" w:themeColor="text1"/>
              </w:rPr>
            </w:pPr>
            <w:r w:rsidRPr="00015744">
              <w:rPr>
                <w:color w:val="000000" w:themeColor="text1"/>
              </w:rPr>
              <w:t>Employment &amp; Training Administration</w:t>
            </w:r>
          </w:p>
          <w:p w14:paraId="15466E42" w14:textId="77777777" w:rsidR="00F7024E" w:rsidRPr="00015744" w:rsidRDefault="00F7024E" w:rsidP="00A81991">
            <w:pPr>
              <w:rPr>
                <w:color w:val="000000" w:themeColor="text1"/>
              </w:rPr>
            </w:pPr>
            <w:r w:rsidRPr="00015744">
              <w:rPr>
                <w:color w:val="000000" w:themeColor="text1"/>
              </w:rPr>
              <w:t>Bureau of Labor Statistics</w:t>
            </w:r>
          </w:p>
          <w:p w14:paraId="4A00873C" w14:textId="77777777" w:rsidR="00F7024E" w:rsidRPr="00015744" w:rsidRDefault="00F7024E" w:rsidP="00A81991">
            <w:pPr>
              <w:rPr>
                <w:color w:val="000000" w:themeColor="text1"/>
              </w:rPr>
            </w:pPr>
            <w:r w:rsidRPr="00015744">
              <w:rPr>
                <w:color w:val="000000" w:themeColor="text1"/>
              </w:rPr>
              <w:t>Mine Safety &amp; Health Administration</w:t>
            </w:r>
          </w:p>
          <w:p w14:paraId="1150D78D" w14:textId="77777777" w:rsidR="00F7024E" w:rsidRPr="00015744" w:rsidRDefault="00F7024E" w:rsidP="00A81991">
            <w:pPr>
              <w:rPr>
                <w:color w:val="000000" w:themeColor="text1"/>
                <w:sz w:val="16"/>
                <w:szCs w:val="16"/>
              </w:rPr>
            </w:pPr>
          </w:p>
        </w:tc>
        <w:tc>
          <w:tcPr>
            <w:tcW w:w="4680" w:type="dxa"/>
          </w:tcPr>
          <w:p w14:paraId="6569EC06" w14:textId="77777777" w:rsidR="00F7024E" w:rsidRPr="00015744" w:rsidRDefault="00F7024E" w:rsidP="00A81991">
            <w:pPr>
              <w:rPr>
                <w:color w:val="000000" w:themeColor="text1"/>
              </w:rPr>
            </w:pPr>
            <w:r w:rsidRPr="00015744">
              <w:rPr>
                <w:color w:val="000000" w:themeColor="text1"/>
              </w:rPr>
              <w:t>Occupational Safety &amp; Health Administration</w:t>
            </w:r>
          </w:p>
          <w:p w14:paraId="2B909E0A" w14:textId="77777777" w:rsidR="00F7024E" w:rsidRPr="00015744" w:rsidRDefault="00F7024E" w:rsidP="00A81991">
            <w:pPr>
              <w:rPr>
                <w:color w:val="000000" w:themeColor="text1"/>
              </w:rPr>
            </w:pPr>
            <w:r w:rsidRPr="00015744">
              <w:rPr>
                <w:color w:val="000000" w:themeColor="text1"/>
              </w:rPr>
              <w:t>Wage and Hour Division</w:t>
            </w:r>
          </w:p>
        </w:tc>
      </w:tr>
      <w:tr w:rsidR="00F7024E" w:rsidRPr="00015744" w14:paraId="5E58CBC1" w14:textId="77777777" w:rsidTr="00A81991">
        <w:tc>
          <w:tcPr>
            <w:tcW w:w="9360" w:type="dxa"/>
            <w:gridSpan w:val="2"/>
          </w:tcPr>
          <w:p w14:paraId="67706829" w14:textId="77777777" w:rsidR="00F7024E" w:rsidRPr="00015744" w:rsidRDefault="00F7024E" w:rsidP="00A81991">
            <w:pPr>
              <w:rPr>
                <w:i/>
                <w:color w:val="000000" w:themeColor="text1"/>
              </w:rPr>
            </w:pPr>
            <w:bookmarkStart w:id="6" w:name="_Hlk79123534"/>
            <w:r w:rsidRPr="00015744">
              <w:rPr>
                <w:i/>
                <w:color w:val="000000" w:themeColor="text1"/>
              </w:rPr>
              <w:t>Department of Health and Human Services</w:t>
            </w:r>
            <w:bookmarkEnd w:id="6"/>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3F95B093" w14:textId="77777777" w:rsidTr="00A81991">
        <w:tc>
          <w:tcPr>
            <w:tcW w:w="4680" w:type="dxa"/>
          </w:tcPr>
          <w:p w14:paraId="0F8D834F" w14:textId="77777777" w:rsidR="00F7024E" w:rsidRPr="00015744" w:rsidRDefault="00F7024E" w:rsidP="00A81991">
            <w:pPr>
              <w:rPr>
                <w:color w:val="000000" w:themeColor="text1"/>
              </w:rPr>
            </w:pPr>
            <w:r w:rsidRPr="00015744">
              <w:rPr>
                <w:color w:val="000000" w:themeColor="text1"/>
              </w:rPr>
              <w:t>Health Resources and Services Administration</w:t>
            </w:r>
          </w:p>
          <w:p w14:paraId="42F31928" w14:textId="77777777" w:rsidR="00F7024E" w:rsidRPr="00015744" w:rsidRDefault="00F7024E" w:rsidP="00A81991">
            <w:pPr>
              <w:rPr>
                <w:color w:val="000000" w:themeColor="text1"/>
              </w:rPr>
            </w:pPr>
            <w:r w:rsidRPr="00015744">
              <w:rPr>
                <w:color w:val="000000" w:themeColor="text1"/>
              </w:rPr>
              <w:t>Food and Drug Administration</w:t>
            </w:r>
          </w:p>
          <w:p w14:paraId="0318FADD" w14:textId="77777777" w:rsidR="00F7024E" w:rsidRPr="00015744" w:rsidRDefault="00F7024E" w:rsidP="00A81991">
            <w:pPr>
              <w:rPr>
                <w:color w:val="000000" w:themeColor="text1"/>
              </w:rPr>
            </w:pPr>
            <w:r w:rsidRPr="00015744">
              <w:rPr>
                <w:color w:val="000000" w:themeColor="text1"/>
              </w:rPr>
              <w:t>Indian Health Service</w:t>
            </w:r>
          </w:p>
          <w:p w14:paraId="705C8FE7" w14:textId="77777777" w:rsidR="00F7024E" w:rsidRPr="00015744" w:rsidRDefault="00F7024E" w:rsidP="00A81991">
            <w:pPr>
              <w:rPr>
                <w:color w:val="000000" w:themeColor="text1"/>
              </w:rPr>
            </w:pPr>
            <w:r w:rsidRPr="00015744">
              <w:rPr>
                <w:color w:val="000000" w:themeColor="text1"/>
              </w:rPr>
              <w:t>National Institutes of Health</w:t>
            </w:r>
          </w:p>
          <w:p w14:paraId="2A0983C9" w14:textId="77777777" w:rsidR="00F7024E" w:rsidRPr="00015744" w:rsidRDefault="00F7024E" w:rsidP="00A81991">
            <w:pPr>
              <w:rPr>
                <w:color w:val="000000" w:themeColor="text1"/>
              </w:rPr>
            </w:pPr>
          </w:p>
        </w:tc>
        <w:tc>
          <w:tcPr>
            <w:tcW w:w="4680" w:type="dxa"/>
          </w:tcPr>
          <w:p w14:paraId="4A1191F5" w14:textId="77777777" w:rsidR="00F7024E" w:rsidRPr="00015744" w:rsidRDefault="00F7024E" w:rsidP="00A81991">
            <w:pPr>
              <w:rPr>
                <w:color w:val="000000" w:themeColor="text1"/>
              </w:rPr>
            </w:pPr>
            <w:r w:rsidRPr="00015744">
              <w:rPr>
                <w:color w:val="000000" w:themeColor="text1"/>
              </w:rPr>
              <w:t>Centers for Disease Control and Prevention</w:t>
            </w:r>
          </w:p>
          <w:p w14:paraId="1F1938FA" w14:textId="77777777" w:rsidR="00F7024E" w:rsidRPr="00015744" w:rsidRDefault="00F7024E" w:rsidP="00A81991">
            <w:pPr>
              <w:rPr>
                <w:color w:val="000000" w:themeColor="text1"/>
              </w:rPr>
            </w:pPr>
            <w:r w:rsidRPr="00015744">
              <w:rPr>
                <w:color w:val="000000" w:themeColor="text1"/>
              </w:rPr>
              <w:t>Centers for Medicare &amp; Medicaid Services</w:t>
            </w:r>
          </w:p>
          <w:p w14:paraId="25AB818C" w14:textId="77777777" w:rsidR="00F7024E" w:rsidRPr="00015744" w:rsidRDefault="00F7024E" w:rsidP="00A81991">
            <w:pPr>
              <w:rPr>
                <w:color w:val="000000" w:themeColor="text1"/>
              </w:rPr>
            </w:pPr>
            <w:r w:rsidRPr="00015744">
              <w:rPr>
                <w:rFonts w:hint="eastAsia"/>
                <w:color w:val="000000" w:themeColor="text1"/>
              </w:rPr>
              <w:t>A</w:t>
            </w:r>
            <w:r w:rsidRPr="00015744">
              <w:rPr>
                <w:color w:val="000000" w:themeColor="text1"/>
              </w:rPr>
              <w:t>dministration for Children and Families</w:t>
            </w:r>
          </w:p>
        </w:tc>
      </w:tr>
      <w:tr w:rsidR="00F7024E" w:rsidRPr="00015744" w14:paraId="63FB050E" w14:textId="77777777" w:rsidTr="00A81991">
        <w:tc>
          <w:tcPr>
            <w:tcW w:w="9360" w:type="dxa"/>
            <w:gridSpan w:val="2"/>
          </w:tcPr>
          <w:p w14:paraId="6CA3D3A3" w14:textId="77777777" w:rsidR="00F7024E" w:rsidRPr="00015744" w:rsidRDefault="00F7024E" w:rsidP="00A81991">
            <w:pPr>
              <w:rPr>
                <w:i/>
                <w:color w:val="000000" w:themeColor="text1"/>
              </w:rPr>
            </w:pPr>
            <w:bookmarkStart w:id="7" w:name="_Hlk79123564"/>
            <w:r w:rsidRPr="00015744">
              <w:rPr>
                <w:i/>
                <w:color w:val="000000" w:themeColor="text1"/>
              </w:rPr>
              <w:t>Department of Homeland Security</w:t>
            </w:r>
            <w:bookmarkEnd w:id="7"/>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74317B32" w14:textId="77777777" w:rsidTr="00A81991">
        <w:tc>
          <w:tcPr>
            <w:tcW w:w="4680" w:type="dxa"/>
          </w:tcPr>
          <w:p w14:paraId="2FFDD935" w14:textId="77777777" w:rsidR="00F7024E" w:rsidRPr="00015744" w:rsidRDefault="00F7024E" w:rsidP="00A81991">
            <w:pPr>
              <w:rPr>
                <w:color w:val="000000" w:themeColor="text1"/>
              </w:rPr>
            </w:pPr>
            <w:r w:rsidRPr="00015744">
              <w:rPr>
                <w:color w:val="000000" w:themeColor="text1"/>
              </w:rPr>
              <w:t>Citizenship and Immigration Services</w:t>
            </w:r>
          </w:p>
          <w:p w14:paraId="3882880B" w14:textId="77777777" w:rsidR="00F7024E" w:rsidRPr="00015744" w:rsidRDefault="00F7024E" w:rsidP="00A81991">
            <w:pPr>
              <w:rPr>
                <w:color w:val="000000" w:themeColor="text1"/>
              </w:rPr>
            </w:pPr>
            <w:r w:rsidRPr="00015744">
              <w:rPr>
                <w:color w:val="000000" w:themeColor="text1"/>
              </w:rPr>
              <w:t>Coast Guard</w:t>
            </w:r>
          </w:p>
          <w:p w14:paraId="02A9D3E9" w14:textId="77777777" w:rsidR="00F7024E" w:rsidRPr="00015744" w:rsidRDefault="00F7024E" w:rsidP="00A81991">
            <w:pPr>
              <w:rPr>
                <w:color w:val="000000" w:themeColor="text1"/>
              </w:rPr>
            </w:pPr>
            <w:r w:rsidRPr="00015744">
              <w:rPr>
                <w:color w:val="000000" w:themeColor="text1"/>
              </w:rPr>
              <w:t>Secret Service</w:t>
            </w:r>
          </w:p>
          <w:p w14:paraId="483330D1" w14:textId="77777777" w:rsidR="00F7024E" w:rsidRPr="00015744" w:rsidRDefault="00F7024E" w:rsidP="00A81991">
            <w:pPr>
              <w:rPr>
                <w:color w:val="000000" w:themeColor="text1"/>
              </w:rPr>
            </w:pPr>
            <w:r w:rsidRPr="00015744">
              <w:rPr>
                <w:color w:val="000000" w:themeColor="text1"/>
              </w:rPr>
              <w:t>Immigration and Customs Enforcement</w:t>
            </w:r>
          </w:p>
          <w:p w14:paraId="6EE48AFB" w14:textId="77777777" w:rsidR="00F7024E" w:rsidRPr="00015744" w:rsidRDefault="00F7024E" w:rsidP="00A81991">
            <w:pPr>
              <w:rPr>
                <w:color w:val="000000" w:themeColor="text1"/>
              </w:rPr>
            </w:pPr>
          </w:p>
        </w:tc>
        <w:tc>
          <w:tcPr>
            <w:tcW w:w="4680" w:type="dxa"/>
          </w:tcPr>
          <w:p w14:paraId="50B4B3D9" w14:textId="77777777" w:rsidR="00F7024E" w:rsidRPr="00015744" w:rsidRDefault="00F7024E" w:rsidP="00A81991">
            <w:pPr>
              <w:rPr>
                <w:color w:val="000000" w:themeColor="text1"/>
              </w:rPr>
            </w:pPr>
            <w:r w:rsidRPr="00015744">
              <w:rPr>
                <w:color w:val="000000" w:themeColor="text1"/>
              </w:rPr>
              <w:t>Customs and Border Protection</w:t>
            </w:r>
          </w:p>
          <w:p w14:paraId="3F645EA1" w14:textId="77777777" w:rsidR="00F7024E" w:rsidRPr="00015744" w:rsidRDefault="00F7024E" w:rsidP="00A81991">
            <w:pPr>
              <w:rPr>
                <w:color w:val="000000" w:themeColor="text1"/>
              </w:rPr>
            </w:pPr>
            <w:r w:rsidRPr="00015744">
              <w:rPr>
                <w:color w:val="000000" w:themeColor="text1"/>
              </w:rPr>
              <w:t>Federal Law Enforcement Training Center</w:t>
            </w:r>
          </w:p>
          <w:p w14:paraId="088F1551" w14:textId="77777777" w:rsidR="00F7024E" w:rsidRPr="00015744" w:rsidRDefault="00F7024E" w:rsidP="00A81991">
            <w:pPr>
              <w:rPr>
                <w:color w:val="000000" w:themeColor="text1"/>
              </w:rPr>
            </w:pPr>
            <w:r w:rsidRPr="00015744">
              <w:rPr>
                <w:color w:val="000000" w:themeColor="text1"/>
              </w:rPr>
              <w:t>Federal Emergency Management Agency</w:t>
            </w:r>
          </w:p>
        </w:tc>
      </w:tr>
      <w:tr w:rsidR="00F7024E" w:rsidRPr="00015744" w14:paraId="795993C6" w14:textId="77777777" w:rsidTr="00A81991">
        <w:tc>
          <w:tcPr>
            <w:tcW w:w="4680" w:type="dxa"/>
          </w:tcPr>
          <w:p w14:paraId="295024E7" w14:textId="77777777" w:rsidR="00F7024E" w:rsidRPr="00015744" w:rsidRDefault="00F7024E" w:rsidP="00A81991">
            <w:pPr>
              <w:keepNext/>
              <w:rPr>
                <w:color w:val="000000" w:themeColor="text1"/>
              </w:rPr>
            </w:pPr>
            <w:bookmarkStart w:id="8" w:name="_Hlk79123588"/>
            <w:r w:rsidRPr="00015744">
              <w:rPr>
                <w:i/>
                <w:color w:val="000000" w:themeColor="text1"/>
              </w:rPr>
              <w:t>Department of the Interior</w:t>
            </w:r>
            <w:bookmarkEnd w:id="8"/>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6)</w:t>
            </w:r>
          </w:p>
        </w:tc>
        <w:tc>
          <w:tcPr>
            <w:tcW w:w="4680" w:type="dxa"/>
          </w:tcPr>
          <w:p w14:paraId="02A46F97" w14:textId="77777777" w:rsidR="00F7024E" w:rsidRPr="00015744" w:rsidRDefault="00F7024E" w:rsidP="00A81991">
            <w:pPr>
              <w:keepNext/>
              <w:rPr>
                <w:color w:val="000000" w:themeColor="text1"/>
              </w:rPr>
            </w:pPr>
          </w:p>
        </w:tc>
      </w:tr>
      <w:tr w:rsidR="00F7024E" w:rsidRPr="00015744" w14:paraId="67BC21F9" w14:textId="77777777" w:rsidTr="00A81991">
        <w:tc>
          <w:tcPr>
            <w:tcW w:w="4680" w:type="dxa"/>
          </w:tcPr>
          <w:p w14:paraId="7C86FB4E" w14:textId="77777777" w:rsidR="00F7024E" w:rsidRPr="00015744" w:rsidRDefault="00F7024E" w:rsidP="00A81991">
            <w:pPr>
              <w:keepNext/>
              <w:rPr>
                <w:color w:val="000000" w:themeColor="text1"/>
              </w:rPr>
            </w:pPr>
            <w:r w:rsidRPr="00015744">
              <w:rPr>
                <w:color w:val="000000" w:themeColor="text1"/>
              </w:rPr>
              <w:t>Bureau of Land Management</w:t>
            </w:r>
          </w:p>
          <w:p w14:paraId="6163D126" w14:textId="77777777" w:rsidR="00F7024E" w:rsidRPr="00015744" w:rsidRDefault="00F7024E" w:rsidP="00A81991">
            <w:pPr>
              <w:keepNext/>
              <w:rPr>
                <w:color w:val="000000" w:themeColor="text1"/>
              </w:rPr>
            </w:pPr>
            <w:r w:rsidRPr="00015744">
              <w:rPr>
                <w:color w:val="000000" w:themeColor="text1"/>
              </w:rPr>
              <w:t>Bureau of Indian Affairs</w:t>
            </w:r>
          </w:p>
          <w:p w14:paraId="4D5B9BB6" w14:textId="77777777" w:rsidR="00F7024E" w:rsidRPr="00015744" w:rsidRDefault="00F7024E" w:rsidP="00A81991">
            <w:pPr>
              <w:keepNext/>
              <w:rPr>
                <w:color w:val="000000" w:themeColor="text1"/>
              </w:rPr>
            </w:pPr>
            <w:r w:rsidRPr="00015744">
              <w:rPr>
                <w:color w:val="000000" w:themeColor="text1"/>
              </w:rPr>
              <w:t>Bureau of Reclamation</w:t>
            </w:r>
          </w:p>
          <w:p w14:paraId="4E716717" w14:textId="77777777" w:rsidR="00F7024E" w:rsidRPr="00015744" w:rsidRDefault="00F7024E" w:rsidP="00A81991">
            <w:pPr>
              <w:keepNext/>
              <w:rPr>
                <w:color w:val="000000" w:themeColor="text1"/>
              </w:rPr>
            </w:pPr>
          </w:p>
        </w:tc>
        <w:tc>
          <w:tcPr>
            <w:tcW w:w="4680" w:type="dxa"/>
          </w:tcPr>
          <w:p w14:paraId="6F8CAC41" w14:textId="77777777" w:rsidR="00F7024E" w:rsidRPr="00015744" w:rsidRDefault="00F7024E" w:rsidP="00A81991">
            <w:pPr>
              <w:keepNext/>
              <w:rPr>
                <w:color w:val="000000" w:themeColor="text1"/>
              </w:rPr>
            </w:pPr>
            <w:r w:rsidRPr="00015744">
              <w:rPr>
                <w:color w:val="000000" w:themeColor="text1"/>
              </w:rPr>
              <w:t>US Geological Survey</w:t>
            </w:r>
          </w:p>
          <w:p w14:paraId="02B91DB9" w14:textId="77777777" w:rsidR="00F7024E" w:rsidRPr="00015744" w:rsidRDefault="00F7024E" w:rsidP="00A81991">
            <w:pPr>
              <w:keepNext/>
              <w:rPr>
                <w:color w:val="000000" w:themeColor="text1"/>
              </w:rPr>
            </w:pPr>
            <w:r w:rsidRPr="00015744">
              <w:rPr>
                <w:color w:val="000000" w:themeColor="text1"/>
              </w:rPr>
              <w:t>National Park Service</w:t>
            </w:r>
          </w:p>
          <w:p w14:paraId="12B5E919" w14:textId="77777777" w:rsidR="00F7024E" w:rsidRPr="00015744" w:rsidRDefault="00F7024E" w:rsidP="00A81991">
            <w:pPr>
              <w:keepNext/>
              <w:rPr>
                <w:color w:val="000000" w:themeColor="text1"/>
              </w:rPr>
            </w:pPr>
            <w:r w:rsidRPr="00015744">
              <w:rPr>
                <w:color w:val="000000" w:themeColor="text1"/>
              </w:rPr>
              <w:t>US Fish and Wildlife Service</w:t>
            </w:r>
          </w:p>
        </w:tc>
      </w:tr>
      <w:tr w:rsidR="00F7024E" w:rsidRPr="00015744" w14:paraId="68469640" w14:textId="77777777" w:rsidTr="00A81991">
        <w:tc>
          <w:tcPr>
            <w:tcW w:w="9360" w:type="dxa"/>
            <w:gridSpan w:val="2"/>
          </w:tcPr>
          <w:p w14:paraId="37703FA6" w14:textId="77777777" w:rsidR="00F7024E" w:rsidRPr="00015744" w:rsidRDefault="00F7024E" w:rsidP="00A81991">
            <w:pPr>
              <w:rPr>
                <w:color w:val="000000" w:themeColor="text1"/>
              </w:rPr>
            </w:pPr>
            <w:bookmarkStart w:id="9" w:name="_Hlk79123626"/>
            <w:r w:rsidRPr="00015744">
              <w:rPr>
                <w:i/>
                <w:color w:val="000000" w:themeColor="text1"/>
              </w:rPr>
              <w:t>Department of Transportation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2)</w:t>
            </w:r>
          </w:p>
        </w:tc>
      </w:tr>
      <w:tr w:rsidR="00F7024E" w:rsidRPr="00015744" w14:paraId="7889F6D3" w14:textId="77777777" w:rsidTr="00A81991">
        <w:tc>
          <w:tcPr>
            <w:tcW w:w="4680" w:type="dxa"/>
          </w:tcPr>
          <w:p w14:paraId="76FEF202" w14:textId="77777777" w:rsidR="00F7024E" w:rsidRPr="00015744" w:rsidRDefault="00F7024E" w:rsidP="00A81991">
            <w:pPr>
              <w:rPr>
                <w:color w:val="000000" w:themeColor="text1"/>
              </w:rPr>
            </w:pPr>
            <w:r w:rsidRPr="00015744">
              <w:rPr>
                <w:color w:val="000000" w:themeColor="text1"/>
              </w:rPr>
              <w:t>Federal Aviation Administration</w:t>
            </w:r>
          </w:p>
          <w:p w14:paraId="2D9731FC" w14:textId="77777777" w:rsidR="00F7024E" w:rsidRPr="00015744" w:rsidRDefault="00F7024E" w:rsidP="00A81991">
            <w:pPr>
              <w:rPr>
                <w:color w:val="000000" w:themeColor="text1"/>
              </w:rPr>
            </w:pPr>
          </w:p>
        </w:tc>
        <w:tc>
          <w:tcPr>
            <w:tcW w:w="4680" w:type="dxa"/>
          </w:tcPr>
          <w:p w14:paraId="1C6562BF" w14:textId="77777777" w:rsidR="00F7024E" w:rsidRPr="00015744" w:rsidRDefault="00F7024E" w:rsidP="00A81991">
            <w:pPr>
              <w:rPr>
                <w:color w:val="000000" w:themeColor="text1"/>
              </w:rPr>
            </w:pPr>
            <w:r w:rsidRPr="00015744">
              <w:rPr>
                <w:color w:val="000000" w:themeColor="text1"/>
              </w:rPr>
              <w:t>Federal Highway Administration</w:t>
            </w:r>
          </w:p>
        </w:tc>
      </w:tr>
      <w:bookmarkEnd w:id="9"/>
      <w:tr w:rsidR="00F7024E" w:rsidRPr="00015744" w14:paraId="2276B2EE" w14:textId="77777777" w:rsidTr="00A81991">
        <w:tc>
          <w:tcPr>
            <w:tcW w:w="9360" w:type="dxa"/>
            <w:gridSpan w:val="2"/>
          </w:tcPr>
          <w:p w14:paraId="5FCEFAC1" w14:textId="77777777" w:rsidR="00F7024E" w:rsidRPr="00015744" w:rsidRDefault="00F7024E" w:rsidP="00A81991">
            <w:pPr>
              <w:rPr>
                <w:color w:val="000000" w:themeColor="text1"/>
              </w:rPr>
            </w:pPr>
            <w:r w:rsidRPr="00015744">
              <w:rPr>
                <w:i/>
                <w:color w:val="000000" w:themeColor="text1"/>
              </w:rPr>
              <w:t>Department of Treasury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4)</w:t>
            </w:r>
          </w:p>
        </w:tc>
      </w:tr>
      <w:tr w:rsidR="00F7024E" w:rsidRPr="00015744" w14:paraId="6863E849" w14:textId="77777777" w:rsidTr="00A81991">
        <w:tc>
          <w:tcPr>
            <w:tcW w:w="4680" w:type="dxa"/>
          </w:tcPr>
          <w:p w14:paraId="3EBB0EC1" w14:textId="77777777" w:rsidR="00F7024E" w:rsidRPr="00015744" w:rsidRDefault="00F7024E" w:rsidP="00A81991">
            <w:pPr>
              <w:rPr>
                <w:color w:val="000000" w:themeColor="text1"/>
              </w:rPr>
            </w:pPr>
            <w:r w:rsidRPr="00015744">
              <w:rPr>
                <w:color w:val="000000" w:themeColor="text1"/>
              </w:rPr>
              <w:t>Departmental Offices</w:t>
            </w:r>
          </w:p>
          <w:p w14:paraId="2931E818" w14:textId="77777777" w:rsidR="00F7024E" w:rsidRPr="00015744" w:rsidRDefault="00F7024E" w:rsidP="00A81991">
            <w:pPr>
              <w:rPr>
                <w:color w:val="000000" w:themeColor="text1"/>
              </w:rPr>
            </w:pPr>
            <w:r w:rsidRPr="00015744">
              <w:rPr>
                <w:color w:val="000000" w:themeColor="text1"/>
              </w:rPr>
              <w:t>Internal Revenue Service</w:t>
            </w:r>
          </w:p>
        </w:tc>
        <w:tc>
          <w:tcPr>
            <w:tcW w:w="4680" w:type="dxa"/>
          </w:tcPr>
          <w:p w14:paraId="7AA19C5C" w14:textId="77777777" w:rsidR="00F7024E" w:rsidRPr="00015744" w:rsidRDefault="00F7024E" w:rsidP="00A81991">
            <w:pPr>
              <w:rPr>
                <w:color w:val="000000" w:themeColor="text1"/>
              </w:rPr>
            </w:pPr>
            <w:r w:rsidRPr="00015744">
              <w:rPr>
                <w:color w:val="000000" w:themeColor="text1"/>
              </w:rPr>
              <w:t>Bureau of Engraving and Printing</w:t>
            </w:r>
          </w:p>
          <w:p w14:paraId="24F865BE" w14:textId="77777777" w:rsidR="00F7024E" w:rsidRPr="00015744" w:rsidRDefault="00F7024E" w:rsidP="00A81991">
            <w:pPr>
              <w:rPr>
                <w:color w:val="000000" w:themeColor="text1"/>
              </w:rPr>
            </w:pPr>
            <w:r w:rsidRPr="00015744">
              <w:rPr>
                <w:color w:val="000000" w:themeColor="text1"/>
              </w:rPr>
              <w:t>Treasury Inspector General for Tax Administration</w:t>
            </w:r>
          </w:p>
        </w:tc>
      </w:tr>
      <w:tr w:rsidR="00F7024E" w:rsidRPr="00015744" w14:paraId="50E086A1" w14:textId="77777777" w:rsidTr="00A81991">
        <w:tc>
          <w:tcPr>
            <w:tcW w:w="9360" w:type="dxa"/>
            <w:gridSpan w:val="2"/>
          </w:tcPr>
          <w:p w14:paraId="5BD3368C" w14:textId="77777777" w:rsidR="00F7024E" w:rsidRPr="00015744" w:rsidRDefault="00F7024E" w:rsidP="00A81991">
            <w:pPr>
              <w:rPr>
                <w:color w:val="000000" w:themeColor="text1"/>
              </w:rPr>
            </w:pPr>
            <w:r w:rsidRPr="00015744">
              <w:rPr>
                <w:i/>
                <w:color w:val="000000" w:themeColor="text1"/>
              </w:rPr>
              <w:t xml:space="preserve">Department of </w:t>
            </w:r>
            <w:bookmarkStart w:id="10" w:name="_Hlk79123761"/>
            <w:r w:rsidRPr="00015744">
              <w:rPr>
                <w:i/>
                <w:color w:val="000000" w:themeColor="text1"/>
              </w:rPr>
              <w:t xml:space="preserve">Veterans Affairs </w:t>
            </w:r>
            <w:bookmarkEnd w:id="10"/>
            <w:r w:rsidRPr="00015744">
              <w:rPr>
                <w:i/>
                <w:color w:val="000000" w:themeColor="text1"/>
              </w:rPr>
              <w:t>(N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3)</w:t>
            </w:r>
          </w:p>
        </w:tc>
      </w:tr>
      <w:tr w:rsidR="00F7024E" w:rsidRPr="00015744" w14:paraId="344D1DD5" w14:textId="77777777" w:rsidTr="00A81991">
        <w:tc>
          <w:tcPr>
            <w:tcW w:w="4680" w:type="dxa"/>
          </w:tcPr>
          <w:p w14:paraId="5099AC4C" w14:textId="77777777" w:rsidR="00F7024E" w:rsidRPr="00015744" w:rsidRDefault="00F7024E" w:rsidP="00A81991">
            <w:pPr>
              <w:rPr>
                <w:color w:val="000000" w:themeColor="text1"/>
              </w:rPr>
            </w:pPr>
            <w:r w:rsidRPr="00015744">
              <w:rPr>
                <w:color w:val="000000" w:themeColor="text1"/>
              </w:rPr>
              <w:t>Veterans Benefits Administration</w:t>
            </w:r>
          </w:p>
          <w:p w14:paraId="3273C956" w14:textId="77777777" w:rsidR="00F7024E" w:rsidRPr="00015744" w:rsidRDefault="00F7024E" w:rsidP="00A81991">
            <w:pPr>
              <w:rPr>
                <w:color w:val="000000" w:themeColor="text1"/>
              </w:rPr>
            </w:pPr>
            <w:r w:rsidRPr="00015744">
              <w:rPr>
                <w:color w:val="000000" w:themeColor="text1"/>
              </w:rPr>
              <w:t>National Cemetery Administration</w:t>
            </w:r>
          </w:p>
          <w:p w14:paraId="1EFFA709" w14:textId="77777777" w:rsidR="00F7024E" w:rsidRPr="00015744" w:rsidRDefault="00F7024E" w:rsidP="00A81991">
            <w:pPr>
              <w:rPr>
                <w:color w:val="000000" w:themeColor="text1"/>
              </w:rPr>
            </w:pPr>
          </w:p>
        </w:tc>
        <w:tc>
          <w:tcPr>
            <w:tcW w:w="4680" w:type="dxa"/>
          </w:tcPr>
          <w:p w14:paraId="50B7BFFD" w14:textId="77777777" w:rsidR="00F7024E" w:rsidRPr="00015744" w:rsidRDefault="00F7024E" w:rsidP="00A81991">
            <w:pPr>
              <w:rPr>
                <w:color w:val="000000" w:themeColor="text1"/>
              </w:rPr>
            </w:pPr>
            <w:proofErr w:type="spellStart"/>
            <w:r w:rsidRPr="00015744">
              <w:rPr>
                <w:color w:val="000000" w:themeColor="text1"/>
              </w:rPr>
              <w:t>Veterans</w:t>
            </w:r>
            <w:proofErr w:type="spellEnd"/>
            <w:r w:rsidRPr="00015744">
              <w:rPr>
                <w:color w:val="000000" w:themeColor="text1"/>
              </w:rPr>
              <w:t xml:space="preserve"> Health Administration</w:t>
            </w:r>
          </w:p>
        </w:tc>
      </w:tr>
      <w:tr w:rsidR="00F7024E" w:rsidRPr="00015744" w14:paraId="428880A3" w14:textId="77777777" w:rsidTr="00A81991">
        <w:tc>
          <w:tcPr>
            <w:tcW w:w="9360" w:type="dxa"/>
            <w:gridSpan w:val="2"/>
          </w:tcPr>
          <w:p w14:paraId="0D7E54D1" w14:textId="77777777" w:rsidR="00F7024E" w:rsidRPr="00015744" w:rsidRDefault="00F7024E" w:rsidP="00A81991">
            <w:pPr>
              <w:rPr>
                <w:color w:val="000000" w:themeColor="text1"/>
              </w:rPr>
            </w:pPr>
            <w:bookmarkStart w:id="11" w:name="_Hlk79123804"/>
            <w:r w:rsidRPr="00015744">
              <w:rPr>
                <w:i/>
                <w:color w:val="000000" w:themeColor="text1"/>
              </w:rPr>
              <w:t>National Aeronautics and Space Administration</w:t>
            </w:r>
            <w:bookmarkEnd w:id="11"/>
            <w:r w:rsidRPr="00015744">
              <w:rPr>
                <w:i/>
                <w:color w:val="000000" w:themeColor="text1"/>
              </w:rPr>
              <w:t xml:space="preserve"> (N</w:t>
            </w:r>
            <w:r>
              <w:rPr>
                <w:i/>
                <w:color w:val="000000" w:themeColor="text1"/>
              </w:rPr>
              <w:t xml:space="preserve"> </w:t>
            </w:r>
            <w:r w:rsidRPr="00015744">
              <w:rPr>
                <w:i/>
                <w:color w:val="000000" w:themeColor="text1"/>
              </w:rPr>
              <w:t>=</w:t>
            </w:r>
            <w:r>
              <w:rPr>
                <w:i/>
                <w:color w:val="000000" w:themeColor="text1"/>
              </w:rPr>
              <w:t xml:space="preserve"> </w:t>
            </w:r>
            <w:r w:rsidRPr="00015744">
              <w:rPr>
                <w:i/>
                <w:color w:val="000000" w:themeColor="text1"/>
              </w:rPr>
              <w:t>7)</w:t>
            </w:r>
          </w:p>
        </w:tc>
      </w:tr>
      <w:tr w:rsidR="00F7024E" w:rsidRPr="00015744" w14:paraId="0DCDFEE2" w14:textId="77777777" w:rsidTr="00A81991">
        <w:tc>
          <w:tcPr>
            <w:tcW w:w="4680" w:type="dxa"/>
          </w:tcPr>
          <w:p w14:paraId="09BBB539" w14:textId="77777777" w:rsidR="00F7024E" w:rsidRPr="00015744" w:rsidRDefault="00F7024E" w:rsidP="00A81991">
            <w:pPr>
              <w:rPr>
                <w:color w:val="000000" w:themeColor="text1"/>
              </w:rPr>
            </w:pPr>
            <w:r w:rsidRPr="00015744">
              <w:rPr>
                <w:color w:val="000000" w:themeColor="text1"/>
              </w:rPr>
              <w:t>Ames Research Center</w:t>
            </w:r>
          </w:p>
          <w:p w14:paraId="0124148B" w14:textId="77777777" w:rsidR="00F7024E" w:rsidRPr="00015744" w:rsidRDefault="00F7024E" w:rsidP="00A81991">
            <w:pPr>
              <w:rPr>
                <w:color w:val="000000" w:themeColor="text1"/>
              </w:rPr>
            </w:pPr>
            <w:r w:rsidRPr="00015744">
              <w:rPr>
                <w:color w:val="000000" w:themeColor="text1"/>
              </w:rPr>
              <w:t>John Glenn Research Center</w:t>
            </w:r>
          </w:p>
          <w:p w14:paraId="6034BAE3" w14:textId="77777777" w:rsidR="00F7024E" w:rsidRPr="00015744" w:rsidRDefault="00F7024E" w:rsidP="00A81991">
            <w:pPr>
              <w:rPr>
                <w:color w:val="000000" w:themeColor="text1"/>
              </w:rPr>
            </w:pPr>
            <w:r w:rsidRPr="00015744">
              <w:rPr>
                <w:color w:val="000000" w:themeColor="text1"/>
              </w:rPr>
              <w:t>Langley Research Center</w:t>
            </w:r>
          </w:p>
          <w:p w14:paraId="61F27E9D" w14:textId="77777777" w:rsidR="00F7024E" w:rsidRPr="00015744" w:rsidRDefault="00F7024E" w:rsidP="00A81991">
            <w:pPr>
              <w:rPr>
                <w:color w:val="000000" w:themeColor="text1"/>
              </w:rPr>
            </w:pPr>
            <w:r w:rsidRPr="00015744">
              <w:rPr>
                <w:color w:val="000000" w:themeColor="text1"/>
              </w:rPr>
              <w:t>Goddard Space Flight Center</w:t>
            </w:r>
          </w:p>
        </w:tc>
        <w:tc>
          <w:tcPr>
            <w:tcW w:w="4680" w:type="dxa"/>
          </w:tcPr>
          <w:p w14:paraId="2EF044C6" w14:textId="77777777" w:rsidR="00F7024E" w:rsidRPr="00015744" w:rsidRDefault="00F7024E" w:rsidP="00A81991">
            <w:pPr>
              <w:rPr>
                <w:color w:val="000000" w:themeColor="text1"/>
              </w:rPr>
            </w:pPr>
            <w:r w:rsidRPr="00015744">
              <w:rPr>
                <w:color w:val="000000" w:themeColor="text1"/>
              </w:rPr>
              <w:t>George C. Marshall Space Flight Center</w:t>
            </w:r>
          </w:p>
          <w:p w14:paraId="528B1D72" w14:textId="77777777" w:rsidR="00F7024E" w:rsidRPr="00015744" w:rsidRDefault="00F7024E" w:rsidP="00A81991">
            <w:pPr>
              <w:rPr>
                <w:color w:val="000000" w:themeColor="text1"/>
              </w:rPr>
            </w:pPr>
            <w:r w:rsidRPr="00015744">
              <w:rPr>
                <w:color w:val="000000" w:themeColor="text1"/>
              </w:rPr>
              <w:t>Lyndon B. Johnson Space Center</w:t>
            </w:r>
          </w:p>
          <w:p w14:paraId="3DF57D20" w14:textId="77777777" w:rsidR="00F7024E" w:rsidRPr="00015744" w:rsidRDefault="00F7024E" w:rsidP="00A81991">
            <w:pPr>
              <w:rPr>
                <w:color w:val="000000" w:themeColor="text1"/>
              </w:rPr>
            </w:pPr>
            <w:r w:rsidRPr="00015744">
              <w:rPr>
                <w:color w:val="000000" w:themeColor="text1"/>
              </w:rPr>
              <w:t>John F. Kennedy Space Center</w:t>
            </w:r>
          </w:p>
        </w:tc>
      </w:tr>
    </w:tbl>
    <w:p w14:paraId="32B7D7CE" w14:textId="77777777" w:rsidR="00F7024E" w:rsidRPr="00015744" w:rsidRDefault="00F7024E" w:rsidP="00F7024E">
      <w:pPr>
        <w:rPr>
          <w:color w:val="000000" w:themeColor="text1"/>
        </w:rPr>
      </w:pPr>
    </w:p>
    <w:p w14:paraId="51DEBA0C" w14:textId="77777777" w:rsidR="00F7024E" w:rsidRPr="00015744" w:rsidRDefault="00F7024E" w:rsidP="00F7024E">
      <w:pPr>
        <w:spacing w:line="480" w:lineRule="auto"/>
        <w:rPr>
          <w:color w:val="000000" w:themeColor="text1"/>
        </w:rPr>
      </w:pPr>
    </w:p>
    <w:p w14:paraId="689451BF" w14:textId="77777777" w:rsidR="00F7024E" w:rsidRPr="00015744" w:rsidRDefault="00F7024E" w:rsidP="00F7024E">
      <w:pPr>
        <w:spacing w:line="480" w:lineRule="auto"/>
        <w:contextualSpacing/>
        <w:rPr>
          <w:color w:val="000000" w:themeColor="text1"/>
        </w:rPr>
      </w:pPr>
    </w:p>
    <w:p w14:paraId="1D11021A" w14:textId="77777777" w:rsidR="00F7024E" w:rsidRPr="00015744" w:rsidRDefault="00F7024E" w:rsidP="00F7024E">
      <w:pPr>
        <w:spacing w:line="480" w:lineRule="auto"/>
        <w:rPr>
          <w:b/>
          <w:bCs/>
        </w:rPr>
      </w:pPr>
      <w:r w:rsidRPr="00015744">
        <w:rPr>
          <w:b/>
          <w:bCs/>
        </w:rPr>
        <w:lastRenderedPageBreak/>
        <w:t>SUPPLEMENTARY APPENDIX 6: Aggregating FEVS Using Survey Weights</w:t>
      </w:r>
    </w:p>
    <w:p w14:paraId="308A60A2" w14:textId="77777777" w:rsidR="00F7024E" w:rsidRPr="00015744" w:rsidRDefault="00F7024E" w:rsidP="00F7024E">
      <w:pPr>
        <w:spacing w:line="480" w:lineRule="auto"/>
        <w:ind w:firstLine="800"/>
        <w:contextualSpacing/>
        <w:rPr>
          <w:color w:val="000000" w:themeColor="text1"/>
        </w:rPr>
      </w:pPr>
      <w:r w:rsidRPr="00015744">
        <w:rPr>
          <w:color w:val="000000" w:themeColor="text1"/>
          <w:szCs w:val="20"/>
        </w:rPr>
        <w:t xml:space="preserve">In each FEVS, OPM offers the weights of survey respondents. This information is generated using information about demographic characteristics, such as gender, race, supervisory status, age, and organization size. The use of weights ensures that the full population of federal employees is considered by allowing each employee to have the same probability of being selected </w:t>
      </w:r>
      <w:r w:rsidRPr="00015744">
        <w:rPr>
          <w:color w:val="000000" w:themeColor="text1"/>
          <w:szCs w:val="20"/>
        </w:rPr>
        <w:fldChar w:fldCharType="begin"/>
      </w:r>
      <w:r w:rsidRPr="00015744">
        <w:rPr>
          <w:color w:val="000000" w:themeColor="text1"/>
          <w:szCs w:val="20"/>
        </w:rPr>
        <w:instrText xml:space="preserve"> ADDIN ZOTERO_ITEM CSL_CITATION {"citationID":"m0po74JB","properties":{"formattedCitation":"(Fernandez et al. 2015)","plainCitation":"(Fernandez et al. 2015)","noteIndex":0},"citationItems":[{"id":1480,"uris":["http://zotero.org/users/local/RH2ee7iM/items/MM45KV7N"],"uri":["http://zotero.org/users/local/RH2ee7iM/items/MM45KV7N"],"itemData":{"id":1480,"type":"article-journal","container-title":"Public Administration Review","issue":"3","page":"382–394","source":"Google Scholar","title":"Assessing the past and promise of the Federal Employee Viewpoint Survey for public management research: A research synthesis","title-short":"Assessing the past and promise of the Federal Employee Viewpoint Survey for public management research","volume":"75","author":[{"family":"Fernandez","given":"Sergio"},{"family":"Resh","given":"William G."},{"family":"Moldogaziev","given":"Tima"},{"family":"Oberfield","given":"Zachary W."}],"issued":{"date-parts":[["2015"]]}}}],"schema":"https://github.com/citation-style-language/schema/raw/master/csl-citation.json"} </w:instrText>
      </w:r>
      <w:r w:rsidRPr="00015744">
        <w:rPr>
          <w:color w:val="000000" w:themeColor="text1"/>
          <w:szCs w:val="20"/>
        </w:rPr>
        <w:fldChar w:fldCharType="separate"/>
      </w:r>
      <w:r w:rsidRPr="00015744">
        <w:rPr>
          <w:szCs w:val="20"/>
        </w:rPr>
        <w:t>(Fernandez et al. 2015)</w:t>
      </w:r>
      <w:r w:rsidRPr="00015744">
        <w:rPr>
          <w:color w:val="000000" w:themeColor="text1"/>
          <w:szCs w:val="20"/>
        </w:rPr>
        <w:fldChar w:fldCharType="end"/>
      </w:r>
      <w:r w:rsidRPr="00015744">
        <w:rPr>
          <w:color w:val="000000" w:themeColor="text1"/>
          <w:szCs w:val="20"/>
        </w:rPr>
        <w:t>. Therefore, the analysis of the data with weights could improve the precision and accuracy of our survey estimates.</w:t>
      </w:r>
    </w:p>
    <w:p w14:paraId="47AA01BD" w14:textId="77777777" w:rsidR="00F7024E" w:rsidRPr="00015744" w:rsidRDefault="00F7024E" w:rsidP="00F7024E">
      <w:pPr>
        <w:spacing w:line="480" w:lineRule="auto"/>
        <w:ind w:firstLine="800"/>
        <w:contextualSpacing/>
        <w:rPr>
          <w:color w:val="000000" w:themeColor="text1"/>
        </w:rPr>
      </w:pPr>
    </w:p>
    <w:p w14:paraId="60119629" w14:textId="77777777" w:rsidR="00F7024E" w:rsidRPr="00015744" w:rsidRDefault="00F7024E" w:rsidP="00F7024E">
      <w:pPr>
        <w:spacing w:line="480" w:lineRule="auto"/>
      </w:pPr>
      <w:r w:rsidRPr="00015744">
        <w:rPr>
          <w:b/>
          <w:bCs/>
        </w:rPr>
        <w:t>SUPPLEMENTARY APPENDIX 7</w:t>
      </w:r>
      <w:r w:rsidRPr="00015744">
        <w:rPr>
          <w:b/>
          <w:bCs/>
          <w:color w:val="000000" w:themeColor="text1"/>
        </w:rPr>
        <w:t xml:space="preserve">: </w:t>
      </w:r>
      <w:proofErr w:type="gramStart"/>
      <w:r w:rsidRPr="00015744">
        <w:rPr>
          <w:b/>
          <w:bCs/>
          <w:color w:val="000000" w:themeColor="text1"/>
        </w:rPr>
        <w:t>ICC(</w:t>
      </w:r>
      <w:proofErr w:type="gramEnd"/>
      <w:r w:rsidRPr="00015744">
        <w:rPr>
          <w:b/>
          <w:bCs/>
          <w:color w:val="000000" w:themeColor="text1"/>
        </w:rPr>
        <w:t xml:space="preserve">1), ICC(2), and </w:t>
      </w:r>
      <w:r w:rsidRPr="00015744">
        <w:rPr>
          <w:b/>
          <w:bCs/>
          <w:i/>
          <w:iCs/>
          <w:color w:val="000000" w:themeColor="text1"/>
        </w:rPr>
        <w:t>F</w:t>
      </w:r>
      <w:r w:rsidRPr="00015744">
        <w:rPr>
          <w:b/>
          <w:bCs/>
          <w:color w:val="000000" w:themeColor="text1"/>
        </w:rPr>
        <w:t xml:space="preserve"> values</w:t>
      </w:r>
    </w:p>
    <w:p w14:paraId="1DBA8F51" w14:textId="77777777" w:rsidR="00F7024E" w:rsidRPr="00015744" w:rsidRDefault="00F7024E" w:rsidP="00F7024E">
      <w:pPr>
        <w:pStyle w:val="a6"/>
        <w:spacing w:after="0" w:line="480" w:lineRule="auto"/>
        <w:rPr>
          <w:rFonts w:ascii="Times New Roman" w:hAnsi="Times New Roman" w:cs="Times New Roman"/>
          <w:color w:val="000000" w:themeColor="text1"/>
          <w:sz w:val="24"/>
          <w:szCs w:val="24"/>
        </w:rPr>
      </w:pPr>
      <w:r w:rsidRPr="00015744">
        <w:rPr>
          <w:rFonts w:ascii="Times New Roman" w:hAnsi="Times New Roman" w:cs="Times New Roman"/>
          <w:color w:val="000000" w:themeColor="text1"/>
          <w:sz w:val="24"/>
          <w:szCs w:val="24"/>
        </w:rPr>
        <w:t xml:space="preserve">We used two forms of interclass correlation (ICC) values to check the reliability of group responses: the intraclass coefficient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 xml:space="preserve">1) and the group mean reliability ICC(2).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 xml:space="preserve">1) indicates the proportion of the total variance that can be explained by group membership, whereas ICC(2) represents an estimate of the reliability of the group means. According to </w:t>
      </w:r>
      <w:r w:rsidRPr="00015744">
        <w:rPr>
          <w:rFonts w:ascii="Times New Roman" w:hAnsi="Times New Roman" w:cs="Times New Roman"/>
          <w:color w:val="000000" w:themeColor="text1"/>
          <w:sz w:val="24"/>
          <w:szCs w:val="24"/>
        </w:rPr>
        <w:fldChar w:fldCharType="begin"/>
      </w:r>
      <w:r w:rsidRPr="00015744">
        <w:rPr>
          <w:rFonts w:ascii="Times New Roman" w:hAnsi="Times New Roman" w:cs="Times New Roman"/>
          <w:color w:val="000000" w:themeColor="text1"/>
          <w:sz w:val="24"/>
          <w:szCs w:val="24"/>
        </w:rPr>
        <w:instrText xml:space="preserve"> ADDIN ZOTERO_ITEM CSL_CITATION {"citationID":"kTXJ9Rb9","properties":{"custom":"Bliese (2000)","formattedCitation":"Bliese (2000)","plainCitation":"Bliese (2000)","noteIndex":0},"citationItems":[{"id":1493,"uris":["http://zotero.org/users/local/RH2ee7iM/items/4PS5UIZZ"],"uri":["http://zotero.org/users/local/RH2ee7iM/items/4PS5UIZZ"],"itemData":{"id":1493,"type":"chapter","container-title":"Multilevel theory, research, and methods in organizations: Foundations, extensions, and new directions","event-place":"San Francisco, CA","page":"349-381","publisher":"Jossey-Bass","publisher-place":"San Francisco, CA","source":"Google Scholar","title":"Within-group agreement, non-independence, and reliability: Implications for data aggregation and analysis.","title-short":"Within-group agreement, non-independence, and reliability","author":[{"family":"Bliese","given":"Paul D."}],"editor":[{"family":"Klein","given":"Katherine J."},{"family":"Kozlowski","given":"Seteve J."}],"issued":{"date-parts":[["2000"]]}}}],"schema":"https://github.com/citation-style-language/schema/raw/master/csl-citation.json"} </w:instrText>
      </w:r>
      <w:r w:rsidRPr="00015744">
        <w:rPr>
          <w:rFonts w:ascii="Times New Roman" w:hAnsi="Times New Roman" w:cs="Times New Roman"/>
          <w:color w:val="000000" w:themeColor="text1"/>
          <w:sz w:val="24"/>
          <w:szCs w:val="24"/>
        </w:rPr>
        <w:fldChar w:fldCharType="separate"/>
      </w:r>
      <w:proofErr w:type="spellStart"/>
      <w:r w:rsidRPr="00015744">
        <w:rPr>
          <w:rFonts w:ascii="Times New Roman" w:hAnsi="Times New Roman" w:cs="Times New Roman"/>
          <w:color w:val="000000" w:themeColor="text1"/>
          <w:sz w:val="24"/>
          <w:szCs w:val="24"/>
        </w:rPr>
        <w:t>Bliese</w:t>
      </w:r>
      <w:proofErr w:type="spellEnd"/>
      <w:r w:rsidRPr="00015744">
        <w:rPr>
          <w:rFonts w:ascii="Times New Roman" w:hAnsi="Times New Roman" w:cs="Times New Roman"/>
          <w:color w:val="000000" w:themeColor="text1"/>
          <w:sz w:val="24"/>
          <w:szCs w:val="24"/>
        </w:rPr>
        <w:t xml:space="preserve"> (2000)</w:t>
      </w:r>
      <w:r w:rsidRPr="00015744">
        <w:rPr>
          <w:rFonts w:ascii="Times New Roman" w:hAnsi="Times New Roman" w:cs="Times New Roman"/>
          <w:color w:val="000000" w:themeColor="text1"/>
          <w:sz w:val="24"/>
          <w:szCs w:val="24"/>
        </w:rPr>
        <w:fldChar w:fldCharType="end"/>
      </w:r>
      <w:r w:rsidRPr="00015744">
        <w:rPr>
          <w:rFonts w:ascii="Times New Roman" w:hAnsi="Times New Roman" w:cs="Times New Roman"/>
          <w:color w:val="000000" w:themeColor="text1"/>
          <w:sz w:val="24"/>
          <w:szCs w:val="24"/>
        </w:rPr>
        <w:t xml:space="preserve">, ICC(1) values that are different from zero are desirable. </w:t>
      </w:r>
      <w:r w:rsidRPr="00015744">
        <w:rPr>
          <w:rFonts w:ascii="Times New Roman" w:hAnsi="Times New Roman" w:cs="Times New Roman"/>
          <w:color w:val="000000" w:themeColor="text1"/>
          <w:sz w:val="24"/>
          <w:szCs w:val="24"/>
        </w:rPr>
        <w:fldChar w:fldCharType="begin"/>
      </w:r>
      <w:r w:rsidRPr="00015744">
        <w:rPr>
          <w:rFonts w:ascii="Times New Roman" w:hAnsi="Times New Roman" w:cs="Times New Roman"/>
          <w:color w:val="000000" w:themeColor="text1"/>
          <w:sz w:val="24"/>
          <w:szCs w:val="24"/>
        </w:rPr>
        <w:instrText xml:space="preserve"> ADDIN ZOTERO_ITEM CSL_CITATION {"citationID":"z8Jtkxr2","properties":{"custom":"Glick (1985)","formattedCitation":"Glick (1985)","plainCitation":"Glick (1985)","noteIndex":0},"citationItems":[{"id":1494,"uris":["http://zotero.org/users/local/RH2ee7iM/items/8DDVSGC4"],"uri":["http://zotero.org/users/local/RH2ee7iM/items/8DDVSGC4"],"itemData":{"id":1494,"type":"article-journal","container-title":"Academy of Management Review","issue":"3","page":"601–616","source":"Google Scholar","title":"Conceptualizing and measuring organizational and psychological climate: Pitfalls in multilevel research","title-short":"Conceptualizing and measuring organizational and psychological climate","volume":"10","author":[{"family":"Glick","given":"William H."}],"issued":{"date-parts":[["1985"]]}}}],"schema":"https://github.com/citation-style-language/schema/raw/master/csl-citation.json"} </w:instrText>
      </w:r>
      <w:r w:rsidRPr="00015744">
        <w:rPr>
          <w:rFonts w:ascii="Times New Roman" w:hAnsi="Times New Roman" w:cs="Times New Roman"/>
          <w:color w:val="000000" w:themeColor="text1"/>
          <w:sz w:val="24"/>
          <w:szCs w:val="24"/>
        </w:rPr>
        <w:fldChar w:fldCharType="separate"/>
      </w:r>
      <w:r w:rsidRPr="00015744">
        <w:rPr>
          <w:rFonts w:ascii="Times New Roman" w:hAnsi="Times New Roman" w:cs="Times New Roman"/>
          <w:color w:val="000000" w:themeColor="text1"/>
          <w:sz w:val="24"/>
          <w:szCs w:val="24"/>
        </w:rPr>
        <w:t>Glick (1985)</w:t>
      </w:r>
      <w:r w:rsidRPr="00015744">
        <w:rPr>
          <w:rFonts w:ascii="Times New Roman" w:hAnsi="Times New Roman" w:cs="Times New Roman"/>
          <w:color w:val="000000" w:themeColor="text1"/>
          <w:sz w:val="24"/>
          <w:szCs w:val="24"/>
        </w:rPr>
        <w:fldChar w:fldCharType="end"/>
      </w:r>
      <w:r w:rsidRPr="000157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has </w:t>
      </w:r>
      <w:r w:rsidRPr="00015744">
        <w:rPr>
          <w:rFonts w:ascii="Times New Roman" w:hAnsi="Times New Roman" w:cs="Times New Roman"/>
          <w:color w:val="000000" w:themeColor="text1"/>
          <w:sz w:val="24"/>
          <w:szCs w:val="24"/>
        </w:rPr>
        <w:t xml:space="preserve">suggested that the recommended criterion of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 xml:space="preserve">2) is greater than .60. The results of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 xml:space="preserve">1) for the independent variables created from FEVS 2010 to FEVS 2015 range from .02 to .03. In addition, the results of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 xml:space="preserve">2) for the independent variables created from FEVS 2010 to FEVS 2015 range from .95 to .96. Finally, we performed an analysis of variance (ANOVA) test to examine between-group variation, and all </w:t>
      </w:r>
      <w:r w:rsidRPr="00015744">
        <w:rPr>
          <w:rFonts w:ascii="Times New Roman" w:hAnsi="Times New Roman" w:cs="Times New Roman"/>
          <w:i/>
          <w:iCs/>
          <w:color w:val="000000" w:themeColor="text1"/>
          <w:sz w:val="24"/>
          <w:szCs w:val="24"/>
        </w:rPr>
        <w:t>F</w:t>
      </w:r>
      <w:r w:rsidRPr="00015744">
        <w:rPr>
          <w:rFonts w:ascii="Times New Roman" w:hAnsi="Times New Roman" w:cs="Times New Roman"/>
          <w:color w:val="000000" w:themeColor="text1"/>
          <w:sz w:val="24"/>
          <w:szCs w:val="24"/>
        </w:rPr>
        <w:t xml:space="preserve"> values were significant at the .01 level. Therefore, the analyses confirmed that the </w:t>
      </w:r>
      <w:proofErr w:type="gramStart"/>
      <w:r w:rsidRPr="00015744">
        <w:rPr>
          <w:rFonts w:ascii="Times New Roman" w:hAnsi="Times New Roman" w:cs="Times New Roman"/>
          <w:color w:val="000000" w:themeColor="text1"/>
          <w:sz w:val="24"/>
          <w:szCs w:val="24"/>
        </w:rPr>
        <w:t>ICC(</w:t>
      </w:r>
      <w:proofErr w:type="gramEnd"/>
      <w:r w:rsidRPr="00015744">
        <w:rPr>
          <w:rFonts w:ascii="Times New Roman" w:hAnsi="Times New Roman" w:cs="Times New Roman"/>
          <w:color w:val="000000" w:themeColor="text1"/>
          <w:sz w:val="24"/>
          <w:szCs w:val="24"/>
        </w:rPr>
        <w:t>1) and ICC(2) values were above the recommended levels proposed for sub</w:t>
      </w:r>
      <w:r>
        <w:rPr>
          <w:rFonts w:ascii="Times New Roman" w:hAnsi="Times New Roman" w:cs="Times New Roman"/>
          <w:color w:val="000000" w:themeColor="text1"/>
          <w:sz w:val="24"/>
          <w:szCs w:val="24"/>
        </w:rPr>
        <w:t>-</w:t>
      </w:r>
      <w:r w:rsidRPr="00015744">
        <w:rPr>
          <w:rFonts w:ascii="Times New Roman" w:hAnsi="Times New Roman" w:cs="Times New Roman"/>
          <w:color w:val="000000" w:themeColor="text1"/>
          <w:sz w:val="24"/>
          <w:szCs w:val="24"/>
        </w:rPr>
        <w:t xml:space="preserve">agency variables with significant </w:t>
      </w:r>
      <w:r w:rsidRPr="00015744">
        <w:rPr>
          <w:rFonts w:ascii="Times New Roman" w:hAnsi="Times New Roman" w:cs="Times New Roman"/>
          <w:i/>
          <w:iCs/>
          <w:color w:val="000000" w:themeColor="text1"/>
          <w:sz w:val="24"/>
          <w:szCs w:val="24"/>
        </w:rPr>
        <w:t>F</w:t>
      </w:r>
      <w:r w:rsidRPr="00015744">
        <w:rPr>
          <w:rFonts w:ascii="Times New Roman" w:hAnsi="Times New Roman" w:cs="Times New Roman"/>
          <w:color w:val="000000" w:themeColor="text1"/>
          <w:sz w:val="24"/>
          <w:szCs w:val="24"/>
        </w:rPr>
        <w:t>-tests, which suggests that the aggregated variables validly captured employees’ shared perception or experience at the sub</w:t>
      </w:r>
      <w:r>
        <w:rPr>
          <w:rFonts w:ascii="Times New Roman" w:hAnsi="Times New Roman" w:cs="Times New Roman"/>
          <w:color w:val="000000" w:themeColor="text1"/>
          <w:sz w:val="24"/>
          <w:szCs w:val="24"/>
        </w:rPr>
        <w:t>-</w:t>
      </w:r>
      <w:r w:rsidRPr="00015744">
        <w:rPr>
          <w:rFonts w:ascii="Times New Roman" w:hAnsi="Times New Roman" w:cs="Times New Roman"/>
          <w:color w:val="000000" w:themeColor="text1"/>
          <w:sz w:val="24"/>
          <w:szCs w:val="24"/>
        </w:rPr>
        <w:t>agency level.</w:t>
      </w:r>
    </w:p>
    <w:p w14:paraId="1918E9E6" w14:textId="77777777" w:rsidR="00F7024E" w:rsidRPr="00015744" w:rsidRDefault="00F7024E" w:rsidP="00F7024E">
      <w:pPr>
        <w:pStyle w:val="a6"/>
        <w:spacing w:after="0" w:line="480" w:lineRule="auto"/>
        <w:rPr>
          <w:rFonts w:ascii="Times New Roman" w:hAnsi="Times New Roman" w:cs="Times New Roman"/>
          <w:color w:val="000000" w:themeColor="text1"/>
          <w:sz w:val="24"/>
          <w:szCs w:val="24"/>
        </w:rPr>
      </w:pPr>
    </w:p>
    <w:p w14:paraId="6BD1DD5E" w14:textId="77777777" w:rsidR="00F7024E" w:rsidRPr="00015744" w:rsidRDefault="00F7024E" w:rsidP="00F7024E">
      <w:pPr>
        <w:spacing w:line="480" w:lineRule="auto"/>
      </w:pPr>
      <w:r w:rsidRPr="00015744">
        <w:t xml:space="preserve">Table B. </w:t>
      </w:r>
      <w:proofErr w:type="gramStart"/>
      <w:r w:rsidRPr="00015744">
        <w:t>ICC(</w:t>
      </w:r>
      <w:proofErr w:type="gramEnd"/>
      <w:r w:rsidRPr="00015744">
        <w:t xml:space="preserve">1), ICC(2), and </w:t>
      </w:r>
      <w:r w:rsidRPr="00015744">
        <w:rPr>
          <w:i/>
          <w:iCs/>
        </w:rPr>
        <w:t>F</w:t>
      </w:r>
      <w:r w:rsidRPr="00015744">
        <w:t xml:space="preserve"> values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4152"/>
        <w:gridCol w:w="1399"/>
        <w:gridCol w:w="1398"/>
        <w:gridCol w:w="1236"/>
      </w:tblGrid>
      <w:tr w:rsidR="00F7024E" w:rsidRPr="00015744" w14:paraId="26820E90" w14:textId="77777777" w:rsidTr="00A81991">
        <w:tc>
          <w:tcPr>
            <w:tcW w:w="841" w:type="dxa"/>
            <w:tcBorders>
              <w:top w:val="single" w:sz="4" w:space="0" w:color="auto"/>
              <w:bottom w:val="single" w:sz="4" w:space="0" w:color="auto"/>
            </w:tcBorders>
          </w:tcPr>
          <w:p w14:paraId="6D263D8E" w14:textId="77777777" w:rsidR="00F7024E" w:rsidRPr="00015744" w:rsidRDefault="00F7024E" w:rsidP="00A81991">
            <w:pPr>
              <w:jc w:val="center"/>
            </w:pPr>
            <w:r w:rsidRPr="00015744">
              <w:lastRenderedPageBreak/>
              <w:t>Year</w:t>
            </w:r>
          </w:p>
        </w:tc>
        <w:tc>
          <w:tcPr>
            <w:tcW w:w="4152" w:type="dxa"/>
            <w:tcBorders>
              <w:top w:val="single" w:sz="4" w:space="0" w:color="auto"/>
              <w:bottom w:val="single" w:sz="4" w:space="0" w:color="auto"/>
            </w:tcBorders>
          </w:tcPr>
          <w:p w14:paraId="6F146BB1" w14:textId="77777777" w:rsidR="00F7024E" w:rsidRPr="00015744" w:rsidRDefault="00F7024E" w:rsidP="00A81991">
            <w:pPr>
              <w:jc w:val="center"/>
            </w:pPr>
            <w:r w:rsidRPr="00015744">
              <w:rPr>
                <w:rFonts w:hint="eastAsia"/>
              </w:rPr>
              <w:t>V</w:t>
            </w:r>
            <w:r w:rsidRPr="00015744">
              <w:t>ariable</w:t>
            </w:r>
          </w:p>
        </w:tc>
        <w:tc>
          <w:tcPr>
            <w:tcW w:w="1399" w:type="dxa"/>
            <w:tcBorders>
              <w:top w:val="single" w:sz="4" w:space="0" w:color="auto"/>
              <w:bottom w:val="single" w:sz="4" w:space="0" w:color="auto"/>
            </w:tcBorders>
          </w:tcPr>
          <w:p w14:paraId="7D744FEC" w14:textId="77777777" w:rsidR="00F7024E" w:rsidRPr="00015744" w:rsidRDefault="00F7024E" w:rsidP="00A81991">
            <w:pPr>
              <w:jc w:val="center"/>
            </w:pPr>
            <w:proofErr w:type="gramStart"/>
            <w:r w:rsidRPr="00015744">
              <w:rPr>
                <w:rFonts w:hint="eastAsia"/>
              </w:rPr>
              <w:t>I</w:t>
            </w:r>
            <w:r w:rsidRPr="00015744">
              <w:t>CC(</w:t>
            </w:r>
            <w:proofErr w:type="gramEnd"/>
            <w:r w:rsidRPr="00015744">
              <w:t>1)</w:t>
            </w:r>
          </w:p>
        </w:tc>
        <w:tc>
          <w:tcPr>
            <w:tcW w:w="1398" w:type="dxa"/>
            <w:tcBorders>
              <w:top w:val="single" w:sz="4" w:space="0" w:color="auto"/>
              <w:bottom w:val="single" w:sz="4" w:space="0" w:color="auto"/>
            </w:tcBorders>
          </w:tcPr>
          <w:p w14:paraId="722AFCDA" w14:textId="77777777" w:rsidR="00F7024E" w:rsidRPr="00015744" w:rsidRDefault="00F7024E" w:rsidP="00A81991">
            <w:pPr>
              <w:jc w:val="center"/>
            </w:pPr>
            <w:proofErr w:type="gramStart"/>
            <w:r w:rsidRPr="00015744">
              <w:rPr>
                <w:rFonts w:hint="eastAsia"/>
              </w:rPr>
              <w:t>I</w:t>
            </w:r>
            <w:r w:rsidRPr="00015744">
              <w:t>CC(</w:t>
            </w:r>
            <w:proofErr w:type="gramEnd"/>
            <w:r w:rsidRPr="00015744">
              <w:t>2)</w:t>
            </w:r>
          </w:p>
        </w:tc>
        <w:tc>
          <w:tcPr>
            <w:tcW w:w="1236" w:type="dxa"/>
            <w:tcBorders>
              <w:top w:val="single" w:sz="4" w:space="0" w:color="auto"/>
              <w:bottom w:val="single" w:sz="4" w:space="0" w:color="auto"/>
            </w:tcBorders>
          </w:tcPr>
          <w:p w14:paraId="76333B97" w14:textId="77777777" w:rsidR="00F7024E" w:rsidRPr="00015744" w:rsidRDefault="00F7024E" w:rsidP="00A81991">
            <w:pPr>
              <w:jc w:val="center"/>
            </w:pPr>
            <w:r w:rsidRPr="00015744">
              <w:rPr>
                <w:rFonts w:hint="eastAsia"/>
              </w:rPr>
              <w:t>F</w:t>
            </w:r>
          </w:p>
        </w:tc>
      </w:tr>
      <w:tr w:rsidR="00F7024E" w:rsidRPr="00015744" w14:paraId="12250988" w14:textId="77777777" w:rsidTr="00A81991">
        <w:tc>
          <w:tcPr>
            <w:tcW w:w="841" w:type="dxa"/>
            <w:tcBorders>
              <w:top w:val="single" w:sz="4" w:space="0" w:color="auto"/>
            </w:tcBorders>
          </w:tcPr>
          <w:p w14:paraId="667563C8" w14:textId="77777777" w:rsidR="00F7024E" w:rsidRPr="00015744" w:rsidRDefault="00F7024E" w:rsidP="00A81991">
            <w:pPr>
              <w:jc w:val="center"/>
            </w:pPr>
            <w:r w:rsidRPr="00015744">
              <w:rPr>
                <w:rFonts w:hint="eastAsia"/>
              </w:rPr>
              <w:t>2</w:t>
            </w:r>
            <w:r w:rsidRPr="00015744">
              <w:t>010</w:t>
            </w:r>
          </w:p>
        </w:tc>
        <w:tc>
          <w:tcPr>
            <w:tcW w:w="4152" w:type="dxa"/>
            <w:tcBorders>
              <w:top w:val="single" w:sz="4" w:space="0" w:color="auto"/>
            </w:tcBorders>
          </w:tcPr>
          <w:p w14:paraId="4081D5B5" w14:textId="77777777" w:rsidR="00F7024E" w:rsidRPr="00015744" w:rsidRDefault="00F7024E" w:rsidP="00A81991">
            <w:pPr>
              <w:jc w:val="center"/>
            </w:pPr>
            <w:r w:rsidRPr="00015744">
              <w:rPr>
                <w:rFonts w:hint="eastAsia"/>
              </w:rPr>
              <w:t>C</w:t>
            </w:r>
            <w:r w:rsidRPr="00015744">
              <w:t>ollective affective commitment</w:t>
            </w:r>
          </w:p>
        </w:tc>
        <w:tc>
          <w:tcPr>
            <w:tcW w:w="1399" w:type="dxa"/>
            <w:tcBorders>
              <w:top w:val="single" w:sz="4" w:space="0" w:color="auto"/>
            </w:tcBorders>
          </w:tcPr>
          <w:p w14:paraId="4FF069BA" w14:textId="77777777" w:rsidR="00F7024E" w:rsidRPr="00015744" w:rsidRDefault="00F7024E" w:rsidP="00A81991">
            <w:pPr>
              <w:jc w:val="center"/>
            </w:pPr>
            <w:r w:rsidRPr="00015744">
              <w:t>.03</w:t>
            </w:r>
          </w:p>
        </w:tc>
        <w:tc>
          <w:tcPr>
            <w:tcW w:w="1398" w:type="dxa"/>
            <w:tcBorders>
              <w:top w:val="single" w:sz="4" w:space="0" w:color="auto"/>
            </w:tcBorders>
          </w:tcPr>
          <w:p w14:paraId="5514F0C4" w14:textId="77777777" w:rsidR="00F7024E" w:rsidRPr="00015744" w:rsidRDefault="00F7024E" w:rsidP="00A81991">
            <w:pPr>
              <w:jc w:val="center"/>
            </w:pPr>
            <w:r w:rsidRPr="00015744">
              <w:rPr>
                <w:rFonts w:hint="eastAsia"/>
              </w:rPr>
              <w:t>.</w:t>
            </w:r>
            <w:r w:rsidRPr="00015744">
              <w:t>96</w:t>
            </w:r>
          </w:p>
        </w:tc>
        <w:tc>
          <w:tcPr>
            <w:tcW w:w="1236" w:type="dxa"/>
            <w:tcBorders>
              <w:top w:val="single" w:sz="4" w:space="0" w:color="auto"/>
            </w:tcBorders>
          </w:tcPr>
          <w:p w14:paraId="1F657422" w14:textId="77777777" w:rsidR="00F7024E" w:rsidRPr="00015744" w:rsidRDefault="00F7024E" w:rsidP="00A81991">
            <w:pPr>
              <w:jc w:val="center"/>
            </w:pPr>
            <w:r w:rsidRPr="00015744">
              <w:rPr>
                <w:rFonts w:hint="eastAsia"/>
              </w:rPr>
              <w:t>2</w:t>
            </w:r>
            <w:r w:rsidRPr="00015744">
              <w:t>4.82***</w:t>
            </w:r>
          </w:p>
        </w:tc>
      </w:tr>
      <w:tr w:rsidR="00F7024E" w:rsidRPr="00015744" w14:paraId="663C2900" w14:textId="77777777" w:rsidTr="00A81991">
        <w:tc>
          <w:tcPr>
            <w:tcW w:w="841" w:type="dxa"/>
          </w:tcPr>
          <w:p w14:paraId="31EB5D54" w14:textId="77777777" w:rsidR="00F7024E" w:rsidRPr="00015744" w:rsidRDefault="00F7024E" w:rsidP="00A81991">
            <w:pPr>
              <w:jc w:val="center"/>
            </w:pPr>
          </w:p>
        </w:tc>
        <w:tc>
          <w:tcPr>
            <w:tcW w:w="4152" w:type="dxa"/>
          </w:tcPr>
          <w:p w14:paraId="2D683ED3" w14:textId="77777777" w:rsidR="00F7024E" w:rsidRPr="00015744" w:rsidRDefault="00F7024E" w:rsidP="00A81991">
            <w:pPr>
              <w:jc w:val="center"/>
            </w:pPr>
            <w:r w:rsidRPr="00015744">
              <w:rPr>
                <w:rFonts w:hint="eastAsia"/>
              </w:rPr>
              <w:t>E</w:t>
            </w:r>
            <w:r w:rsidRPr="00015744">
              <w:t>thical leadership</w:t>
            </w:r>
          </w:p>
        </w:tc>
        <w:tc>
          <w:tcPr>
            <w:tcW w:w="1399" w:type="dxa"/>
          </w:tcPr>
          <w:p w14:paraId="133F004B" w14:textId="77777777" w:rsidR="00F7024E" w:rsidRPr="00015744" w:rsidRDefault="00F7024E" w:rsidP="00A81991">
            <w:pPr>
              <w:jc w:val="center"/>
            </w:pPr>
            <w:r w:rsidRPr="00015744">
              <w:rPr>
                <w:rFonts w:hint="eastAsia"/>
              </w:rPr>
              <w:t>.</w:t>
            </w:r>
            <w:r w:rsidRPr="00015744">
              <w:t>02</w:t>
            </w:r>
          </w:p>
        </w:tc>
        <w:tc>
          <w:tcPr>
            <w:tcW w:w="1398" w:type="dxa"/>
          </w:tcPr>
          <w:p w14:paraId="72FAF657" w14:textId="77777777" w:rsidR="00F7024E" w:rsidRPr="00015744" w:rsidRDefault="00F7024E" w:rsidP="00A81991">
            <w:pPr>
              <w:jc w:val="center"/>
            </w:pPr>
            <w:r w:rsidRPr="00015744">
              <w:rPr>
                <w:rFonts w:hint="eastAsia"/>
              </w:rPr>
              <w:t>.</w:t>
            </w:r>
            <w:r w:rsidRPr="00015744">
              <w:t>95</w:t>
            </w:r>
          </w:p>
        </w:tc>
        <w:tc>
          <w:tcPr>
            <w:tcW w:w="1236" w:type="dxa"/>
          </w:tcPr>
          <w:p w14:paraId="20C9512F" w14:textId="77777777" w:rsidR="00F7024E" w:rsidRPr="00015744" w:rsidRDefault="00F7024E" w:rsidP="00A81991">
            <w:pPr>
              <w:jc w:val="center"/>
            </w:pPr>
            <w:r w:rsidRPr="00015744">
              <w:rPr>
                <w:rFonts w:hint="eastAsia"/>
              </w:rPr>
              <w:t>2</w:t>
            </w:r>
            <w:r w:rsidRPr="00015744">
              <w:t>1.93***</w:t>
            </w:r>
          </w:p>
        </w:tc>
      </w:tr>
      <w:tr w:rsidR="00F7024E" w:rsidRPr="00015744" w14:paraId="2E9553C4" w14:textId="77777777" w:rsidTr="00A81991">
        <w:tc>
          <w:tcPr>
            <w:tcW w:w="841" w:type="dxa"/>
          </w:tcPr>
          <w:p w14:paraId="2CFDD64B" w14:textId="77777777" w:rsidR="00F7024E" w:rsidRPr="00015744" w:rsidRDefault="00F7024E" w:rsidP="00A81991">
            <w:pPr>
              <w:jc w:val="center"/>
            </w:pPr>
          </w:p>
        </w:tc>
        <w:tc>
          <w:tcPr>
            <w:tcW w:w="4152" w:type="dxa"/>
          </w:tcPr>
          <w:p w14:paraId="2112C74D" w14:textId="77777777" w:rsidR="00F7024E" w:rsidRPr="00015744" w:rsidRDefault="00F7024E" w:rsidP="00A81991">
            <w:pPr>
              <w:jc w:val="center"/>
            </w:pPr>
            <w:r w:rsidRPr="00015744">
              <w:rPr>
                <w:rFonts w:hint="eastAsia"/>
              </w:rPr>
              <w:t>D</w:t>
            </w:r>
            <w:r w:rsidRPr="00015744">
              <w:t>iversity management</w:t>
            </w:r>
          </w:p>
        </w:tc>
        <w:tc>
          <w:tcPr>
            <w:tcW w:w="1399" w:type="dxa"/>
          </w:tcPr>
          <w:p w14:paraId="68749675" w14:textId="77777777" w:rsidR="00F7024E" w:rsidRPr="00015744" w:rsidRDefault="00F7024E" w:rsidP="00A81991">
            <w:pPr>
              <w:jc w:val="center"/>
            </w:pPr>
            <w:r w:rsidRPr="00015744">
              <w:rPr>
                <w:rFonts w:hint="eastAsia"/>
              </w:rPr>
              <w:t>.</w:t>
            </w:r>
            <w:r w:rsidRPr="00015744">
              <w:t>03</w:t>
            </w:r>
          </w:p>
        </w:tc>
        <w:tc>
          <w:tcPr>
            <w:tcW w:w="1398" w:type="dxa"/>
          </w:tcPr>
          <w:p w14:paraId="5BBCFD44" w14:textId="77777777" w:rsidR="00F7024E" w:rsidRPr="00015744" w:rsidRDefault="00F7024E" w:rsidP="00A81991">
            <w:pPr>
              <w:jc w:val="center"/>
            </w:pPr>
            <w:r w:rsidRPr="00015744">
              <w:rPr>
                <w:rFonts w:hint="eastAsia"/>
              </w:rPr>
              <w:t>.</w:t>
            </w:r>
            <w:r w:rsidRPr="00015744">
              <w:t>96</w:t>
            </w:r>
          </w:p>
        </w:tc>
        <w:tc>
          <w:tcPr>
            <w:tcW w:w="1236" w:type="dxa"/>
          </w:tcPr>
          <w:p w14:paraId="7C4CEFB8" w14:textId="77777777" w:rsidR="00F7024E" w:rsidRPr="00015744" w:rsidRDefault="00F7024E" w:rsidP="00A81991">
            <w:pPr>
              <w:jc w:val="center"/>
            </w:pPr>
            <w:r w:rsidRPr="00015744">
              <w:rPr>
                <w:rFonts w:hint="eastAsia"/>
              </w:rPr>
              <w:t>2</w:t>
            </w:r>
            <w:r w:rsidRPr="00015744">
              <w:t>6.92***</w:t>
            </w:r>
          </w:p>
        </w:tc>
      </w:tr>
      <w:tr w:rsidR="00F7024E" w:rsidRPr="00015744" w14:paraId="16782667" w14:textId="77777777" w:rsidTr="00A81991">
        <w:tc>
          <w:tcPr>
            <w:tcW w:w="841" w:type="dxa"/>
          </w:tcPr>
          <w:p w14:paraId="31BB4BAA" w14:textId="77777777" w:rsidR="00F7024E" w:rsidRPr="00015744" w:rsidRDefault="00F7024E" w:rsidP="00A81991">
            <w:pPr>
              <w:jc w:val="center"/>
            </w:pPr>
          </w:p>
        </w:tc>
        <w:tc>
          <w:tcPr>
            <w:tcW w:w="4152" w:type="dxa"/>
          </w:tcPr>
          <w:p w14:paraId="79527AD7"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6C3F923F" w14:textId="77777777" w:rsidR="00F7024E" w:rsidRPr="00015744" w:rsidRDefault="00F7024E" w:rsidP="00A81991">
            <w:pPr>
              <w:jc w:val="center"/>
            </w:pPr>
            <w:r w:rsidRPr="00015744">
              <w:rPr>
                <w:rFonts w:hint="eastAsia"/>
              </w:rPr>
              <w:t>.</w:t>
            </w:r>
            <w:r w:rsidRPr="00015744">
              <w:t>02</w:t>
            </w:r>
          </w:p>
        </w:tc>
        <w:tc>
          <w:tcPr>
            <w:tcW w:w="1398" w:type="dxa"/>
          </w:tcPr>
          <w:p w14:paraId="5DDA7CBC" w14:textId="77777777" w:rsidR="00F7024E" w:rsidRPr="00015744" w:rsidRDefault="00F7024E" w:rsidP="00A81991">
            <w:pPr>
              <w:jc w:val="center"/>
            </w:pPr>
            <w:r w:rsidRPr="00015744">
              <w:rPr>
                <w:rFonts w:hint="eastAsia"/>
              </w:rPr>
              <w:t>.</w:t>
            </w:r>
            <w:r w:rsidRPr="00015744">
              <w:t>96</w:t>
            </w:r>
          </w:p>
        </w:tc>
        <w:tc>
          <w:tcPr>
            <w:tcW w:w="1236" w:type="dxa"/>
          </w:tcPr>
          <w:p w14:paraId="21F03042" w14:textId="77777777" w:rsidR="00F7024E" w:rsidRPr="00015744" w:rsidRDefault="00F7024E" w:rsidP="00A81991">
            <w:pPr>
              <w:jc w:val="center"/>
            </w:pPr>
            <w:r w:rsidRPr="00015744">
              <w:rPr>
                <w:rFonts w:hint="eastAsia"/>
              </w:rPr>
              <w:t>2</w:t>
            </w:r>
            <w:r w:rsidRPr="00015744">
              <w:t>3.29***</w:t>
            </w:r>
          </w:p>
        </w:tc>
      </w:tr>
      <w:tr w:rsidR="00F7024E" w:rsidRPr="00015744" w14:paraId="43580271" w14:textId="77777777" w:rsidTr="00A81991">
        <w:tc>
          <w:tcPr>
            <w:tcW w:w="841" w:type="dxa"/>
          </w:tcPr>
          <w:p w14:paraId="1A65E967" w14:textId="77777777" w:rsidR="00F7024E" w:rsidRPr="00015744" w:rsidRDefault="00F7024E" w:rsidP="00A81991">
            <w:pPr>
              <w:jc w:val="center"/>
            </w:pPr>
          </w:p>
        </w:tc>
        <w:tc>
          <w:tcPr>
            <w:tcW w:w="4152" w:type="dxa"/>
          </w:tcPr>
          <w:p w14:paraId="52B7DFCC"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7311649B" w14:textId="77777777" w:rsidR="00F7024E" w:rsidRPr="00015744" w:rsidRDefault="00F7024E" w:rsidP="00A81991">
            <w:pPr>
              <w:jc w:val="center"/>
            </w:pPr>
            <w:r w:rsidRPr="00015744">
              <w:rPr>
                <w:rFonts w:hint="eastAsia"/>
              </w:rPr>
              <w:t>.</w:t>
            </w:r>
            <w:r w:rsidRPr="00015744">
              <w:t>02</w:t>
            </w:r>
          </w:p>
        </w:tc>
        <w:tc>
          <w:tcPr>
            <w:tcW w:w="1398" w:type="dxa"/>
          </w:tcPr>
          <w:p w14:paraId="7D4D83CB" w14:textId="77777777" w:rsidR="00F7024E" w:rsidRPr="00015744" w:rsidRDefault="00F7024E" w:rsidP="00A81991">
            <w:pPr>
              <w:jc w:val="center"/>
            </w:pPr>
            <w:r w:rsidRPr="00015744">
              <w:rPr>
                <w:rFonts w:hint="eastAsia"/>
              </w:rPr>
              <w:t>.</w:t>
            </w:r>
            <w:r w:rsidRPr="00015744">
              <w:t>95</w:t>
            </w:r>
          </w:p>
        </w:tc>
        <w:tc>
          <w:tcPr>
            <w:tcW w:w="1236" w:type="dxa"/>
          </w:tcPr>
          <w:p w14:paraId="21C5FBC2" w14:textId="77777777" w:rsidR="00F7024E" w:rsidRPr="00015744" w:rsidRDefault="00F7024E" w:rsidP="00A81991">
            <w:pPr>
              <w:jc w:val="center"/>
            </w:pPr>
            <w:r w:rsidRPr="00015744">
              <w:rPr>
                <w:rFonts w:hint="eastAsia"/>
              </w:rPr>
              <w:t>1</w:t>
            </w:r>
            <w:r w:rsidRPr="00015744">
              <w:t>9.67***</w:t>
            </w:r>
          </w:p>
        </w:tc>
      </w:tr>
      <w:tr w:rsidR="00F7024E" w:rsidRPr="00015744" w14:paraId="73CB4FE0" w14:textId="77777777" w:rsidTr="00A81991">
        <w:tc>
          <w:tcPr>
            <w:tcW w:w="841" w:type="dxa"/>
          </w:tcPr>
          <w:p w14:paraId="22626F09" w14:textId="77777777" w:rsidR="00F7024E" w:rsidRPr="00015744" w:rsidRDefault="00F7024E" w:rsidP="00A81991">
            <w:pPr>
              <w:jc w:val="center"/>
            </w:pPr>
          </w:p>
        </w:tc>
        <w:tc>
          <w:tcPr>
            <w:tcW w:w="4152" w:type="dxa"/>
          </w:tcPr>
          <w:p w14:paraId="354A78C6" w14:textId="77777777" w:rsidR="00F7024E" w:rsidRPr="00015744" w:rsidRDefault="00F7024E" w:rsidP="00A81991">
            <w:pPr>
              <w:jc w:val="center"/>
            </w:pPr>
          </w:p>
        </w:tc>
        <w:tc>
          <w:tcPr>
            <w:tcW w:w="1399" w:type="dxa"/>
          </w:tcPr>
          <w:p w14:paraId="050808DE" w14:textId="77777777" w:rsidR="00F7024E" w:rsidRPr="00015744" w:rsidRDefault="00F7024E" w:rsidP="00A81991">
            <w:pPr>
              <w:jc w:val="center"/>
            </w:pPr>
          </w:p>
        </w:tc>
        <w:tc>
          <w:tcPr>
            <w:tcW w:w="1398" w:type="dxa"/>
          </w:tcPr>
          <w:p w14:paraId="2048E453" w14:textId="77777777" w:rsidR="00F7024E" w:rsidRPr="00015744" w:rsidRDefault="00F7024E" w:rsidP="00A81991">
            <w:pPr>
              <w:jc w:val="center"/>
            </w:pPr>
          </w:p>
        </w:tc>
        <w:tc>
          <w:tcPr>
            <w:tcW w:w="1236" w:type="dxa"/>
          </w:tcPr>
          <w:p w14:paraId="276BF60E" w14:textId="77777777" w:rsidR="00F7024E" w:rsidRPr="00015744" w:rsidRDefault="00F7024E" w:rsidP="00A81991">
            <w:pPr>
              <w:jc w:val="center"/>
            </w:pPr>
          </w:p>
        </w:tc>
      </w:tr>
      <w:tr w:rsidR="00F7024E" w:rsidRPr="00015744" w14:paraId="586CFD3A" w14:textId="77777777" w:rsidTr="00A81991">
        <w:tc>
          <w:tcPr>
            <w:tcW w:w="841" w:type="dxa"/>
          </w:tcPr>
          <w:p w14:paraId="59C42794" w14:textId="77777777" w:rsidR="00F7024E" w:rsidRPr="00015744" w:rsidRDefault="00F7024E" w:rsidP="00A81991">
            <w:pPr>
              <w:jc w:val="center"/>
            </w:pPr>
            <w:r w:rsidRPr="00015744">
              <w:rPr>
                <w:rFonts w:hint="eastAsia"/>
              </w:rPr>
              <w:t>2</w:t>
            </w:r>
            <w:r w:rsidRPr="00015744">
              <w:t>011</w:t>
            </w:r>
          </w:p>
        </w:tc>
        <w:tc>
          <w:tcPr>
            <w:tcW w:w="4152" w:type="dxa"/>
          </w:tcPr>
          <w:p w14:paraId="552F457C" w14:textId="77777777" w:rsidR="00F7024E" w:rsidRPr="00015744" w:rsidRDefault="00F7024E" w:rsidP="00A81991">
            <w:pPr>
              <w:jc w:val="center"/>
            </w:pPr>
            <w:r w:rsidRPr="00015744">
              <w:rPr>
                <w:rFonts w:hint="eastAsia"/>
              </w:rPr>
              <w:t>C</w:t>
            </w:r>
            <w:r w:rsidRPr="00015744">
              <w:t>ollective affective commitment</w:t>
            </w:r>
          </w:p>
        </w:tc>
        <w:tc>
          <w:tcPr>
            <w:tcW w:w="1399" w:type="dxa"/>
          </w:tcPr>
          <w:p w14:paraId="11899565" w14:textId="77777777" w:rsidR="00F7024E" w:rsidRPr="00015744" w:rsidRDefault="00F7024E" w:rsidP="00A81991">
            <w:pPr>
              <w:jc w:val="center"/>
            </w:pPr>
            <w:r w:rsidRPr="00015744">
              <w:rPr>
                <w:rFonts w:hint="eastAsia"/>
              </w:rPr>
              <w:t>.</w:t>
            </w:r>
            <w:r w:rsidRPr="00015744">
              <w:t>03</w:t>
            </w:r>
          </w:p>
        </w:tc>
        <w:tc>
          <w:tcPr>
            <w:tcW w:w="1398" w:type="dxa"/>
          </w:tcPr>
          <w:p w14:paraId="6634F405" w14:textId="77777777" w:rsidR="00F7024E" w:rsidRPr="00015744" w:rsidRDefault="00F7024E" w:rsidP="00A81991">
            <w:pPr>
              <w:jc w:val="center"/>
            </w:pPr>
            <w:r w:rsidRPr="00015744">
              <w:rPr>
                <w:rFonts w:hint="eastAsia"/>
              </w:rPr>
              <w:t>.</w:t>
            </w:r>
            <w:r w:rsidRPr="00015744">
              <w:t>96</w:t>
            </w:r>
          </w:p>
        </w:tc>
        <w:tc>
          <w:tcPr>
            <w:tcW w:w="1236" w:type="dxa"/>
          </w:tcPr>
          <w:p w14:paraId="188243BA" w14:textId="77777777" w:rsidR="00F7024E" w:rsidRPr="00015744" w:rsidRDefault="00F7024E" w:rsidP="00A81991">
            <w:pPr>
              <w:jc w:val="center"/>
            </w:pPr>
            <w:r w:rsidRPr="00015744">
              <w:rPr>
                <w:rFonts w:hint="eastAsia"/>
              </w:rPr>
              <w:t>2</w:t>
            </w:r>
            <w:r w:rsidRPr="00015744">
              <w:t>4.62***</w:t>
            </w:r>
          </w:p>
        </w:tc>
      </w:tr>
      <w:tr w:rsidR="00F7024E" w:rsidRPr="00015744" w14:paraId="099EAAD5" w14:textId="77777777" w:rsidTr="00A81991">
        <w:tc>
          <w:tcPr>
            <w:tcW w:w="841" w:type="dxa"/>
          </w:tcPr>
          <w:p w14:paraId="683B7EEC" w14:textId="77777777" w:rsidR="00F7024E" w:rsidRPr="00015744" w:rsidRDefault="00F7024E" w:rsidP="00A81991">
            <w:pPr>
              <w:jc w:val="center"/>
            </w:pPr>
          </w:p>
        </w:tc>
        <w:tc>
          <w:tcPr>
            <w:tcW w:w="4152" w:type="dxa"/>
          </w:tcPr>
          <w:p w14:paraId="4D81104E" w14:textId="77777777" w:rsidR="00F7024E" w:rsidRPr="00015744" w:rsidRDefault="00F7024E" w:rsidP="00A81991">
            <w:pPr>
              <w:jc w:val="center"/>
            </w:pPr>
            <w:r w:rsidRPr="00015744">
              <w:rPr>
                <w:rFonts w:hint="eastAsia"/>
              </w:rPr>
              <w:t>E</w:t>
            </w:r>
            <w:r w:rsidRPr="00015744">
              <w:t>thical leadership</w:t>
            </w:r>
          </w:p>
        </w:tc>
        <w:tc>
          <w:tcPr>
            <w:tcW w:w="1399" w:type="dxa"/>
          </w:tcPr>
          <w:p w14:paraId="6B5B61BE" w14:textId="77777777" w:rsidR="00F7024E" w:rsidRPr="00015744" w:rsidRDefault="00F7024E" w:rsidP="00A81991">
            <w:pPr>
              <w:jc w:val="center"/>
            </w:pPr>
            <w:r w:rsidRPr="00015744">
              <w:rPr>
                <w:rFonts w:hint="eastAsia"/>
              </w:rPr>
              <w:t>.</w:t>
            </w:r>
            <w:r w:rsidRPr="00015744">
              <w:t>02</w:t>
            </w:r>
          </w:p>
        </w:tc>
        <w:tc>
          <w:tcPr>
            <w:tcW w:w="1398" w:type="dxa"/>
          </w:tcPr>
          <w:p w14:paraId="2BC194F6" w14:textId="77777777" w:rsidR="00F7024E" w:rsidRPr="00015744" w:rsidRDefault="00F7024E" w:rsidP="00A81991">
            <w:pPr>
              <w:jc w:val="center"/>
            </w:pPr>
            <w:r w:rsidRPr="00015744">
              <w:rPr>
                <w:rFonts w:hint="eastAsia"/>
              </w:rPr>
              <w:t>.</w:t>
            </w:r>
            <w:r w:rsidRPr="00015744">
              <w:t>97</w:t>
            </w:r>
          </w:p>
        </w:tc>
        <w:tc>
          <w:tcPr>
            <w:tcW w:w="1236" w:type="dxa"/>
          </w:tcPr>
          <w:p w14:paraId="3C7C5A3D" w14:textId="77777777" w:rsidR="00F7024E" w:rsidRPr="00015744" w:rsidRDefault="00F7024E" w:rsidP="00A81991">
            <w:pPr>
              <w:jc w:val="center"/>
            </w:pPr>
            <w:r w:rsidRPr="00015744">
              <w:rPr>
                <w:rFonts w:hint="eastAsia"/>
              </w:rPr>
              <w:t>2</w:t>
            </w:r>
            <w:r w:rsidRPr="00015744">
              <w:t>2.90***</w:t>
            </w:r>
          </w:p>
        </w:tc>
      </w:tr>
      <w:tr w:rsidR="00F7024E" w:rsidRPr="00015744" w14:paraId="4EBA6D96" w14:textId="77777777" w:rsidTr="00A81991">
        <w:tc>
          <w:tcPr>
            <w:tcW w:w="841" w:type="dxa"/>
          </w:tcPr>
          <w:p w14:paraId="270C6A99" w14:textId="77777777" w:rsidR="00F7024E" w:rsidRPr="00015744" w:rsidRDefault="00F7024E" w:rsidP="00A81991">
            <w:pPr>
              <w:jc w:val="center"/>
            </w:pPr>
          </w:p>
        </w:tc>
        <w:tc>
          <w:tcPr>
            <w:tcW w:w="4152" w:type="dxa"/>
          </w:tcPr>
          <w:p w14:paraId="2262326C" w14:textId="77777777" w:rsidR="00F7024E" w:rsidRPr="00015744" w:rsidRDefault="00F7024E" w:rsidP="00A81991">
            <w:pPr>
              <w:jc w:val="center"/>
            </w:pPr>
            <w:r w:rsidRPr="00015744">
              <w:rPr>
                <w:rFonts w:hint="eastAsia"/>
              </w:rPr>
              <w:t>D</w:t>
            </w:r>
            <w:r w:rsidRPr="00015744">
              <w:t>iversity management</w:t>
            </w:r>
          </w:p>
        </w:tc>
        <w:tc>
          <w:tcPr>
            <w:tcW w:w="1399" w:type="dxa"/>
          </w:tcPr>
          <w:p w14:paraId="2C350D9C" w14:textId="77777777" w:rsidR="00F7024E" w:rsidRPr="00015744" w:rsidRDefault="00F7024E" w:rsidP="00A81991">
            <w:pPr>
              <w:jc w:val="center"/>
            </w:pPr>
            <w:r w:rsidRPr="00015744">
              <w:rPr>
                <w:rFonts w:hint="eastAsia"/>
              </w:rPr>
              <w:t>.</w:t>
            </w:r>
            <w:r w:rsidRPr="00015744">
              <w:t>03</w:t>
            </w:r>
          </w:p>
        </w:tc>
        <w:tc>
          <w:tcPr>
            <w:tcW w:w="1398" w:type="dxa"/>
          </w:tcPr>
          <w:p w14:paraId="0A57F23E" w14:textId="77777777" w:rsidR="00F7024E" w:rsidRPr="00015744" w:rsidRDefault="00F7024E" w:rsidP="00A81991">
            <w:pPr>
              <w:jc w:val="center"/>
            </w:pPr>
            <w:r w:rsidRPr="00015744">
              <w:rPr>
                <w:rFonts w:hint="eastAsia"/>
              </w:rPr>
              <w:t>.</w:t>
            </w:r>
            <w:r w:rsidRPr="00015744">
              <w:t>96</w:t>
            </w:r>
          </w:p>
        </w:tc>
        <w:tc>
          <w:tcPr>
            <w:tcW w:w="1236" w:type="dxa"/>
          </w:tcPr>
          <w:p w14:paraId="6AF4DC75" w14:textId="77777777" w:rsidR="00F7024E" w:rsidRPr="00015744" w:rsidRDefault="00F7024E" w:rsidP="00A81991">
            <w:pPr>
              <w:jc w:val="center"/>
            </w:pPr>
            <w:r w:rsidRPr="00015744">
              <w:rPr>
                <w:rFonts w:hint="eastAsia"/>
              </w:rPr>
              <w:t>2</w:t>
            </w:r>
            <w:r w:rsidRPr="00015744">
              <w:t>6.24***</w:t>
            </w:r>
          </w:p>
        </w:tc>
      </w:tr>
      <w:tr w:rsidR="00F7024E" w:rsidRPr="00015744" w14:paraId="7A7A7902" w14:textId="77777777" w:rsidTr="00A81991">
        <w:tc>
          <w:tcPr>
            <w:tcW w:w="841" w:type="dxa"/>
          </w:tcPr>
          <w:p w14:paraId="610B01B6" w14:textId="77777777" w:rsidR="00F7024E" w:rsidRPr="00015744" w:rsidRDefault="00F7024E" w:rsidP="00A81991">
            <w:pPr>
              <w:jc w:val="center"/>
            </w:pPr>
          </w:p>
        </w:tc>
        <w:tc>
          <w:tcPr>
            <w:tcW w:w="4152" w:type="dxa"/>
          </w:tcPr>
          <w:p w14:paraId="7E4D845F"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7EDC27DE" w14:textId="77777777" w:rsidR="00F7024E" w:rsidRPr="00015744" w:rsidRDefault="00F7024E" w:rsidP="00A81991">
            <w:pPr>
              <w:jc w:val="center"/>
            </w:pPr>
            <w:r w:rsidRPr="00015744">
              <w:rPr>
                <w:rFonts w:hint="eastAsia"/>
              </w:rPr>
              <w:t>.</w:t>
            </w:r>
            <w:r w:rsidRPr="00015744">
              <w:t>02</w:t>
            </w:r>
          </w:p>
        </w:tc>
        <w:tc>
          <w:tcPr>
            <w:tcW w:w="1398" w:type="dxa"/>
          </w:tcPr>
          <w:p w14:paraId="5EF27D7C" w14:textId="77777777" w:rsidR="00F7024E" w:rsidRPr="00015744" w:rsidRDefault="00F7024E" w:rsidP="00A81991">
            <w:pPr>
              <w:jc w:val="center"/>
            </w:pPr>
            <w:r w:rsidRPr="00015744">
              <w:rPr>
                <w:rFonts w:hint="eastAsia"/>
              </w:rPr>
              <w:t>.</w:t>
            </w:r>
            <w:r w:rsidRPr="00015744">
              <w:t>95</w:t>
            </w:r>
          </w:p>
        </w:tc>
        <w:tc>
          <w:tcPr>
            <w:tcW w:w="1236" w:type="dxa"/>
          </w:tcPr>
          <w:p w14:paraId="17C4F868" w14:textId="77777777" w:rsidR="00F7024E" w:rsidRPr="00015744" w:rsidRDefault="00F7024E" w:rsidP="00A81991">
            <w:pPr>
              <w:jc w:val="center"/>
            </w:pPr>
            <w:r w:rsidRPr="00015744">
              <w:rPr>
                <w:rFonts w:hint="eastAsia"/>
              </w:rPr>
              <w:t>2</w:t>
            </w:r>
            <w:r w:rsidRPr="00015744">
              <w:t>1.70***</w:t>
            </w:r>
          </w:p>
        </w:tc>
      </w:tr>
      <w:tr w:rsidR="00F7024E" w:rsidRPr="00015744" w14:paraId="1F68F006" w14:textId="77777777" w:rsidTr="00A81991">
        <w:tc>
          <w:tcPr>
            <w:tcW w:w="841" w:type="dxa"/>
          </w:tcPr>
          <w:p w14:paraId="478129A7" w14:textId="77777777" w:rsidR="00F7024E" w:rsidRPr="00015744" w:rsidRDefault="00F7024E" w:rsidP="00A81991">
            <w:pPr>
              <w:jc w:val="center"/>
            </w:pPr>
          </w:p>
        </w:tc>
        <w:tc>
          <w:tcPr>
            <w:tcW w:w="4152" w:type="dxa"/>
          </w:tcPr>
          <w:p w14:paraId="4127C31C"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2D74E20A" w14:textId="77777777" w:rsidR="00F7024E" w:rsidRPr="00015744" w:rsidRDefault="00F7024E" w:rsidP="00A81991">
            <w:pPr>
              <w:jc w:val="center"/>
            </w:pPr>
            <w:r w:rsidRPr="00015744">
              <w:rPr>
                <w:rFonts w:hint="eastAsia"/>
              </w:rPr>
              <w:t>.</w:t>
            </w:r>
            <w:r w:rsidRPr="00015744">
              <w:t>02</w:t>
            </w:r>
          </w:p>
        </w:tc>
        <w:tc>
          <w:tcPr>
            <w:tcW w:w="1398" w:type="dxa"/>
          </w:tcPr>
          <w:p w14:paraId="78105D71" w14:textId="77777777" w:rsidR="00F7024E" w:rsidRPr="00015744" w:rsidRDefault="00F7024E" w:rsidP="00A81991">
            <w:pPr>
              <w:jc w:val="center"/>
            </w:pPr>
            <w:r w:rsidRPr="00015744">
              <w:rPr>
                <w:rFonts w:hint="eastAsia"/>
              </w:rPr>
              <w:t>.</w:t>
            </w:r>
            <w:r w:rsidRPr="00015744">
              <w:t>95</w:t>
            </w:r>
          </w:p>
        </w:tc>
        <w:tc>
          <w:tcPr>
            <w:tcW w:w="1236" w:type="dxa"/>
          </w:tcPr>
          <w:p w14:paraId="26DDA0A7" w14:textId="77777777" w:rsidR="00F7024E" w:rsidRPr="00015744" w:rsidRDefault="00F7024E" w:rsidP="00A81991">
            <w:pPr>
              <w:jc w:val="center"/>
            </w:pPr>
            <w:r w:rsidRPr="00015744">
              <w:rPr>
                <w:rFonts w:hint="eastAsia"/>
              </w:rPr>
              <w:t>2</w:t>
            </w:r>
            <w:r w:rsidRPr="00015744">
              <w:t>1.65***</w:t>
            </w:r>
          </w:p>
        </w:tc>
      </w:tr>
      <w:tr w:rsidR="00F7024E" w:rsidRPr="00015744" w14:paraId="233292F6" w14:textId="77777777" w:rsidTr="00A81991">
        <w:tc>
          <w:tcPr>
            <w:tcW w:w="841" w:type="dxa"/>
          </w:tcPr>
          <w:p w14:paraId="17CCE95A" w14:textId="77777777" w:rsidR="00F7024E" w:rsidRPr="00015744" w:rsidRDefault="00F7024E" w:rsidP="00A81991">
            <w:pPr>
              <w:jc w:val="center"/>
            </w:pPr>
          </w:p>
        </w:tc>
        <w:tc>
          <w:tcPr>
            <w:tcW w:w="4152" w:type="dxa"/>
          </w:tcPr>
          <w:p w14:paraId="2B20ED00" w14:textId="77777777" w:rsidR="00F7024E" w:rsidRPr="00015744" w:rsidRDefault="00F7024E" w:rsidP="00A81991">
            <w:pPr>
              <w:jc w:val="center"/>
            </w:pPr>
          </w:p>
        </w:tc>
        <w:tc>
          <w:tcPr>
            <w:tcW w:w="1399" w:type="dxa"/>
          </w:tcPr>
          <w:p w14:paraId="2930E188" w14:textId="77777777" w:rsidR="00F7024E" w:rsidRPr="00015744" w:rsidRDefault="00F7024E" w:rsidP="00A81991">
            <w:pPr>
              <w:jc w:val="center"/>
            </w:pPr>
          </w:p>
        </w:tc>
        <w:tc>
          <w:tcPr>
            <w:tcW w:w="1398" w:type="dxa"/>
          </w:tcPr>
          <w:p w14:paraId="5348F1A7" w14:textId="77777777" w:rsidR="00F7024E" w:rsidRPr="00015744" w:rsidRDefault="00F7024E" w:rsidP="00A81991">
            <w:pPr>
              <w:jc w:val="center"/>
            </w:pPr>
          </w:p>
        </w:tc>
        <w:tc>
          <w:tcPr>
            <w:tcW w:w="1236" w:type="dxa"/>
          </w:tcPr>
          <w:p w14:paraId="306B65F1" w14:textId="77777777" w:rsidR="00F7024E" w:rsidRPr="00015744" w:rsidRDefault="00F7024E" w:rsidP="00A81991">
            <w:pPr>
              <w:jc w:val="center"/>
            </w:pPr>
          </w:p>
        </w:tc>
      </w:tr>
      <w:tr w:rsidR="00F7024E" w:rsidRPr="00015744" w14:paraId="6F5C0DD5" w14:textId="77777777" w:rsidTr="00A81991">
        <w:tc>
          <w:tcPr>
            <w:tcW w:w="841" w:type="dxa"/>
          </w:tcPr>
          <w:p w14:paraId="663CBAFC" w14:textId="77777777" w:rsidR="00F7024E" w:rsidRPr="00015744" w:rsidRDefault="00F7024E" w:rsidP="00A81991">
            <w:pPr>
              <w:jc w:val="center"/>
            </w:pPr>
            <w:r w:rsidRPr="00015744">
              <w:rPr>
                <w:rFonts w:hint="eastAsia"/>
              </w:rPr>
              <w:t>2</w:t>
            </w:r>
            <w:r w:rsidRPr="00015744">
              <w:t>012</w:t>
            </w:r>
          </w:p>
        </w:tc>
        <w:tc>
          <w:tcPr>
            <w:tcW w:w="4152" w:type="dxa"/>
          </w:tcPr>
          <w:p w14:paraId="42DE4AA9" w14:textId="77777777" w:rsidR="00F7024E" w:rsidRPr="00015744" w:rsidRDefault="00F7024E" w:rsidP="00A81991">
            <w:pPr>
              <w:jc w:val="center"/>
            </w:pPr>
            <w:r w:rsidRPr="00015744">
              <w:rPr>
                <w:rFonts w:hint="eastAsia"/>
              </w:rPr>
              <w:t>C</w:t>
            </w:r>
            <w:r w:rsidRPr="00015744">
              <w:t>ollective affective commitment</w:t>
            </w:r>
          </w:p>
        </w:tc>
        <w:tc>
          <w:tcPr>
            <w:tcW w:w="1399" w:type="dxa"/>
          </w:tcPr>
          <w:p w14:paraId="64E30B8F" w14:textId="77777777" w:rsidR="00F7024E" w:rsidRPr="00015744" w:rsidRDefault="00F7024E" w:rsidP="00A81991">
            <w:pPr>
              <w:jc w:val="center"/>
            </w:pPr>
            <w:r w:rsidRPr="00015744">
              <w:rPr>
                <w:rFonts w:hint="eastAsia"/>
              </w:rPr>
              <w:t>.</w:t>
            </w:r>
            <w:r w:rsidRPr="00015744">
              <w:t>02</w:t>
            </w:r>
          </w:p>
        </w:tc>
        <w:tc>
          <w:tcPr>
            <w:tcW w:w="1398" w:type="dxa"/>
          </w:tcPr>
          <w:p w14:paraId="753F68CE" w14:textId="77777777" w:rsidR="00F7024E" w:rsidRPr="00015744" w:rsidRDefault="00F7024E" w:rsidP="00A81991">
            <w:pPr>
              <w:jc w:val="center"/>
            </w:pPr>
            <w:r w:rsidRPr="00015744">
              <w:rPr>
                <w:rFonts w:hint="eastAsia"/>
              </w:rPr>
              <w:t>.</w:t>
            </w:r>
            <w:r w:rsidRPr="00015744">
              <w:t>99</w:t>
            </w:r>
          </w:p>
        </w:tc>
        <w:tc>
          <w:tcPr>
            <w:tcW w:w="1236" w:type="dxa"/>
          </w:tcPr>
          <w:p w14:paraId="1CA48A58" w14:textId="77777777" w:rsidR="00F7024E" w:rsidRPr="00015744" w:rsidRDefault="00F7024E" w:rsidP="00A81991">
            <w:pPr>
              <w:jc w:val="center"/>
            </w:pPr>
            <w:r w:rsidRPr="00015744">
              <w:rPr>
                <w:rFonts w:hint="eastAsia"/>
              </w:rPr>
              <w:t>8</w:t>
            </w:r>
            <w:r w:rsidRPr="00015744">
              <w:t>6.99***</w:t>
            </w:r>
          </w:p>
        </w:tc>
      </w:tr>
      <w:tr w:rsidR="00F7024E" w:rsidRPr="00015744" w14:paraId="62CBF06A" w14:textId="77777777" w:rsidTr="00A81991">
        <w:tc>
          <w:tcPr>
            <w:tcW w:w="841" w:type="dxa"/>
          </w:tcPr>
          <w:p w14:paraId="398BA99A" w14:textId="77777777" w:rsidR="00F7024E" w:rsidRPr="00015744" w:rsidRDefault="00F7024E" w:rsidP="00A81991">
            <w:pPr>
              <w:jc w:val="center"/>
            </w:pPr>
          </w:p>
        </w:tc>
        <w:tc>
          <w:tcPr>
            <w:tcW w:w="4152" w:type="dxa"/>
          </w:tcPr>
          <w:p w14:paraId="3DF65149" w14:textId="77777777" w:rsidR="00F7024E" w:rsidRPr="00015744" w:rsidRDefault="00F7024E" w:rsidP="00A81991">
            <w:pPr>
              <w:jc w:val="center"/>
            </w:pPr>
            <w:r w:rsidRPr="00015744">
              <w:rPr>
                <w:rFonts w:hint="eastAsia"/>
              </w:rPr>
              <w:t>E</w:t>
            </w:r>
            <w:r w:rsidRPr="00015744">
              <w:t>thical leadership</w:t>
            </w:r>
          </w:p>
        </w:tc>
        <w:tc>
          <w:tcPr>
            <w:tcW w:w="1399" w:type="dxa"/>
          </w:tcPr>
          <w:p w14:paraId="2D993D48" w14:textId="77777777" w:rsidR="00F7024E" w:rsidRPr="00015744" w:rsidRDefault="00F7024E" w:rsidP="00A81991">
            <w:pPr>
              <w:jc w:val="center"/>
            </w:pPr>
            <w:r w:rsidRPr="00015744">
              <w:rPr>
                <w:rFonts w:hint="eastAsia"/>
              </w:rPr>
              <w:t>.</w:t>
            </w:r>
            <w:r w:rsidRPr="00015744">
              <w:t>02</w:t>
            </w:r>
          </w:p>
        </w:tc>
        <w:tc>
          <w:tcPr>
            <w:tcW w:w="1398" w:type="dxa"/>
          </w:tcPr>
          <w:p w14:paraId="6AD0ABE0" w14:textId="77777777" w:rsidR="00F7024E" w:rsidRPr="00015744" w:rsidRDefault="00F7024E" w:rsidP="00A81991">
            <w:pPr>
              <w:jc w:val="center"/>
            </w:pPr>
            <w:r w:rsidRPr="00015744">
              <w:rPr>
                <w:rFonts w:hint="eastAsia"/>
              </w:rPr>
              <w:t>.</w:t>
            </w:r>
            <w:r w:rsidRPr="00015744">
              <w:t>99</w:t>
            </w:r>
          </w:p>
        </w:tc>
        <w:tc>
          <w:tcPr>
            <w:tcW w:w="1236" w:type="dxa"/>
          </w:tcPr>
          <w:p w14:paraId="625E9D78" w14:textId="77777777" w:rsidR="00F7024E" w:rsidRPr="00015744" w:rsidRDefault="00F7024E" w:rsidP="00A81991">
            <w:pPr>
              <w:jc w:val="center"/>
            </w:pPr>
            <w:r w:rsidRPr="00015744">
              <w:rPr>
                <w:rFonts w:hint="eastAsia"/>
              </w:rPr>
              <w:t>8</w:t>
            </w:r>
            <w:r w:rsidRPr="00015744">
              <w:t>2.09***</w:t>
            </w:r>
          </w:p>
        </w:tc>
      </w:tr>
      <w:tr w:rsidR="00F7024E" w:rsidRPr="00015744" w14:paraId="5D95164E" w14:textId="77777777" w:rsidTr="00A81991">
        <w:tc>
          <w:tcPr>
            <w:tcW w:w="841" w:type="dxa"/>
          </w:tcPr>
          <w:p w14:paraId="44D2FAF5" w14:textId="77777777" w:rsidR="00F7024E" w:rsidRPr="00015744" w:rsidRDefault="00F7024E" w:rsidP="00A81991">
            <w:pPr>
              <w:jc w:val="center"/>
            </w:pPr>
          </w:p>
        </w:tc>
        <w:tc>
          <w:tcPr>
            <w:tcW w:w="4152" w:type="dxa"/>
          </w:tcPr>
          <w:p w14:paraId="6CF26AC8" w14:textId="77777777" w:rsidR="00F7024E" w:rsidRPr="00015744" w:rsidRDefault="00F7024E" w:rsidP="00A81991">
            <w:pPr>
              <w:jc w:val="center"/>
            </w:pPr>
            <w:r w:rsidRPr="00015744">
              <w:rPr>
                <w:rFonts w:hint="eastAsia"/>
              </w:rPr>
              <w:t>D</w:t>
            </w:r>
            <w:r w:rsidRPr="00015744">
              <w:t>iversity management</w:t>
            </w:r>
          </w:p>
        </w:tc>
        <w:tc>
          <w:tcPr>
            <w:tcW w:w="1399" w:type="dxa"/>
          </w:tcPr>
          <w:p w14:paraId="2AF77C6F" w14:textId="77777777" w:rsidR="00F7024E" w:rsidRPr="00015744" w:rsidRDefault="00F7024E" w:rsidP="00A81991">
            <w:pPr>
              <w:jc w:val="center"/>
            </w:pPr>
            <w:r w:rsidRPr="00015744">
              <w:rPr>
                <w:rFonts w:hint="eastAsia"/>
              </w:rPr>
              <w:t>.</w:t>
            </w:r>
            <w:r w:rsidRPr="00015744">
              <w:t>03</w:t>
            </w:r>
          </w:p>
        </w:tc>
        <w:tc>
          <w:tcPr>
            <w:tcW w:w="1398" w:type="dxa"/>
          </w:tcPr>
          <w:p w14:paraId="736D78E0" w14:textId="77777777" w:rsidR="00F7024E" w:rsidRPr="00015744" w:rsidRDefault="00F7024E" w:rsidP="00A81991">
            <w:pPr>
              <w:jc w:val="center"/>
            </w:pPr>
            <w:r w:rsidRPr="00015744">
              <w:rPr>
                <w:rFonts w:hint="eastAsia"/>
              </w:rPr>
              <w:t>.</w:t>
            </w:r>
            <w:r w:rsidRPr="00015744">
              <w:t>99</w:t>
            </w:r>
          </w:p>
        </w:tc>
        <w:tc>
          <w:tcPr>
            <w:tcW w:w="1236" w:type="dxa"/>
          </w:tcPr>
          <w:p w14:paraId="49C31F50" w14:textId="77777777" w:rsidR="00F7024E" w:rsidRPr="00015744" w:rsidRDefault="00F7024E" w:rsidP="00A81991">
            <w:pPr>
              <w:jc w:val="center"/>
            </w:pPr>
            <w:r w:rsidRPr="00015744">
              <w:rPr>
                <w:rFonts w:hint="eastAsia"/>
              </w:rPr>
              <w:t>9</w:t>
            </w:r>
            <w:r w:rsidRPr="00015744">
              <w:t>5.44***</w:t>
            </w:r>
          </w:p>
        </w:tc>
      </w:tr>
      <w:tr w:rsidR="00F7024E" w:rsidRPr="00015744" w14:paraId="698D3863" w14:textId="77777777" w:rsidTr="00A81991">
        <w:tc>
          <w:tcPr>
            <w:tcW w:w="841" w:type="dxa"/>
          </w:tcPr>
          <w:p w14:paraId="3B858ACC" w14:textId="77777777" w:rsidR="00F7024E" w:rsidRPr="00015744" w:rsidRDefault="00F7024E" w:rsidP="00A81991">
            <w:pPr>
              <w:jc w:val="center"/>
            </w:pPr>
          </w:p>
        </w:tc>
        <w:tc>
          <w:tcPr>
            <w:tcW w:w="4152" w:type="dxa"/>
          </w:tcPr>
          <w:p w14:paraId="0D2A937F"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35692B61" w14:textId="77777777" w:rsidR="00F7024E" w:rsidRPr="00015744" w:rsidRDefault="00F7024E" w:rsidP="00A81991">
            <w:pPr>
              <w:jc w:val="center"/>
            </w:pPr>
            <w:r w:rsidRPr="00015744">
              <w:rPr>
                <w:rFonts w:hint="eastAsia"/>
              </w:rPr>
              <w:t>.</w:t>
            </w:r>
            <w:r w:rsidRPr="00015744">
              <w:t>02</w:t>
            </w:r>
          </w:p>
        </w:tc>
        <w:tc>
          <w:tcPr>
            <w:tcW w:w="1398" w:type="dxa"/>
          </w:tcPr>
          <w:p w14:paraId="1EB20394" w14:textId="77777777" w:rsidR="00F7024E" w:rsidRPr="00015744" w:rsidRDefault="00F7024E" w:rsidP="00A81991">
            <w:pPr>
              <w:jc w:val="center"/>
            </w:pPr>
            <w:r w:rsidRPr="00015744">
              <w:rPr>
                <w:rFonts w:hint="eastAsia"/>
              </w:rPr>
              <w:t>.</w:t>
            </w:r>
            <w:r w:rsidRPr="00015744">
              <w:t>99</w:t>
            </w:r>
          </w:p>
        </w:tc>
        <w:tc>
          <w:tcPr>
            <w:tcW w:w="1236" w:type="dxa"/>
          </w:tcPr>
          <w:p w14:paraId="2E40085A" w14:textId="77777777" w:rsidR="00F7024E" w:rsidRPr="00015744" w:rsidRDefault="00F7024E" w:rsidP="00A81991">
            <w:pPr>
              <w:jc w:val="center"/>
            </w:pPr>
            <w:r w:rsidRPr="00015744">
              <w:rPr>
                <w:rFonts w:hint="eastAsia"/>
              </w:rPr>
              <w:t>7</w:t>
            </w:r>
            <w:r w:rsidRPr="00015744">
              <w:t>8.17***</w:t>
            </w:r>
          </w:p>
        </w:tc>
      </w:tr>
      <w:tr w:rsidR="00F7024E" w:rsidRPr="00015744" w14:paraId="5681BAE4" w14:textId="77777777" w:rsidTr="00A81991">
        <w:tc>
          <w:tcPr>
            <w:tcW w:w="841" w:type="dxa"/>
          </w:tcPr>
          <w:p w14:paraId="69B92A0B" w14:textId="77777777" w:rsidR="00F7024E" w:rsidRPr="00015744" w:rsidRDefault="00F7024E" w:rsidP="00A81991">
            <w:pPr>
              <w:jc w:val="center"/>
            </w:pPr>
          </w:p>
        </w:tc>
        <w:tc>
          <w:tcPr>
            <w:tcW w:w="4152" w:type="dxa"/>
          </w:tcPr>
          <w:p w14:paraId="7F8EE067"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2743CBA7" w14:textId="77777777" w:rsidR="00F7024E" w:rsidRPr="00015744" w:rsidRDefault="00F7024E" w:rsidP="00A81991">
            <w:pPr>
              <w:jc w:val="center"/>
            </w:pPr>
            <w:r w:rsidRPr="00015744">
              <w:rPr>
                <w:rFonts w:hint="eastAsia"/>
              </w:rPr>
              <w:t>.</w:t>
            </w:r>
            <w:r w:rsidRPr="00015744">
              <w:t>02</w:t>
            </w:r>
          </w:p>
        </w:tc>
        <w:tc>
          <w:tcPr>
            <w:tcW w:w="1398" w:type="dxa"/>
          </w:tcPr>
          <w:p w14:paraId="6EE87F6F" w14:textId="77777777" w:rsidR="00F7024E" w:rsidRPr="00015744" w:rsidRDefault="00F7024E" w:rsidP="00A81991">
            <w:pPr>
              <w:jc w:val="center"/>
            </w:pPr>
            <w:r w:rsidRPr="00015744">
              <w:rPr>
                <w:rFonts w:hint="eastAsia"/>
              </w:rPr>
              <w:t>.</w:t>
            </w:r>
            <w:r w:rsidRPr="00015744">
              <w:t>99</w:t>
            </w:r>
          </w:p>
        </w:tc>
        <w:tc>
          <w:tcPr>
            <w:tcW w:w="1236" w:type="dxa"/>
          </w:tcPr>
          <w:p w14:paraId="686DC73F" w14:textId="77777777" w:rsidR="00F7024E" w:rsidRPr="00015744" w:rsidRDefault="00F7024E" w:rsidP="00A81991">
            <w:pPr>
              <w:jc w:val="center"/>
            </w:pPr>
            <w:r w:rsidRPr="00015744">
              <w:rPr>
                <w:rFonts w:hint="eastAsia"/>
              </w:rPr>
              <w:t>7</w:t>
            </w:r>
            <w:r w:rsidRPr="00015744">
              <w:t>8.17***</w:t>
            </w:r>
          </w:p>
        </w:tc>
      </w:tr>
      <w:tr w:rsidR="00F7024E" w:rsidRPr="00015744" w14:paraId="61F81405" w14:textId="77777777" w:rsidTr="00A81991">
        <w:tc>
          <w:tcPr>
            <w:tcW w:w="841" w:type="dxa"/>
          </w:tcPr>
          <w:p w14:paraId="49EB9219" w14:textId="77777777" w:rsidR="00F7024E" w:rsidRPr="00015744" w:rsidRDefault="00F7024E" w:rsidP="00A81991">
            <w:pPr>
              <w:jc w:val="center"/>
            </w:pPr>
          </w:p>
        </w:tc>
        <w:tc>
          <w:tcPr>
            <w:tcW w:w="4152" w:type="dxa"/>
          </w:tcPr>
          <w:p w14:paraId="6D5097AE" w14:textId="77777777" w:rsidR="00F7024E" w:rsidRPr="00015744" w:rsidRDefault="00F7024E" w:rsidP="00A81991">
            <w:pPr>
              <w:jc w:val="center"/>
            </w:pPr>
          </w:p>
        </w:tc>
        <w:tc>
          <w:tcPr>
            <w:tcW w:w="1399" w:type="dxa"/>
          </w:tcPr>
          <w:p w14:paraId="47D7DCCE" w14:textId="77777777" w:rsidR="00F7024E" w:rsidRPr="00015744" w:rsidRDefault="00F7024E" w:rsidP="00A81991">
            <w:pPr>
              <w:jc w:val="center"/>
            </w:pPr>
          </w:p>
        </w:tc>
        <w:tc>
          <w:tcPr>
            <w:tcW w:w="1398" w:type="dxa"/>
          </w:tcPr>
          <w:p w14:paraId="3F3EA892" w14:textId="77777777" w:rsidR="00F7024E" w:rsidRPr="00015744" w:rsidRDefault="00F7024E" w:rsidP="00A81991">
            <w:pPr>
              <w:jc w:val="center"/>
            </w:pPr>
          </w:p>
        </w:tc>
        <w:tc>
          <w:tcPr>
            <w:tcW w:w="1236" w:type="dxa"/>
          </w:tcPr>
          <w:p w14:paraId="61D5CBCB" w14:textId="77777777" w:rsidR="00F7024E" w:rsidRPr="00015744" w:rsidRDefault="00F7024E" w:rsidP="00A81991">
            <w:pPr>
              <w:jc w:val="center"/>
            </w:pPr>
          </w:p>
        </w:tc>
      </w:tr>
      <w:tr w:rsidR="00F7024E" w:rsidRPr="00015744" w14:paraId="11F5AE5E" w14:textId="77777777" w:rsidTr="00A81991">
        <w:tc>
          <w:tcPr>
            <w:tcW w:w="841" w:type="dxa"/>
          </w:tcPr>
          <w:p w14:paraId="0524E587" w14:textId="77777777" w:rsidR="00F7024E" w:rsidRPr="00015744" w:rsidRDefault="00F7024E" w:rsidP="00A81991">
            <w:pPr>
              <w:jc w:val="center"/>
            </w:pPr>
            <w:r w:rsidRPr="00015744">
              <w:rPr>
                <w:rFonts w:hint="eastAsia"/>
              </w:rPr>
              <w:t>2</w:t>
            </w:r>
            <w:r w:rsidRPr="00015744">
              <w:t>013</w:t>
            </w:r>
          </w:p>
        </w:tc>
        <w:tc>
          <w:tcPr>
            <w:tcW w:w="4152" w:type="dxa"/>
          </w:tcPr>
          <w:p w14:paraId="73861A1F" w14:textId="77777777" w:rsidR="00F7024E" w:rsidRPr="00015744" w:rsidRDefault="00F7024E" w:rsidP="00A81991">
            <w:pPr>
              <w:jc w:val="center"/>
            </w:pPr>
            <w:r w:rsidRPr="00015744">
              <w:rPr>
                <w:rFonts w:hint="eastAsia"/>
              </w:rPr>
              <w:t>C</w:t>
            </w:r>
            <w:r w:rsidRPr="00015744">
              <w:t>ollective affective commitment</w:t>
            </w:r>
          </w:p>
        </w:tc>
        <w:tc>
          <w:tcPr>
            <w:tcW w:w="1399" w:type="dxa"/>
          </w:tcPr>
          <w:p w14:paraId="7AA50C4C" w14:textId="77777777" w:rsidR="00F7024E" w:rsidRPr="00015744" w:rsidRDefault="00F7024E" w:rsidP="00A81991">
            <w:pPr>
              <w:jc w:val="center"/>
            </w:pPr>
            <w:r w:rsidRPr="00015744">
              <w:rPr>
                <w:rFonts w:hint="eastAsia"/>
              </w:rPr>
              <w:t>.</w:t>
            </w:r>
            <w:r w:rsidRPr="00015744">
              <w:t>03</w:t>
            </w:r>
          </w:p>
        </w:tc>
        <w:tc>
          <w:tcPr>
            <w:tcW w:w="1398" w:type="dxa"/>
          </w:tcPr>
          <w:p w14:paraId="28D5B553" w14:textId="77777777" w:rsidR="00F7024E" w:rsidRPr="00015744" w:rsidRDefault="00F7024E" w:rsidP="00A81991">
            <w:pPr>
              <w:jc w:val="center"/>
            </w:pPr>
            <w:r w:rsidRPr="00015744">
              <w:rPr>
                <w:rFonts w:hint="eastAsia"/>
              </w:rPr>
              <w:t>.</w:t>
            </w:r>
            <w:r w:rsidRPr="00015744">
              <w:t>98</w:t>
            </w:r>
          </w:p>
        </w:tc>
        <w:tc>
          <w:tcPr>
            <w:tcW w:w="1236" w:type="dxa"/>
          </w:tcPr>
          <w:p w14:paraId="2999F26B" w14:textId="77777777" w:rsidR="00F7024E" w:rsidRPr="00015744" w:rsidRDefault="00F7024E" w:rsidP="00A81991">
            <w:pPr>
              <w:jc w:val="center"/>
            </w:pPr>
            <w:r w:rsidRPr="00015744">
              <w:rPr>
                <w:rFonts w:hint="eastAsia"/>
              </w:rPr>
              <w:t>6</w:t>
            </w:r>
            <w:r w:rsidRPr="00015744">
              <w:t>1.93***</w:t>
            </w:r>
          </w:p>
        </w:tc>
      </w:tr>
      <w:tr w:rsidR="00F7024E" w:rsidRPr="00015744" w14:paraId="4DE1E777" w14:textId="77777777" w:rsidTr="00A81991">
        <w:tc>
          <w:tcPr>
            <w:tcW w:w="841" w:type="dxa"/>
          </w:tcPr>
          <w:p w14:paraId="192F082B" w14:textId="77777777" w:rsidR="00F7024E" w:rsidRPr="00015744" w:rsidRDefault="00F7024E" w:rsidP="00A81991">
            <w:pPr>
              <w:jc w:val="center"/>
            </w:pPr>
          </w:p>
        </w:tc>
        <w:tc>
          <w:tcPr>
            <w:tcW w:w="4152" w:type="dxa"/>
          </w:tcPr>
          <w:p w14:paraId="3C59200E" w14:textId="77777777" w:rsidR="00F7024E" w:rsidRPr="00015744" w:rsidRDefault="00F7024E" w:rsidP="00A81991">
            <w:pPr>
              <w:jc w:val="center"/>
            </w:pPr>
            <w:r w:rsidRPr="00015744">
              <w:rPr>
                <w:rFonts w:hint="eastAsia"/>
              </w:rPr>
              <w:t>E</w:t>
            </w:r>
            <w:r w:rsidRPr="00015744">
              <w:t>thical leadership</w:t>
            </w:r>
          </w:p>
        </w:tc>
        <w:tc>
          <w:tcPr>
            <w:tcW w:w="1399" w:type="dxa"/>
          </w:tcPr>
          <w:p w14:paraId="422F8909" w14:textId="77777777" w:rsidR="00F7024E" w:rsidRPr="00015744" w:rsidRDefault="00F7024E" w:rsidP="00A81991">
            <w:pPr>
              <w:jc w:val="center"/>
            </w:pPr>
            <w:r w:rsidRPr="00015744">
              <w:rPr>
                <w:rFonts w:hint="eastAsia"/>
              </w:rPr>
              <w:t>.</w:t>
            </w:r>
            <w:r w:rsidRPr="00015744">
              <w:t>03</w:t>
            </w:r>
          </w:p>
        </w:tc>
        <w:tc>
          <w:tcPr>
            <w:tcW w:w="1398" w:type="dxa"/>
          </w:tcPr>
          <w:p w14:paraId="34A8F0D7" w14:textId="77777777" w:rsidR="00F7024E" w:rsidRPr="00015744" w:rsidRDefault="00F7024E" w:rsidP="00A81991">
            <w:pPr>
              <w:jc w:val="center"/>
            </w:pPr>
            <w:r w:rsidRPr="00015744">
              <w:rPr>
                <w:rFonts w:hint="eastAsia"/>
              </w:rPr>
              <w:t>.</w:t>
            </w:r>
            <w:r w:rsidRPr="00015744">
              <w:t>98</w:t>
            </w:r>
          </w:p>
        </w:tc>
        <w:tc>
          <w:tcPr>
            <w:tcW w:w="1236" w:type="dxa"/>
          </w:tcPr>
          <w:p w14:paraId="502C4863" w14:textId="77777777" w:rsidR="00F7024E" w:rsidRPr="00015744" w:rsidRDefault="00F7024E" w:rsidP="00A81991">
            <w:pPr>
              <w:jc w:val="center"/>
            </w:pPr>
            <w:r w:rsidRPr="00015744">
              <w:rPr>
                <w:rFonts w:hint="eastAsia"/>
              </w:rPr>
              <w:t>5</w:t>
            </w:r>
            <w:r w:rsidRPr="00015744">
              <w:t>4.17***</w:t>
            </w:r>
          </w:p>
        </w:tc>
      </w:tr>
      <w:tr w:rsidR="00F7024E" w:rsidRPr="00015744" w14:paraId="0EC7FC0E" w14:textId="77777777" w:rsidTr="00A81991">
        <w:tc>
          <w:tcPr>
            <w:tcW w:w="841" w:type="dxa"/>
          </w:tcPr>
          <w:p w14:paraId="6E79907A" w14:textId="77777777" w:rsidR="00F7024E" w:rsidRPr="00015744" w:rsidRDefault="00F7024E" w:rsidP="00A81991">
            <w:pPr>
              <w:jc w:val="center"/>
            </w:pPr>
          </w:p>
        </w:tc>
        <w:tc>
          <w:tcPr>
            <w:tcW w:w="4152" w:type="dxa"/>
          </w:tcPr>
          <w:p w14:paraId="48A886C4" w14:textId="77777777" w:rsidR="00F7024E" w:rsidRPr="00015744" w:rsidRDefault="00F7024E" w:rsidP="00A81991">
            <w:pPr>
              <w:jc w:val="center"/>
            </w:pPr>
            <w:r w:rsidRPr="00015744">
              <w:rPr>
                <w:rFonts w:hint="eastAsia"/>
              </w:rPr>
              <w:t>D</w:t>
            </w:r>
            <w:r w:rsidRPr="00015744">
              <w:t>iversity management</w:t>
            </w:r>
          </w:p>
        </w:tc>
        <w:tc>
          <w:tcPr>
            <w:tcW w:w="1399" w:type="dxa"/>
          </w:tcPr>
          <w:p w14:paraId="0446DD28" w14:textId="77777777" w:rsidR="00F7024E" w:rsidRPr="00015744" w:rsidRDefault="00F7024E" w:rsidP="00A81991">
            <w:pPr>
              <w:jc w:val="center"/>
            </w:pPr>
            <w:r w:rsidRPr="00015744">
              <w:rPr>
                <w:rFonts w:hint="eastAsia"/>
              </w:rPr>
              <w:t>.</w:t>
            </w:r>
            <w:r w:rsidRPr="00015744">
              <w:t>03</w:t>
            </w:r>
          </w:p>
        </w:tc>
        <w:tc>
          <w:tcPr>
            <w:tcW w:w="1398" w:type="dxa"/>
          </w:tcPr>
          <w:p w14:paraId="2D9EF3BE" w14:textId="77777777" w:rsidR="00F7024E" w:rsidRPr="00015744" w:rsidRDefault="00F7024E" w:rsidP="00A81991">
            <w:pPr>
              <w:jc w:val="center"/>
            </w:pPr>
            <w:r w:rsidRPr="00015744">
              <w:rPr>
                <w:rFonts w:hint="eastAsia"/>
              </w:rPr>
              <w:t>.</w:t>
            </w:r>
            <w:r w:rsidRPr="00015744">
              <w:t>98</w:t>
            </w:r>
          </w:p>
        </w:tc>
        <w:tc>
          <w:tcPr>
            <w:tcW w:w="1236" w:type="dxa"/>
          </w:tcPr>
          <w:p w14:paraId="45F979F1" w14:textId="77777777" w:rsidR="00F7024E" w:rsidRPr="00015744" w:rsidRDefault="00F7024E" w:rsidP="00A81991">
            <w:pPr>
              <w:jc w:val="center"/>
            </w:pPr>
            <w:r w:rsidRPr="00015744">
              <w:rPr>
                <w:rFonts w:hint="eastAsia"/>
              </w:rPr>
              <w:t>6</w:t>
            </w:r>
            <w:r w:rsidRPr="00015744">
              <w:t>2.75***</w:t>
            </w:r>
          </w:p>
        </w:tc>
      </w:tr>
      <w:tr w:rsidR="00F7024E" w:rsidRPr="00015744" w14:paraId="094F3E4C" w14:textId="77777777" w:rsidTr="00A81991">
        <w:tc>
          <w:tcPr>
            <w:tcW w:w="841" w:type="dxa"/>
          </w:tcPr>
          <w:p w14:paraId="291D4EF9" w14:textId="77777777" w:rsidR="00F7024E" w:rsidRPr="00015744" w:rsidRDefault="00F7024E" w:rsidP="00A81991">
            <w:pPr>
              <w:jc w:val="center"/>
            </w:pPr>
          </w:p>
        </w:tc>
        <w:tc>
          <w:tcPr>
            <w:tcW w:w="4152" w:type="dxa"/>
          </w:tcPr>
          <w:p w14:paraId="646B6E89"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087C73EF" w14:textId="77777777" w:rsidR="00F7024E" w:rsidRPr="00015744" w:rsidRDefault="00F7024E" w:rsidP="00A81991">
            <w:pPr>
              <w:jc w:val="center"/>
            </w:pPr>
            <w:r w:rsidRPr="00015744">
              <w:rPr>
                <w:rFonts w:hint="eastAsia"/>
              </w:rPr>
              <w:t>.</w:t>
            </w:r>
            <w:r w:rsidRPr="00015744">
              <w:t>02</w:t>
            </w:r>
          </w:p>
        </w:tc>
        <w:tc>
          <w:tcPr>
            <w:tcW w:w="1398" w:type="dxa"/>
          </w:tcPr>
          <w:p w14:paraId="29785C76" w14:textId="77777777" w:rsidR="00F7024E" w:rsidRPr="00015744" w:rsidRDefault="00F7024E" w:rsidP="00A81991">
            <w:pPr>
              <w:jc w:val="center"/>
            </w:pPr>
            <w:r w:rsidRPr="00015744">
              <w:rPr>
                <w:rFonts w:hint="eastAsia"/>
              </w:rPr>
              <w:t>.</w:t>
            </w:r>
            <w:r w:rsidRPr="00015744">
              <w:t>98</w:t>
            </w:r>
          </w:p>
        </w:tc>
        <w:tc>
          <w:tcPr>
            <w:tcW w:w="1236" w:type="dxa"/>
          </w:tcPr>
          <w:p w14:paraId="097FDD08" w14:textId="77777777" w:rsidR="00F7024E" w:rsidRPr="00015744" w:rsidRDefault="00F7024E" w:rsidP="00A81991">
            <w:pPr>
              <w:jc w:val="center"/>
            </w:pPr>
            <w:r w:rsidRPr="00015744">
              <w:rPr>
                <w:rFonts w:hint="eastAsia"/>
              </w:rPr>
              <w:t>4</w:t>
            </w:r>
            <w:r w:rsidRPr="00015744">
              <w:t>7.39***</w:t>
            </w:r>
          </w:p>
        </w:tc>
      </w:tr>
      <w:tr w:rsidR="00F7024E" w:rsidRPr="00015744" w14:paraId="4E19A78D" w14:textId="77777777" w:rsidTr="00A81991">
        <w:tc>
          <w:tcPr>
            <w:tcW w:w="841" w:type="dxa"/>
          </w:tcPr>
          <w:p w14:paraId="40159A8A" w14:textId="77777777" w:rsidR="00F7024E" w:rsidRPr="00015744" w:rsidRDefault="00F7024E" w:rsidP="00A81991">
            <w:pPr>
              <w:jc w:val="center"/>
            </w:pPr>
          </w:p>
        </w:tc>
        <w:tc>
          <w:tcPr>
            <w:tcW w:w="4152" w:type="dxa"/>
          </w:tcPr>
          <w:p w14:paraId="17D66B10"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17D610DE" w14:textId="77777777" w:rsidR="00F7024E" w:rsidRPr="00015744" w:rsidRDefault="00F7024E" w:rsidP="00A81991">
            <w:pPr>
              <w:jc w:val="center"/>
            </w:pPr>
            <w:r w:rsidRPr="00015744">
              <w:rPr>
                <w:rFonts w:hint="eastAsia"/>
              </w:rPr>
              <w:t>.</w:t>
            </w:r>
            <w:r w:rsidRPr="00015744">
              <w:t>02</w:t>
            </w:r>
          </w:p>
        </w:tc>
        <w:tc>
          <w:tcPr>
            <w:tcW w:w="1398" w:type="dxa"/>
          </w:tcPr>
          <w:p w14:paraId="0A51D624" w14:textId="77777777" w:rsidR="00F7024E" w:rsidRPr="00015744" w:rsidRDefault="00F7024E" w:rsidP="00A81991">
            <w:pPr>
              <w:jc w:val="center"/>
            </w:pPr>
            <w:r w:rsidRPr="00015744">
              <w:rPr>
                <w:rFonts w:hint="eastAsia"/>
              </w:rPr>
              <w:t>.</w:t>
            </w:r>
            <w:r w:rsidRPr="00015744">
              <w:t>98</w:t>
            </w:r>
          </w:p>
        </w:tc>
        <w:tc>
          <w:tcPr>
            <w:tcW w:w="1236" w:type="dxa"/>
          </w:tcPr>
          <w:p w14:paraId="0090CD1E" w14:textId="77777777" w:rsidR="00F7024E" w:rsidRPr="00015744" w:rsidRDefault="00F7024E" w:rsidP="00A81991">
            <w:pPr>
              <w:jc w:val="center"/>
            </w:pPr>
            <w:r w:rsidRPr="00015744">
              <w:rPr>
                <w:rFonts w:hint="eastAsia"/>
              </w:rPr>
              <w:t>4</w:t>
            </w:r>
            <w:r w:rsidRPr="00015744">
              <w:t>3.84***</w:t>
            </w:r>
          </w:p>
        </w:tc>
      </w:tr>
      <w:tr w:rsidR="00F7024E" w:rsidRPr="00015744" w14:paraId="21713434" w14:textId="77777777" w:rsidTr="00A81991">
        <w:tc>
          <w:tcPr>
            <w:tcW w:w="841" w:type="dxa"/>
          </w:tcPr>
          <w:p w14:paraId="493DBA25" w14:textId="77777777" w:rsidR="00F7024E" w:rsidRPr="00015744" w:rsidRDefault="00F7024E" w:rsidP="00A81991">
            <w:pPr>
              <w:jc w:val="center"/>
            </w:pPr>
          </w:p>
        </w:tc>
        <w:tc>
          <w:tcPr>
            <w:tcW w:w="4152" w:type="dxa"/>
          </w:tcPr>
          <w:p w14:paraId="601AEE4A" w14:textId="77777777" w:rsidR="00F7024E" w:rsidRPr="00015744" w:rsidRDefault="00F7024E" w:rsidP="00A81991">
            <w:pPr>
              <w:jc w:val="center"/>
            </w:pPr>
          </w:p>
        </w:tc>
        <w:tc>
          <w:tcPr>
            <w:tcW w:w="1399" w:type="dxa"/>
          </w:tcPr>
          <w:p w14:paraId="0434665A" w14:textId="77777777" w:rsidR="00F7024E" w:rsidRPr="00015744" w:rsidRDefault="00F7024E" w:rsidP="00A81991">
            <w:pPr>
              <w:jc w:val="center"/>
            </w:pPr>
          </w:p>
        </w:tc>
        <w:tc>
          <w:tcPr>
            <w:tcW w:w="1398" w:type="dxa"/>
          </w:tcPr>
          <w:p w14:paraId="69473986" w14:textId="77777777" w:rsidR="00F7024E" w:rsidRPr="00015744" w:rsidRDefault="00F7024E" w:rsidP="00A81991">
            <w:pPr>
              <w:jc w:val="center"/>
            </w:pPr>
          </w:p>
        </w:tc>
        <w:tc>
          <w:tcPr>
            <w:tcW w:w="1236" w:type="dxa"/>
          </w:tcPr>
          <w:p w14:paraId="6C76B7AC" w14:textId="77777777" w:rsidR="00F7024E" w:rsidRPr="00015744" w:rsidRDefault="00F7024E" w:rsidP="00A81991">
            <w:pPr>
              <w:jc w:val="center"/>
            </w:pPr>
          </w:p>
        </w:tc>
      </w:tr>
      <w:tr w:rsidR="00F7024E" w:rsidRPr="00015744" w14:paraId="1380998A" w14:textId="77777777" w:rsidTr="00A81991">
        <w:tc>
          <w:tcPr>
            <w:tcW w:w="841" w:type="dxa"/>
          </w:tcPr>
          <w:p w14:paraId="0EEC65F7" w14:textId="77777777" w:rsidR="00F7024E" w:rsidRPr="00015744" w:rsidRDefault="00F7024E" w:rsidP="00A81991">
            <w:pPr>
              <w:jc w:val="center"/>
            </w:pPr>
            <w:r w:rsidRPr="00015744">
              <w:rPr>
                <w:rFonts w:hint="eastAsia"/>
              </w:rPr>
              <w:t>2</w:t>
            </w:r>
            <w:r w:rsidRPr="00015744">
              <w:t>014</w:t>
            </w:r>
          </w:p>
        </w:tc>
        <w:tc>
          <w:tcPr>
            <w:tcW w:w="4152" w:type="dxa"/>
          </w:tcPr>
          <w:p w14:paraId="1E107B9D" w14:textId="77777777" w:rsidR="00F7024E" w:rsidRPr="00015744" w:rsidRDefault="00F7024E" w:rsidP="00A81991">
            <w:pPr>
              <w:jc w:val="center"/>
            </w:pPr>
            <w:r w:rsidRPr="00015744">
              <w:rPr>
                <w:rFonts w:hint="eastAsia"/>
              </w:rPr>
              <w:t>C</w:t>
            </w:r>
            <w:r w:rsidRPr="00015744">
              <w:t>ollective affective commitment</w:t>
            </w:r>
          </w:p>
        </w:tc>
        <w:tc>
          <w:tcPr>
            <w:tcW w:w="1399" w:type="dxa"/>
          </w:tcPr>
          <w:p w14:paraId="7963096D" w14:textId="77777777" w:rsidR="00F7024E" w:rsidRPr="00015744" w:rsidRDefault="00F7024E" w:rsidP="00A81991">
            <w:pPr>
              <w:jc w:val="center"/>
            </w:pPr>
            <w:r w:rsidRPr="00015744">
              <w:rPr>
                <w:rFonts w:hint="eastAsia"/>
              </w:rPr>
              <w:t>.</w:t>
            </w:r>
            <w:r w:rsidRPr="00015744">
              <w:t>04</w:t>
            </w:r>
          </w:p>
        </w:tc>
        <w:tc>
          <w:tcPr>
            <w:tcW w:w="1398" w:type="dxa"/>
          </w:tcPr>
          <w:p w14:paraId="676DA12B" w14:textId="77777777" w:rsidR="00F7024E" w:rsidRPr="00015744" w:rsidRDefault="00F7024E" w:rsidP="00A81991">
            <w:pPr>
              <w:jc w:val="center"/>
            </w:pPr>
            <w:r w:rsidRPr="00015744">
              <w:rPr>
                <w:rFonts w:hint="eastAsia"/>
              </w:rPr>
              <w:t>.</w:t>
            </w:r>
            <w:r w:rsidRPr="00015744">
              <w:t>99</w:t>
            </w:r>
          </w:p>
        </w:tc>
        <w:tc>
          <w:tcPr>
            <w:tcW w:w="1236" w:type="dxa"/>
          </w:tcPr>
          <w:p w14:paraId="73CCD126" w14:textId="77777777" w:rsidR="00F7024E" w:rsidRPr="00015744" w:rsidRDefault="00F7024E" w:rsidP="00A81991">
            <w:pPr>
              <w:jc w:val="center"/>
            </w:pPr>
            <w:r w:rsidRPr="00015744">
              <w:rPr>
                <w:rFonts w:hint="eastAsia"/>
              </w:rPr>
              <w:t>9</w:t>
            </w:r>
            <w:r w:rsidRPr="00015744">
              <w:t>8.39***</w:t>
            </w:r>
          </w:p>
        </w:tc>
      </w:tr>
      <w:tr w:rsidR="00F7024E" w:rsidRPr="00015744" w14:paraId="407FE9FB" w14:textId="77777777" w:rsidTr="00A81991">
        <w:tc>
          <w:tcPr>
            <w:tcW w:w="841" w:type="dxa"/>
          </w:tcPr>
          <w:p w14:paraId="478F0AFD" w14:textId="77777777" w:rsidR="00F7024E" w:rsidRPr="00015744" w:rsidRDefault="00F7024E" w:rsidP="00A81991">
            <w:pPr>
              <w:jc w:val="center"/>
            </w:pPr>
          </w:p>
        </w:tc>
        <w:tc>
          <w:tcPr>
            <w:tcW w:w="4152" w:type="dxa"/>
          </w:tcPr>
          <w:p w14:paraId="55A56D2B" w14:textId="77777777" w:rsidR="00F7024E" w:rsidRPr="00015744" w:rsidRDefault="00F7024E" w:rsidP="00A81991">
            <w:pPr>
              <w:jc w:val="center"/>
            </w:pPr>
            <w:r w:rsidRPr="00015744">
              <w:rPr>
                <w:rFonts w:hint="eastAsia"/>
              </w:rPr>
              <w:t>E</w:t>
            </w:r>
            <w:r w:rsidRPr="00015744">
              <w:t>thical leadership</w:t>
            </w:r>
          </w:p>
        </w:tc>
        <w:tc>
          <w:tcPr>
            <w:tcW w:w="1399" w:type="dxa"/>
          </w:tcPr>
          <w:p w14:paraId="4659DB9E" w14:textId="77777777" w:rsidR="00F7024E" w:rsidRPr="00015744" w:rsidRDefault="00F7024E" w:rsidP="00A81991">
            <w:pPr>
              <w:jc w:val="center"/>
            </w:pPr>
            <w:r w:rsidRPr="00015744">
              <w:rPr>
                <w:rFonts w:hint="eastAsia"/>
              </w:rPr>
              <w:t>.</w:t>
            </w:r>
            <w:r w:rsidRPr="00015744">
              <w:t>03</w:t>
            </w:r>
          </w:p>
        </w:tc>
        <w:tc>
          <w:tcPr>
            <w:tcW w:w="1398" w:type="dxa"/>
          </w:tcPr>
          <w:p w14:paraId="004B23CE" w14:textId="77777777" w:rsidR="00F7024E" w:rsidRPr="00015744" w:rsidRDefault="00F7024E" w:rsidP="00A81991">
            <w:pPr>
              <w:jc w:val="center"/>
            </w:pPr>
            <w:r w:rsidRPr="00015744">
              <w:rPr>
                <w:rFonts w:hint="eastAsia"/>
              </w:rPr>
              <w:t>.</w:t>
            </w:r>
            <w:r w:rsidRPr="00015744">
              <w:t>99</w:t>
            </w:r>
          </w:p>
        </w:tc>
        <w:tc>
          <w:tcPr>
            <w:tcW w:w="1236" w:type="dxa"/>
          </w:tcPr>
          <w:p w14:paraId="5DA93C6C" w14:textId="77777777" w:rsidR="00F7024E" w:rsidRPr="00015744" w:rsidRDefault="00F7024E" w:rsidP="00A81991">
            <w:pPr>
              <w:jc w:val="center"/>
            </w:pPr>
            <w:r w:rsidRPr="00015744">
              <w:rPr>
                <w:rFonts w:hint="eastAsia"/>
              </w:rPr>
              <w:t>7</w:t>
            </w:r>
            <w:r w:rsidRPr="00015744">
              <w:t>9.94***</w:t>
            </w:r>
          </w:p>
        </w:tc>
      </w:tr>
      <w:tr w:rsidR="00F7024E" w:rsidRPr="00015744" w14:paraId="1C9CE03C" w14:textId="77777777" w:rsidTr="00A81991">
        <w:tc>
          <w:tcPr>
            <w:tcW w:w="841" w:type="dxa"/>
          </w:tcPr>
          <w:p w14:paraId="064015E2" w14:textId="77777777" w:rsidR="00F7024E" w:rsidRPr="00015744" w:rsidRDefault="00F7024E" w:rsidP="00A81991">
            <w:pPr>
              <w:jc w:val="center"/>
            </w:pPr>
          </w:p>
        </w:tc>
        <w:tc>
          <w:tcPr>
            <w:tcW w:w="4152" w:type="dxa"/>
          </w:tcPr>
          <w:p w14:paraId="63942E74" w14:textId="77777777" w:rsidR="00F7024E" w:rsidRPr="00015744" w:rsidRDefault="00F7024E" w:rsidP="00A81991">
            <w:pPr>
              <w:jc w:val="center"/>
            </w:pPr>
            <w:r w:rsidRPr="00015744">
              <w:rPr>
                <w:rFonts w:hint="eastAsia"/>
              </w:rPr>
              <w:t>D</w:t>
            </w:r>
            <w:r w:rsidRPr="00015744">
              <w:t>iversity management</w:t>
            </w:r>
          </w:p>
        </w:tc>
        <w:tc>
          <w:tcPr>
            <w:tcW w:w="1399" w:type="dxa"/>
          </w:tcPr>
          <w:p w14:paraId="46C7108D" w14:textId="77777777" w:rsidR="00F7024E" w:rsidRPr="00015744" w:rsidRDefault="00F7024E" w:rsidP="00A81991">
            <w:pPr>
              <w:jc w:val="center"/>
            </w:pPr>
            <w:r w:rsidRPr="00015744">
              <w:rPr>
                <w:rFonts w:hint="eastAsia"/>
              </w:rPr>
              <w:t>.</w:t>
            </w:r>
            <w:r w:rsidRPr="00015744">
              <w:t>04</w:t>
            </w:r>
          </w:p>
        </w:tc>
        <w:tc>
          <w:tcPr>
            <w:tcW w:w="1398" w:type="dxa"/>
          </w:tcPr>
          <w:p w14:paraId="5DD2C717" w14:textId="77777777" w:rsidR="00F7024E" w:rsidRPr="00015744" w:rsidRDefault="00F7024E" w:rsidP="00A81991">
            <w:pPr>
              <w:jc w:val="center"/>
            </w:pPr>
            <w:r w:rsidRPr="00015744">
              <w:rPr>
                <w:rFonts w:hint="eastAsia"/>
              </w:rPr>
              <w:t>.</w:t>
            </w:r>
            <w:r w:rsidRPr="00015744">
              <w:t>99</w:t>
            </w:r>
          </w:p>
        </w:tc>
        <w:tc>
          <w:tcPr>
            <w:tcW w:w="1236" w:type="dxa"/>
          </w:tcPr>
          <w:p w14:paraId="7A2C9D56" w14:textId="77777777" w:rsidR="00F7024E" w:rsidRPr="00015744" w:rsidRDefault="00F7024E" w:rsidP="00A81991">
            <w:pPr>
              <w:jc w:val="center"/>
            </w:pPr>
            <w:r w:rsidRPr="00015744">
              <w:rPr>
                <w:rFonts w:hint="eastAsia"/>
              </w:rPr>
              <w:t>8</w:t>
            </w:r>
            <w:r w:rsidRPr="00015744">
              <w:t>5.12***</w:t>
            </w:r>
          </w:p>
        </w:tc>
      </w:tr>
      <w:tr w:rsidR="00F7024E" w:rsidRPr="00015744" w14:paraId="48466634" w14:textId="77777777" w:rsidTr="00A81991">
        <w:tc>
          <w:tcPr>
            <w:tcW w:w="841" w:type="dxa"/>
          </w:tcPr>
          <w:p w14:paraId="4953182A" w14:textId="77777777" w:rsidR="00F7024E" w:rsidRPr="00015744" w:rsidRDefault="00F7024E" w:rsidP="00A81991">
            <w:pPr>
              <w:jc w:val="center"/>
            </w:pPr>
          </w:p>
        </w:tc>
        <w:tc>
          <w:tcPr>
            <w:tcW w:w="4152" w:type="dxa"/>
          </w:tcPr>
          <w:p w14:paraId="13D2F035"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1E55D8C7" w14:textId="77777777" w:rsidR="00F7024E" w:rsidRPr="00015744" w:rsidRDefault="00F7024E" w:rsidP="00A81991">
            <w:pPr>
              <w:jc w:val="center"/>
            </w:pPr>
            <w:r w:rsidRPr="00015744">
              <w:rPr>
                <w:rFonts w:hint="eastAsia"/>
              </w:rPr>
              <w:t>.</w:t>
            </w:r>
            <w:r w:rsidRPr="00015744">
              <w:t>03</w:t>
            </w:r>
          </w:p>
        </w:tc>
        <w:tc>
          <w:tcPr>
            <w:tcW w:w="1398" w:type="dxa"/>
          </w:tcPr>
          <w:p w14:paraId="5E6A149F" w14:textId="77777777" w:rsidR="00F7024E" w:rsidRPr="00015744" w:rsidRDefault="00F7024E" w:rsidP="00A81991">
            <w:pPr>
              <w:jc w:val="center"/>
            </w:pPr>
            <w:r w:rsidRPr="00015744">
              <w:rPr>
                <w:rFonts w:hint="eastAsia"/>
              </w:rPr>
              <w:t>.</w:t>
            </w:r>
            <w:r w:rsidRPr="00015744">
              <w:t>98</w:t>
            </w:r>
          </w:p>
        </w:tc>
        <w:tc>
          <w:tcPr>
            <w:tcW w:w="1236" w:type="dxa"/>
          </w:tcPr>
          <w:p w14:paraId="26A5F8CC" w14:textId="77777777" w:rsidR="00F7024E" w:rsidRPr="00015744" w:rsidRDefault="00F7024E" w:rsidP="00A81991">
            <w:pPr>
              <w:jc w:val="center"/>
            </w:pPr>
            <w:r w:rsidRPr="00015744">
              <w:rPr>
                <w:rFonts w:hint="eastAsia"/>
              </w:rPr>
              <w:t>6</w:t>
            </w:r>
            <w:r w:rsidRPr="00015744">
              <w:t>5.66***</w:t>
            </w:r>
          </w:p>
        </w:tc>
      </w:tr>
      <w:tr w:rsidR="00F7024E" w:rsidRPr="00015744" w14:paraId="57FC5DBB" w14:textId="77777777" w:rsidTr="00A81991">
        <w:tc>
          <w:tcPr>
            <w:tcW w:w="841" w:type="dxa"/>
          </w:tcPr>
          <w:p w14:paraId="4FCBA64A" w14:textId="77777777" w:rsidR="00F7024E" w:rsidRPr="00015744" w:rsidRDefault="00F7024E" w:rsidP="00A81991">
            <w:pPr>
              <w:jc w:val="center"/>
            </w:pPr>
          </w:p>
        </w:tc>
        <w:tc>
          <w:tcPr>
            <w:tcW w:w="4152" w:type="dxa"/>
          </w:tcPr>
          <w:p w14:paraId="52B75713"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5E9446D9" w14:textId="77777777" w:rsidR="00F7024E" w:rsidRPr="00015744" w:rsidRDefault="00F7024E" w:rsidP="00A81991">
            <w:pPr>
              <w:jc w:val="center"/>
            </w:pPr>
            <w:r w:rsidRPr="00015744">
              <w:rPr>
                <w:rFonts w:hint="eastAsia"/>
              </w:rPr>
              <w:t>.</w:t>
            </w:r>
            <w:r w:rsidRPr="00015744">
              <w:t>02</w:t>
            </w:r>
          </w:p>
        </w:tc>
        <w:tc>
          <w:tcPr>
            <w:tcW w:w="1398" w:type="dxa"/>
          </w:tcPr>
          <w:p w14:paraId="796ECF97" w14:textId="77777777" w:rsidR="00F7024E" w:rsidRPr="00015744" w:rsidRDefault="00F7024E" w:rsidP="00A81991">
            <w:pPr>
              <w:jc w:val="center"/>
            </w:pPr>
            <w:r w:rsidRPr="00015744">
              <w:rPr>
                <w:rFonts w:hint="eastAsia"/>
              </w:rPr>
              <w:t>.</w:t>
            </w:r>
            <w:r w:rsidRPr="00015744">
              <w:t>98</w:t>
            </w:r>
          </w:p>
        </w:tc>
        <w:tc>
          <w:tcPr>
            <w:tcW w:w="1236" w:type="dxa"/>
          </w:tcPr>
          <w:p w14:paraId="2B1ECF1D" w14:textId="77777777" w:rsidR="00F7024E" w:rsidRPr="00015744" w:rsidRDefault="00F7024E" w:rsidP="00A81991">
            <w:pPr>
              <w:jc w:val="center"/>
            </w:pPr>
            <w:r w:rsidRPr="00015744">
              <w:rPr>
                <w:rFonts w:hint="eastAsia"/>
              </w:rPr>
              <w:t>6</w:t>
            </w:r>
            <w:r w:rsidRPr="00015744">
              <w:t>4.37***</w:t>
            </w:r>
          </w:p>
        </w:tc>
      </w:tr>
      <w:tr w:rsidR="00F7024E" w:rsidRPr="00015744" w14:paraId="76753EBC" w14:textId="77777777" w:rsidTr="00A81991">
        <w:tc>
          <w:tcPr>
            <w:tcW w:w="841" w:type="dxa"/>
          </w:tcPr>
          <w:p w14:paraId="07A4B2BE" w14:textId="77777777" w:rsidR="00F7024E" w:rsidRPr="00015744" w:rsidRDefault="00F7024E" w:rsidP="00A81991">
            <w:pPr>
              <w:jc w:val="center"/>
            </w:pPr>
          </w:p>
        </w:tc>
        <w:tc>
          <w:tcPr>
            <w:tcW w:w="4152" w:type="dxa"/>
          </w:tcPr>
          <w:p w14:paraId="5469D466" w14:textId="77777777" w:rsidR="00F7024E" w:rsidRPr="00015744" w:rsidRDefault="00F7024E" w:rsidP="00A81991">
            <w:pPr>
              <w:jc w:val="center"/>
            </w:pPr>
          </w:p>
        </w:tc>
        <w:tc>
          <w:tcPr>
            <w:tcW w:w="1399" w:type="dxa"/>
          </w:tcPr>
          <w:p w14:paraId="7B0641CA" w14:textId="77777777" w:rsidR="00F7024E" w:rsidRPr="00015744" w:rsidRDefault="00F7024E" w:rsidP="00A81991">
            <w:pPr>
              <w:jc w:val="center"/>
            </w:pPr>
          </w:p>
        </w:tc>
        <w:tc>
          <w:tcPr>
            <w:tcW w:w="1398" w:type="dxa"/>
          </w:tcPr>
          <w:p w14:paraId="3A16E270" w14:textId="77777777" w:rsidR="00F7024E" w:rsidRPr="00015744" w:rsidRDefault="00F7024E" w:rsidP="00A81991">
            <w:pPr>
              <w:jc w:val="center"/>
            </w:pPr>
          </w:p>
        </w:tc>
        <w:tc>
          <w:tcPr>
            <w:tcW w:w="1236" w:type="dxa"/>
          </w:tcPr>
          <w:p w14:paraId="1AF9A680" w14:textId="77777777" w:rsidR="00F7024E" w:rsidRPr="00015744" w:rsidRDefault="00F7024E" w:rsidP="00A81991">
            <w:pPr>
              <w:jc w:val="center"/>
            </w:pPr>
          </w:p>
        </w:tc>
      </w:tr>
      <w:tr w:rsidR="00F7024E" w:rsidRPr="00015744" w14:paraId="56BA98FF" w14:textId="77777777" w:rsidTr="00A81991">
        <w:tc>
          <w:tcPr>
            <w:tcW w:w="841" w:type="dxa"/>
          </w:tcPr>
          <w:p w14:paraId="0AF4A205" w14:textId="77777777" w:rsidR="00F7024E" w:rsidRPr="00015744" w:rsidRDefault="00F7024E" w:rsidP="00A81991">
            <w:pPr>
              <w:jc w:val="center"/>
            </w:pPr>
            <w:r w:rsidRPr="00015744">
              <w:rPr>
                <w:rFonts w:hint="eastAsia"/>
              </w:rPr>
              <w:t>2</w:t>
            </w:r>
            <w:r w:rsidRPr="00015744">
              <w:t>015</w:t>
            </w:r>
          </w:p>
        </w:tc>
        <w:tc>
          <w:tcPr>
            <w:tcW w:w="4152" w:type="dxa"/>
          </w:tcPr>
          <w:p w14:paraId="65F846B2" w14:textId="77777777" w:rsidR="00F7024E" w:rsidRPr="00015744" w:rsidRDefault="00F7024E" w:rsidP="00A81991">
            <w:pPr>
              <w:jc w:val="center"/>
            </w:pPr>
            <w:r w:rsidRPr="00015744">
              <w:rPr>
                <w:rFonts w:hint="eastAsia"/>
              </w:rPr>
              <w:t>C</w:t>
            </w:r>
            <w:r w:rsidRPr="00015744">
              <w:t>ollective affective commitment</w:t>
            </w:r>
          </w:p>
        </w:tc>
        <w:tc>
          <w:tcPr>
            <w:tcW w:w="1399" w:type="dxa"/>
          </w:tcPr>
          <w:p w14:paraId="00BD134E" w14:textId="77777777" w:rsidR="00F7024E" w:rsidRPr="00015744" w:rsidRDefault="00F7024E" w:rsidP="00A81991">
            <w:pPr>
              <w:jc w:val="center"/>
            </w:pPr>
            <w:r w:rsidRPr="00015744">
              <w:rPr>
                <w:rFonts w:hint="eastAsia"/>
              </w:rPr>
              <w:t>.</w:t>
            </w:r>
            <w:r w:rsidRPr="00015744">
              <w:t>05</w:t>
            </w:r>
          </w:p>
        </w:tc>
        <w:tc>
          <w:tcPr>
            <w:tcW w:w="1398" w:type="dxa"/>
          </w:tcPr>
          <w:p w14:paraId="709A3561" w14:textId="77777777" w:rsidR="00F7024E" w:rsidRPr="00015744" w:rsidRDefault="00F7024E" w:rsidP="00A81991">
            <w:pPr>
              <w:jc w:val="center"/>
            </w:pPr>
            <w:r w:rsidRPr="00015744">
              <w:rPr>
                <w:rFonts w:hint="eastAsia"/>
              </w:rPr>
              <w:t>.</w:t>
            </w:r>
            <w:r w:rsidRPr="00015744">
              <w:t>99</w:t>
            </w:r>
          </w:p>
        </w:tc>
        <w:tc>
          <w:tcPr>
            <w:tcW w:w="1236" w:type="dxa"/>
          </w:tcPr>
          <w:p w14:paraId="66FEC438" w14:textId="77777777" w:rsidR="00F7024E" w:rsidRPr="00015744" w:rsidRDefault="00F7024E" w:rsidP="00A81991">
            <w:pPr>
              <w:jc w:val="center"/>
            </w:pPr>
            <w:r w:rsidRPr="00015744">
              <w:rPr>
                <w:rFonts w:hint="eastAsia"/>
              </w:rPr>
              <w:t>1</w:t>
            </w:r>
            <w:r w:rsidRPr="00015744">
              <w:t>37.09***</w:t>
            </w:r>
          </w:p>
        </w:tc>
      </w:tr>
      <w:tr w:rsidR="00F7024E" w:rsidRPr="00015744" w14:paraId="73362ED7" w14:textId="77777777" w:rsidTr="00A81991">
        <w:tc>
          <w:tcPr>
            <w:tcW w:w="841" w:type="dxa"/>
          </w:tcPr>
          <w:p w14:paraId="4F8C43C1" w14:textId="77777777" w:rsidR="00F7024E" w:rsidRPr="00015744" w:rsidRDefault="00F7024E" w:rsidP="00A81991">
            <w:pPr>
              <w:jc w:val="center"/>
            </w:pPr>
          </w:p>
        </w:tc>
        <w:tc>
          <w:tcPr>
            <w:tcW w:w="4152" w:type="dxa"/>
          </w:tcPr>
          <w:p w14:paraId="53102A24" w14:textId="77777777" w:rsidR="00F7024E" w:rsidRPr="00015744" w:rsidRDefault="00F7024E" w:rsidP="00A81991">
            <w:pPr>
              <w:jc w:val="center"/>
            </w:pPr>
            <w:r w:rsidRPr="00015744">
              <w:rPr>
                <w:rFonts w:hint="eastAsia"/>
              </w:rPr>
              <w:t>E</w:t>
            </w:r>
            <w:r w:rsidRPr="00015744">
              <w:t>thical leadership</w:t>
            </w:r>
          </w:p>
        </w:tc>
        <w:tc>
          <w:tcPr>
            <w:tcW w:w="1399" w:type="dxa"/>
          </w:tcPr>
          <w:p w14:paraId="2E2D778D" w14:textId="77777777" w:rsidR="00F7024E" w:rsidRPr="00015744" w:rsidRDefault="00F7024E" w:rsidP="00A81991">
            <w:pPr>
              <w:jc w:val="center"/>
            </w:pPr>
            <w:r w:rsidRPr="00015744">
              <w:rPr>
                <w:rFonts w:hint="eastAsia"/>
              </w:rPr>
              <w:t>.</w:t>
            </w:r>
            <w:r w:rsidRPr="00015744">
              <w:t>03</w:t>
            </w:r>
          </w:p>
        </w:tc>
        <w:tc>
          <w:tcPr>
            <w:tcW w:w="1398" w:type="dxa"/>
          </w:tcPr>
          <w:p w14:paraId="21503936" w14:textId="77777777" w:rsidR="00F7024E" w:rsidRPr="00015744" w:rsidRDefault="00F7024E" w:rsidP="00A81991">
            <w:pPr>
              <w:jc w:val="center"/>
            </w:pPr>
            <w:r w:rsidRPr="00015744">
              <w:rPr>
                <w:rFonts w:hint="eastAsia"/>
              </w:rPr>
              <w:t>.</w:t>
            </w:r>
            <w:r w:rsidRPr="00015744">
              <w:t>99</w:t>
            </w:r>
          </w:p>
        </w:tc>
        <w:tc>
          <w:tcPr>
            <w:tcW w:w="1236" w:type="dxa"/>
          </w:tcPr>
          <w:p w14:paraId="1DAF900E" w14:textId="77777777" w:rsidR="00F7024E" w:rsidRPr="00015744" w:rsidRDefault="00F7024E" w:rsidP="00A81991">
            <w:pPr>
              <w:jc w:val="center"/>
            </w:pPr>
            <w:r w:rsidRPr="00015744">
              <w:rPr>
                <w:rFonts w:hint="eastAsia"/>
              </w:rPr>
              <w:t>9</w:t>
            </w:r>
            <w:r w:rsidRPr="00015744">
              <w:t>1.96***</w:t>
            </w:r>
          </w:p>
        </w:tc>
      </w:tr>
      <w:tr w:rsidR="00F7024E" w:rsidRPr="00015744" w14:paraId="2D855A0C" w14:textId="77777777" w:rsidTr="00A81991">
        <w:tc>
          <w:tcPr>
            <w:tcW w:w="841" w:type="dxa"/>
          </w:tcPr>
          <w:p w14:paraId="00AFF26F" w14:textId="77777777" w:rsidR="00F7024E" w:rsidRPr="00015744" w:rsidRDefault="00F7024E" w:rsidP="00A81991">
            <w:pPr>
              <w:jc w:val="center"/>
            </w:pPr>
          </w:p>
        </w:tc>
        <w:tc>
          <w:tcPr>
            <w:tcW w:w="4152" w:type="dxa"/>
          </w:tcPr>
          <w:p w14:paraId="78F43768" w14:textId="77777777" w:rsidR="00F7024E" w:rsidRPr="00015744" w:rsidRDefault="00F7024E" w:rsidP="00A81991">
            <w:pPr>
              <w:jc w:val="center"/>
            </w:pPr>
            <w:r w:rsidRPr="00015744">
              <w:rPr>
                <w:rFonts w:hint="eastAsia"/>
              </w:rPr>
              <w:t>D</w:t>
            </w:r>
            <w:r w:rsidRPr="00015744">
              <w:t>iversity management</w:t>
            </w:r>
          </w:p>
        </w:tc>
        <w:tc>
          <w:tcPr>
            <w:tcW w:w="1399" w:type="dxa"/>
          </w:tcPr>
          <w:p w14:paraId="4BFE7BA1" w14:textId="77777777" w:rsidR="00F7024E" w:rsidRPr="00015744" w:rsidRDefault="00F7024E" w:rsidP="00A81991">
            <w:pPr>
              <w:jc w:val="center"/>
            </w:pPr>
            <w:r w:rsidRPr="00015744">
              <w:rPr>
                <w:rFonts w:hint="eastAsia"/>
              </w:rPr>
              <w:t>.</w:t>
            </w:r>
            <w:r w:rsidRPr="00015744">
              <w:t>04</w:t>
            </w:r>
          </w:p>
        </w:tc>
        <w:tc>
          <w:tcPr>
            <w:tcW w:w="1398" w:type="dxa"/>
          </w:tcPr>
          <w:p w14:paraId="7CD9B59D" w14:textId="77777777" w:rsidR="00F7024E" w:rsidRPr="00015744" w:rsidRDefault="00F7024E" w:rsidP="00A81991">
            <w:pPr>
              <w:jc w:val="center"/>
            </w:pPr>
            <w:r w:rsidRPr="00015744">
              <w:rPr>
                <w:rFonts w:hint="eastAsia"/>
              </w:rPr>
              <w:t>.</w:t>
            </w:r>
            <w:r w:rsidRPr="00015744">
              <w:t>99</w:t>
            </w:r>
          </w:p>
        </w:tc>
        <w:tc>
          <w:tcPr>
            <w:tcW w:w="1236" w:type="dxa"/>
          </w:tcPr>
          <w:p w14:paraId="471937FA" w14:textId="77777777" w:rsidR="00F7024E" w:rsidRPr="00015744" w:rsidRDefault="00F7024E" w:rsidP="00A81991">
            <w:pPr>
              <w:jc w:val="center"/>
            </w:pPr>
            <w:r w:rsidRPr="00015744">
              <w:rPr>
                <w:rFonts w:hint="eastAsia"/>
              </w:rPr>
              <w:t>9</w:t>
            </w:r>
            <w:r w:rsidRPr="00015744">
              <w:t>9.34***</w:t>
            </w:r>
          </w:p>
        </w:tc>
      </w:tr>
      <w:tr w:rsidR="00F7024E" w:rsidRPr="00015744" w14:paraId="27409380" w14:textId="77777777" w:rsidTr="00A81991">
        <w:tc>
          <w:tcPr>
            <w:tcW w:w="841" w:type="dxa"/>
          </w:tcPr>
          <w:p w14:paraId="6FDC4B3C" w14:textId="77777777" w:rsidR="00F7024E" w:rsidRPr="00015744" w:rsidRDefault="00F7024E" w:rsidP="00A81991">
            <w:pPr>
              <w:jc w:val="center"/>
            </w:pPr>
          </w:p>
        </w:tc>
        <w:tc>
          <w:tcPr>
            <w:tcW w:w="4152" w:type="dxa"/>
          </w:tcPr>
          <w:p w14:paraId="713F2492" w14:textId="77777777" w:rsidR="00F7024E" w:rsidRPr="00015744" w:rsidRDefault="00F7024E" w:rsidP="00A81991">
            <w:pPr>
              <w:jc w:val="center"/>
            </w:pPr>
            <w:r w:rsidRPr="00015744">
              <w:rPr>
                <w:rFonts w:hint="eastAsia"/>
              </w:rPr>
              <w:t>W</w:t>
            </w:r>
            <w:r w:rsidRPr="00015744">
              <w:t>histle-blowing attitude</w:t>
            </w:r>
          </w:p>
        </w:tc>
        <w:tc>
          <w:tcPr>
            <w:tcW w:w="1399" w:type="dxa"/>
          </w:tcPr>
          <w:p w14:paraId="1E6AE4E9" w14:textId="77777777" w:rsidR="00F7024E" w:rsidRPr="00015744" w:rsidRDefault="00F7024E" w:rsidP="00A81991">
            <w:pPr>
              <w:jc w:val="center"/>
            </w:pPr>
            <w:r w:rsidRPr="00015744">
              <w:rPr>
                <w:rFonts w:hint="eastAsia"/>
              </w:rPr>
              <w:t>.</w:t>
            </w:r>
            <w:r w:rsidRPr="00015744">
              <w:t>03</w:t>
            </w:r>
          </w:p>
        </w:tc>
        <w:tc>
          <w:tcPr>
            <w:tcW w:w="1398" w:type="dxa"/>
          </w:tcPr>
          <w:p w14:paraId="05DC7978" w14:textId="77777777" w:rsidR="00F7024E" w:rsidRPr="00015744" w:rsidRDefault="00F7024E" w:rsidP="00A81991">
            <w:pPr>
              <w:jc w:val="center"/>
            </w:pPr>
            <w:r w:rsidRPr="00015744">
              <w:rPr>
                <w:rFonts w:hint="eastAsia"/>
              </w:rPr>
              <w:t>.</w:t>
            </w:r>
            <w:r w:rsidRPr="00015744">
              <w:t>99</w:t>
            </w:r>
          </w:p>
        </w:tc>
        <w:tc>
          <w:tcPr>
            <w:tcW w:w="1236" w:type="dxa"/>
          </w:tcPr>
          <w:p w14:paraId="762C9442" w14:textId="77777777" w:rsidR="00F7024E" w:rsidRPr="00015744" w:rsidRDefault="00F7024E" w:rsidP="00A81991">
            <w:pPr>
              <w:jc w:val="center"/>
            </w:pPr>
            <w:r w:rsidRPr="00015744">
              <w:rPr>
                <w:rFonts w:hint="eastAsia"/>
              </w:rPr>
              <w:t>8</w:t>
            </w:r>
            <w:r w:rsidRPr="00015744">
              <w:t>1.14***</w:t>
            </w:r>
          </w:p>
        </w:tc>
      </w:tr>
      <w:tr w:rsidR="00F7024E" w:rsidRPr="00015744" w14:paraId="2E4E8D7F" w14:textId="77777777" w:rsidTr="00A81991">
        <w:tc>
          <w:tcPr>
            <w:tcW w:w="841" w:type="dxa"/>
          </w:tcPr>
          <w:p w14:paraId="73676226" w14:textId="77777777" w:rsidR="00F7024E" w:rsidRPr="00015744" w:rsidRDefault="00F7024E" w:rsidP="00A81991">
            <w:pPr>
              <w:jc w:val="center"/>
            </w:pPr>
          </w:p>
        </w:tc>
        <w:tc>
          <w:tcPr>
            <w:tcW w:w="4152" w:type="dxa"/>
          </w:tcPr>
          <w:p w14:paraId="602D4509" w14:textId="77777777" w:rsidR="00F7024E" w:rsidRPr="00015744" w:rsidRDefault="00F7024E" w:rsidP="00A81991">
            <w:pPr>
              <w:jc w:val="center"/>
            </w:pPr>
            <w:r w:rsidRPr="00015744">
              <w:rPr>
                <w:rFonts w:hint="eastAsia"/>
              </w:rPr>
              <w:t>F</w:t>
            </w:r>
            <w:r w:rsidRPr="00015744">
              <w:t>air evaluation for performance</w:t>
            </w:r>
          </w:p>
        </w:tc>
        <w:tc>
          <w:tcPr>
            <w:tcW w:w="1399" w:type="dxa"/>
          </w:tcPr>
          <w:p w14:paraId="43BE6693" w14:textId="77777777" w:rsidR="00F7024E" w:rsidRPr="00015744" w:rsidRDefault="00F7024E" w:rsidP="00A81991">
            <w:pPr>
              <w:jc w:val="center"/>
            </w:pPr>
            <w:r w:rsidRPr="00015744">
              <w:rPr>
                <w:rFonts w:hint="eastAsia"/>
              </w:rPr>
              <w:t>.</w:t>
            </w:r>
            <w:r w:rsidRPr="00015744">
              <w:t>03</w:t>
            </w:r>
          </w:p>
        </w:tc>
        <w:tc>
          <w:tcPr>
            <w:tcW w:w="1398" w:type="dxa"/>
          </w:tcPr>
          <w:p w14:paraId="7A71FC5A" w14:textId="77777777" w:rsidR="00F7024E" w:rsidRPr="00015744" w:rsidRDefault="00F7024E" w:rsidP="00A81991">
            <w:pPr>
              <w:jc w:val="center"/>
            </w:pPr>
            <w:r w:rsidRPr="00015744">
              <w:rPr>
                <w:rFonts w:hint="eastAsia"/>
              </w:rPr>
              <w:t>.</w:t>
            </w:r>
            <w:r w:rsidRPr="00015744">
              <w:t>99</w:t>
            </w:r>
          </w:p>
        </w:tc>
        <w:tc>
          <w:tcPr>
            <w:tcW w:w="1236" w:type="dxa"/>
          </w:tcPr>
          <w:p w14:paraId="01EAF891" w14:textId="77777777" w:rsidR="00F7024E" w:rsidRPr="00015744" w:rsidRDefault="00F7024E" w:rsidP="00A81991">
            <w:pPr>
              <w:jc w:val="center"/>
            </w:pPr>
            <w:r w:rsidRPr="00015744">
              <w:rPr>
                <w:rFonts w:hint="eastAsia"/>
              </w:rPr>
              <w:t>8</w:t>
            </w:r>
            <w:r w:rsidRPr="00015744">
              <w:t>3.63***</w:t>
            </w:r>
          </w:p>
        </w:tc>
      </w:tr>
    </w:tbl>
    <w:p w14:paraId="16970B2C" w14:textId="77777777" w:rsidR="00F7024E" w:rsidRPr="00015744" w:rsidRDefault="00F7024E" w:rsidP="00F7024E">
      <w:r w:rsidRPr="00015744">
        <w:t>***</w:t>
      </w:r>
      <w:r w:rsidRPr="00015744">
        <w:rPr>
          <w:i/>
          <w:iCs/>
        </w:rPr>
        <w:t xml:space="preserve">p </w:t>
      </w:r>
      <w:r w:rsidRPr="00015744">
        <w:t>&lt; .01.</w:t>
      </w:r>
    </w:p>
    <w:p w14:paraId="3B944CC9" w14:textId="77777777" w:rsidR="00F7024E" w:rsidRPr="00015744" w:rsidRDefault="00F7024E" w:rsidP="00F7024E">
      <w:pPr>
        <w:spacing w:line="480" w:lineRule="auto"/>
      </w:pPr>
    </w:p>
    <w:p w14:paraId="43527E88" w14:textId="77777777" w:rsidR="00F7024E" w:rsidRPr="00015744" w:rsidRDefault="00F7024E" w:rsidP="00F7024E">
      <w:pPr>
        <w:spacing w:line="480" w:lineRule="auto"/>
        <w:rPr>
          <w:vertAlign w:val="superscript"/>
        </w:rPr>
      </w:pPr>
      <w:r w:rsidRPr="00015744">
        <w:rPr>
          <w:b/>
          <w:bCs/>
        </w:rPr>
        <w:t>SUPPLEMENTARY APPENDIX 8: Employees’ Trust in Leaders as an Aspect of Ethical Leadership</w:t>
      </w:r>
    </w:p>
    <w:p w14:paraId="4ECCF422" w14:textId="77777777" w:rsidR="00F7024E" w:rsidRPr="00015744" w:rsidRDefault="00F7024E" w:rsidP="00F7024E">
      <w:pPr>
        <w:pStyle w:val="a6"/>
        <w:spacing w:after="0" w:line="480" w:lineRule="auto"/>
        <w:rPr>
          <w:rFonts w:ascii="Times New Roman" w:hAnsi="Times New Roman" w:cs="Times New Roman"/>
          <w:sz w:val="24"/>
          <w:szCs w:val="24"/>
        </w:rPr>
      </w:pPr>
      <w:r w:rsidRPr="00015744">
        <w:rPr>
          <w:rFonts w:ascii="Times New Roman" w:hAnsi="Times New Roman" w:cs="Times New Roman"/>
          <w:color w:val="000000" w:themeColor="text1"/>
          <w:sz w:val="24"/>
          <w:szCs w:val="24"/>
        </w:rPr>
        <w:t xml:space="preserve">As an anonymous reviewer pointed out, confidence and trust in leadership are often regarded as employee outcomes of leadership rather than personal traits of leaders in the field of public management. This point is true and acknowledged. </w:t>
      </w:r>
      <w:r>
        <w:rPr>
          <w:rFonts w:ascii="Times New Roman" w:hAnsi="Times New Roman" w:cs="Times New Roman"/>
          <w:color w:val="000000" w:themeColor="text1"/>
          <w:sz w:val="24"/>
          <w:szCs w:val="24"/>
        </w:rPr>
        <w:t>Nevertheless</w:t>
      </w:r>
      <w:r w:rsidRPr="00015744">
        <w:rPr>
          <w:rFonts w:ascii="Times New Roman" w:hAnsi="Times New Roman" w:cs="Times New Roman"/>
          <w:color w:val="000000" w:themeColor="text1"/>
          <w:sz w:val="24"/>
          <w:szCs w:val="24"/>
        </w:rPr>
        <w:t xml:space="preserve">, in the literature on ethical </w:t>
      </w:r>
      <w:r w:rsidRPr="00015744">
        <w:rPr>
          <w:rFonts w:ascii="Times New Roman" w:hAnsi="Times New Roman" w:cs="Times New Roman"/>
          <w:color w:val="000000" w:themeColor="text1"/>
          <w:sz w:val="24"/>
          <w:szCs w:val="24"/>
        </w:rPr>
        <w:lastRenderedPageBreak/>
        <w:t xml:space="preserve">leadership, another point of view regarding trust in leadership is also feasible. For instance, according to </w:t>
      </w:r>
      <w:r w:rsidRPr="00015744">
        <w:rPr>
          <w:rFonts w:ascii="Times New Roman" w:hAnsi="Times New Roman" w:cs="Times New Roman"/>
          <w:color w:val="000000" w:themeColor="text1"/>
          <w:sz w:val="24"/>
          <w:szCs w:val="24"/>
        </w:rPr>
        <w:fldChar w:fldCharType="begin"/>
      </w:r>
      <w:r w:rsidRPr="00015744">
        <w:rPr>
          <w:rFonts w:ascii="Times New Roman" w:hAnsi="Times New Roman" w:cs="Times New Roman"/>
          <w:color w:val="000000" w:themeColor="text1"/>
          <w:sz w:val="24"/>
          <w:szCs w:val="24"/>
        </w:rPr>
        <w:instrText xml:space="preserve"> ADDIN ZOTERO_ITEM CSL_CITATION {"citationID":"MwvG6Vdl","properties":{"custom":"Brown, Trevi\\uc0\\u241{}o, and Harrison (2005, 120)","formattedCitation":"Brown, Trevi\\uc0\\u241{}o, and Harrison (2005, 120)","plainCitation":"Brown, Treviño, and Harrison (2005, 120)","noteIndex":0},"citationItems":[{"id":915,"uris":["http://zotero.org/users/local/RH2ee7iM/items/QBFZGGYA"],"uri":["http://zotero.org/users/local/RH2ee7iM/items/QBFZGGYA"],"itemData":{"id":915,"type":"article-journal","container-title":"Organizational behavior and human decision processes","issue":"2","page":"117–134","source":"Google Scholar","title":"Ethical leadership: A social learning perspective for construct development and testing","title-short":"Ethical leadership","volume":"97","author":[{"family":"Brown","given":"Michael E."},{"family":"Treviño","given":"Linda K."},{"family":"Harrison","given":"David A."}],"issued":{"date-parts":[["2005"]]}}}],"schema":"https://github.com/citation-style-language/schema/raw/master/csl-citation.json"} </w:instrText>
      </w:r>
      <w:r w:rsidRPr="00015744">
        <w:rPr>
          <w:rFonts w:ascii="Times New Roman" w:hAnsi="Times New Roman" w:cs="Times New Roman"/>
          <w:color w:val="000000" w:themeColor="text1"/>
          <w:sz w:val="24"/>
          <w:szCs w:val="24"/>
        </w:rPr>
        <w:fldChar w:fldCharType="separate"/>
      </w:r>
      <w:r w:rsidRPr="00015744">
        <w:rPr>
          <w:rFonts w:ascii="Times New Roman" w:hAnsi="Times New Roman" w:cs="Times New Roman"/>
          <w:kern w:val="0"/>
          <w:sz w:val="24"/>
          <w:szCs w:val="24"/>
        </w:rPr>
        <w:t xml:space="preserve">Brown, </w:t>
      </w:r>
      <w:proofErr w:type="spellStart"/>
      <w:r w:rsidRPr="00015744">
        <w:rPr>
          <w:rFonts w:ascii="Times New Roman" w:hAnsi="Times New Roman" w:cs="Times New Roman"/>
          <w:kern w:val="0"/>
          <w:sz w:val="24"/>
          <w:szCs w:val="24"/>
        </w:rPr>
        <w:t>Treviño</w:t>
      </w:r>
      <w:proofErr w:type="spellEnd"/>
      <w:r w:rsidRPr="00015744">
        <w:rPr>
          <w:rFonts w:ascii="Times New Roman" w:hAnsi="Times New Roman" w:cs="Times New Roman"/>
          <w:kern w:val="0"/>
          <w:sz w:val="24"/>
          <w:szCs w:val="24"/>
        </w:rPr>
        <w:t>, and Harrison (2005, 120)</w:t>
      </w:r>
      <w:r w:rsidRPr="00015744">
        <w:rPr>
          <w:rFonts w:ascii="Times New Roman" w:hAnsi="Times New Roman" w:cs="Times New Roman"/>
          <w:color w:val="000000" w:themeColor="text1"/>
          <w:sz w:val="24"/>
          <w:szCs w:val="24"/>
        </w:rPr>
        <w:fldChar w:fldCharType="end"/>
      </w:r>
      <w:r w:rsidRPr="00015744">
        <w:rPr>
          <w:rFonts w:ascii="Times New Roman" w:hAnsi="Times New Roman" w:cs="Times New Roman"/>
          <w:color w:val="000000" w:themeColor="text1"/>
          <w:sz w:val="24"/>
          <w:szCs w:val="24"/>
        </w:rPr>
        <w:t xml:space="preserve">, “normatively appropriate” represents that leaders are honest, trustworthy, sincere, and principled in their managerial behaviors and decision-making. That is, by being trustworthy and credible, ethical leaders model the importance of engaging in ethical behaviors </w:t>
      </w:r>
      <w:r w:rsidRPr="00015744">
        <w:rPr>
          <w:rFonts w:ascii="Times New Roman" w:hAnsi="Times New Roman" w:cs="Times New Roman"/>
          <w:color w:val="000000" w:themeColor="text1"/>
          <w:sz w:val="24"/>
          <w:szCs w:val="24"/>
        </w:rPr>
        <w:fldChar w:fldCharType="begin"/>
      </w:r>
      <w:r w:rsidRPr="00015744">
        <w:rPr>
          <w:rFonts w:ascii="Times New Roman" w:hAnsi="Times New Roman" w:cs="Times New Roman"/>
          <w:color w:val="000000" w:themeColor="text1"/>
          <w:sz w:val="24"/>
          <w:szCs w:val="24"/>
        </w:rPr>
        <w:instrText xml:space="preserve"> ADDIN ZOTERO_ITEM CSL_CITATION {"citationID":"genbGE3s","properties":{"formattedCitation":"(Resick et al. 2013)","plainCitation":"(Resick et al. 2013)","noteIndex":0},"citationItems":[{"id":879,"uris":["http://zotero.org/users/local/RH2ee7iM/items/44AEQUW8"],"uri":["http://zotero.org/users/local/RH2ee7iM/items/44AEQUW8"],"itemData":{"id":879,"type":"article-journal","container-title":"Human Relations","issue":"7","page":"951–972","source":"Google Scholar","title":"Ethical leadership, moral equity judgments, and discretionary workplace behavior","volume":"66","author":[{"family":"Resick","given":"Christian J."},{"family":"Hargis","given":"Michael B."},{"family":"Shao","given":"Ping"},{"family":"Dust","given":"Scott B."}],"issued":{"date-parts":[["2013"]]}}}],"schema":"https://github.com/citation-style-language/schema/raw/master/csl-citation.json"} </w:instrText>
      </w:r>
      <w:r w:rsidRPr="00015744">
        <w:rPr>
          <w:rFonts w:ascii="Times New Roman" w:hAnsi="Times New Roman" w:cs="Times New Roman"/>
          <w:color w:val="000000" w:themeColor="text1"/>
          <w:sz w:val="24"/>
          <w:szCs w:val="24"/>
        </w:rPr>
        <w:fldChar w:fldCharType="separate"/>
      </w:r>
      <w:r w:rsidRPr="00015744">
        <w:rPr>
          <w:rFonts w:ascii="Times New Roman" w:hAnsi="Times New Roman" w:cs="Times New Roman"/>
          <w:sz w:val="24"/>
          <w:szCs w:val="24"/>
        </w:rPr>
        <w:t>(</w:t>
      </w:r>
      <w:proofErr w:type="spellStart"/>
      <w:r w:rsidRPr="00015744">
        <w:rPr>
          <w:rFonts w:ascii="Times New Roman" w:hAnsi="Times New Roman" w:cs="Times New Roman"/>
          <w:sz w:val="24"/>
          <w:szCs w:val="24"/>
        </w:rPr>
        <w:t>Resick</w:t>
      </w:r>
      <w:proofErr w:type="spellEnd"/>
      <w:r w:rsidRPr="00015744">
        <w:rPr>
          <w:rFonts w:ascii="Times New Roman" w:hAnsi="Times New Roman" w:cs="Times New Roman"/>
          <w:sz w:val="24"/>
          <w:szCs w:val="24"/>
        </w:rPr>
        <w:t xml:space="preserve"> et al. 2013)</w:t>
      </w:r>
      <w:r w:rsidRPr="00015744">
        <w:rPr>
          <w:rFonts w:ascii="Times New Roman" w:hAnsi="Times New Roman" w:cs="Times New Roman"/>
          <w:color w:val="000000" w:themeColor="text1"/>
          <w:sz w:val="24"/>
          <w:szCs w:val="24"/>
        </w:rPr>
        <w:fldChar w:fldCharType="end"/>
      </w:r>
      <w:r w:rsidRPr="00015744">
        <w:rPr>
          <w:rFonts w:ascii="Times New Roman" w:hAnsi="Times New Roman" w:cs="Times New Roman"/>
          <w:color w:val="000000" w:themeColor="text1"/>
          <w:sz w:val="24"/>
          <w:szCs w:val="24"/>
        </w:rPr>
        <w:t xml:space="preserve">. Indeed, </w:t>
      </w:r>
      <w:r w:rsidRPr="00015744">
        <w:rPr>
          <w:rFonts w:ascii="Times New Roman" w:hAnsi="Times New Roman" w:cs="Times New Roman"/>
          <w:color w:val="000000" w:themeColor="text1"/>
          <w:sz w:val="24"/>
          <w:szCs w:val="24"/>
        </w:rPr>
        <w:fldChar w:fldCharType="begin"/>
      </w:r>
      <w:r w:rsidRPr="00015744">
        <w:rPr>
          <w:rFonts w:ascii="Times New Roman" w:hAnsi="Times New Roman" w:cs="Times New Roman"/>
          <w:color w:val="000000" w:themeColor="text1"/>
          <w:sz w:val="24"/>
          <w:szCs w:val="24"/>
        </w:rPr>
        <w:instrText xml:space="preserve"> ADDIN ZOTERO_ITEM CSL_CITATION {"citationID":"YYah9fMc","properties":{"custom":"Brown et al. (2005, 125)","formattedCitation":"Brown et al. (2005, 125)","plainCitation":"Brown et al. (2005, 125)","noteIndex":0},"citationItems":[{"id":915,"uris":["http://zotero.org/users/local/RH2ee7iM/items/QBFZGGYA"],"uri":["http://zotero.org/users/local/RH2ee7iM/items/QBFZGGYA"],"itemData":{"id":915,"type":"article-journal","container-title":"Organizational behavior and human decision processes","issue":"2","page":"117</w:instrText>
      </w:r>
      <w:r w:rsidRPr="00015744">
        <w:rPr>
          <w:rFonts w:ascii="Times New Roman" w:hAnsi="Times New Roman" w:cs="Times New Roman" w:hint="eastAsia"/>
          <w:color w:val="000000" w:themeColor="text1"/>
          <w:sz w:val="24"/>
          <w:szCs w:val="24"/>
        </w:rPr>
        <w:instrText>–</w:instrText>
      </w:r>
      <w:r w:rsidRPr="00015744">
        <w:rPr>
          <w:rFonts w:ascii="Times New Roman" w:hAnsi="Times New Roman" w:cs="Times New Roman"/>
          <w:color w:val="000000" w:themeColor="text1"/>
          <w:sz w:val="24"/>
          <w:szCs w:val="24"/>
        </w:rPr>
        <w:instrText xml:space="preserve">134","source":"Google Scholar","title":"Ethical leadership: A social learning perspective for construct development and testing","title-short":"Ethical leadership","volume":"97","author":[{"family":"Brown","given":"Michael E."},{"family":"Treviño","given":"Linda K."},{"family":"Harrison","given":"David A."}],"issued":{"date-parts":[["2005"]]}}}],"schema":"https://github.com/citation-style-language/schema/raw/master/csl-citation.json"} </w:instrText>
      </w:r>
      <w:r w:rsidRPr="00015744">
        <w:rPr>
          <w:rFonts w:ascii="Times New Roman" w:hAnsi="Times New Roman" w:cs="Times New Roman"/>
          <w:color w:val="000000" w:themeColor="text1"/>
          <w:sz w:val="24"/>
          <w:szCs w:val="24"/>
        </w:rPr>
        <w:fldChar w:fldCharType="separate"/>
      </w:r>
      <w:r w:rsidRPr="00015744">
        <w:rPr>
          <w:rFonts w:ascii="Times New Roman" w:hAnsi="Times New Roman" w:cs="Times New Roman"/>
          <w:sz w:val="24"/>
          <w:szCs w:val="24"/>
        </w:rPr>
        <w:t>Brown et al. (2005, 125)</w:t>
      </w:r>
      <w:r w:rsidRPr="00015744">
        <w:rPr>
          <w:rFonts w:ascii="Times New Roman" w:hAnsi="Times New Roman" w:cs="Times New Roman"/>
          <w:color w:val="000000" w:themeColor="text1"/>
          <w:sz w:val="24"/>
          <w:szCs w:val="24"/>
        </w:rPr>
        <w:fldChar w:fldCharType="end"/>
      </w:r>
      <w:r w:rsidRPr="00015744">
        <w:rPr>
          <w:rFonts w:ascii="Times New Roman" w:hAnsi="Times New Roman" w:cs="Times New Roman"/>
          <w:color w:val="000000" w:themeColor="text1"/>
          <w:sz w:val="24"/>
          <w:szCs w:val="24"/>
        </w:rPr>
        <w:t xml:space="preserve"> have used an item to measure leader trustworthiness: “[My leader] can be trusted.”</w:t>
      </w:r>
    </w:p>
    <w:p w14:paraId="27BE9631" w14:textId="77777777" w:rsidR="00F7024E" w:rsidRPr="00015744" w:rsidRDefault="00F7024E" w:rsidP="00F7024E">
      <w:pPr>
        <w:rPr>
          <w:vertAlign w:val="superscript"/>
        </w:rPr>
      </w:pPr>
    </w:p>
    <w:p w14:paraId="5594A779" w14:textId="77777777" w:rsidR="00F7024E" w:rsidRPr="00015744" w:rsidRDefault="00F7024E" w:rsidP="00F7024E">
      <w:pPr>
        <w:spacing w:line="480" w:lineRule="auto"/>
        <w:rPr>
          <w:vertAlign w:val="superscript"/>
        </w:rPr>
      </w:pPr>
      <w:r w:rsidRPr="00015744">
        <w:rPr>
          <w:b/>
          <w:bCs/>
        </w:rPr>
        <w:t>SUPPLEMENTARY APPENDIX 9: Distinctions Between Measurement of Ethical Leadership and Transformational Leadership Using FEVS</w:t>
      </w:r>
    </w:p>
    <w:p w14:paraId="42E9A659" w14:textId="77777777" w:rsidR="00F7024E" w:rsidRPr="00015744" w:rsidRDefault="00F7024E" w:rsidP="00F7024E">
      <w:pPr>
        <w:spacing w:line="480" w:lineRule="auto"/>
        <w:rPr>
          <w:color w:val="000000" w:themeColor="text1"/>
          <w:szCs w:val="20"/>
        </w:rPr>
      </w:pPr>
      <w:r>
        <w:rPr>
          <w:color w:val="000000" w:themeColor="text1"/>
          <w:szCs w:val="20"/>
        </w:rPr>
        <w:t>Our literature review shows</w:t>
      </w:r>
      <w:r w:rsidRPr="00015744">
        <w:rPr>
          <w:color w:val="000000" w:themeColor="text1"/>
          <w:szCs w:val="20"/>
        </w:rPr>
        <w:t xml:space="preserve"> that some public administration scholars measured transformational leadership using four items of FEVS as follows: “My organization’s leaders maintain high standards of honesty and integrity” (idealized influence), “Employees have a feeling of personal empowerment with respect to work processes” (individualized consideration), “In my organization, leaders generate high levels of motivation and commitment in the workforce” (inspirational motivation), and “I feel encouraged to come up with new and better ways of doing things” </w:t>
      </w:r>
      <w:r w:rsidRPr="00015744">
        <w:rPr>
          <w:color w:val="000000" w:themeColor="text1"/>
          <w:szCs w:val="20"/>
        </w:rPr>
        <w:fldChar w:fldCharType="begin"/>
      </w:r>
      <w:r w:rsidRPr="00015744">
        <w:rPr>
          <w:color w:val="000000" w:themeColor="text1"/>
          <w:szCs w:val="20"/>
        </w:rPr>
        <w:instrText xml:space="preserve"> ADDIN ZOTERO_ITEM CSL_CITATION {"citationID":"3jHSOg7e","properties":{"custom":"(intellectual stimulation; Oberfield 2014; Caillier 2016; Caillier and Sa 2017)","formattedCitation":"(intellectual stimulation; Oberfield 2014; Caillier 2016; Caillier and Sa 2017)","plainCitation":"(intellectual stimulation; Oberfield 2014; Caillier 2016; Caillier and Sa 2017)","noteIndex":0},"citationItems":[{"id":1141,"uris":["http://zotero.org/users/local/RH2ee7iM/items/IH8XJR8S"],"uri":["http://zotero.org/users/local/RH2ee7iM/items/IH8XJR8S"],"itemData":{"id":1141,"type":"article-journal","container-title":"Journal of Public Administration Research and Theory","issue":"2","page":"407–429","source":"Google Scholar","title":"Public management in time: A longitudinal examination of the full range of leadership theory","title-short":"Public management in time","volume":"24","author":[{"family":"Oberfield","given":"Zachary W."}],"issued":{"date-parts":[["2014"]]}},"label":"page"},{"id":1327,"uris":["http://zotero.org/users/local/RH2ee7iM/items/DXHZNBWY"],"uri":["http://zotero.org/users/local/RH2ee7iM/items/DXHZNBWY"],"itemData":{"id":1327,"type":"article-journal","container-title":"The American Review of Public Administration","issue":"2","page":"226–242","title":"Do transformational leaders affect turnover intentions and extra-role behaviors through mission valence?","volume":"46","author":[{"family":"Caillier","given":"James Gerard"}],"issued":{"date-parts":[["2016"]]}},"label":"page"},{"id":1233,"uris":["http://zotero.org/users/local/RH2ee7iM/items/DYKCTCV2"],"uri":["http://zotero.org/users/local/RH2ee7iM/items/DYKCTCV2"],"itemData":{"id":1233,"type":"article-journal","container-title":"Public Management Review","issue":"4","page":"406–422","title":"Do transformational-oriented leadership and transactional-oriented leadership have an impact on whistle-blowing attitudes? A longitudinal examination conducted in US federal agencies","title-short":"Do transformational-oriented leadership and transactional-oriented leadership have an impact on whistle-blowing attitudes?","volume":"19","author":[{"family":"Caillier","given":"James Gerard"},{"family":"Sa","given":"Yongjin"}],"issued":{"date-parts":[["2017"]]}},"label":"page"}],"schema":"https://github.com/citation-style-language/schema/raw/master/csl-citation.json"} </w:instrText>
      </w:r>
      <w:r w:rsidRPr="00015744">
        <w:rPr>
          <w:color w:val="000000" w:themeColor="text1"/>
          <w:szCs w:val="20"/>
        </w:rPr>
        <w:fldChar w:fldCharType="separate"/>
      </w:r>
      <w:r w:rsidRPr="00015744">
        <w:rPr>
          <w:szCs w:val="20"/>
        </w:rPr>
        <w:t xml:space="preserve">(intellectual stimulation; </w:t>
      </w:r>
      <w:proofErr w:type="spellStart"/>
      <w:r w:rsidRPr="00015744">
        <w:rPr>
          <w:szCs w:val="20"/>
        </w:rPr>
        <w:t>Oberfield</w:t>
      </w:r>
      <w:proofErr w:type="spellEnd"/>
      <w:r w:rsidRPr="00015744">
        <w:rPr>
          <w:szCs w:val="20"/>
        </w:rPr>
        <w:t xml:space="preserve"> 2014; </w:t>
      </w:r>
      <w:proofErr w:type="spellStart"/>
      <w:r w:rsidRPr="00015744">
        <w:rPr>
          <w:szCs w:val="20"/>
        </w:rPr>
        <w:t>Caillier</w:t>
      </w:r>
      <w:proofErr w:type="spellEnd"/>
      <w:r w:rsidRPr="00015744">
        <w:rPr>
          <w:szCs w:val="20"/>
        </w:rPr>
        <w:t xml:space="preserve"> 2016; </w:t>
      </w:r>
      <w:proofErr w:type="spellStart"/>
      <w:r w:rsidRPr="00015744">
        <w:rPr>
          <w:szCs w:val="20"/>
        </w:rPr>
        <w:t>Caillier</w:t>
      </w:r>
      <w:proofErr w:type="spellEnd"/>
      <w:r w:rsidRPr="00015744">
        <w:rPr>
          <w:szCs w:val="20"/>
        </w:rPr>
        <w:t xml:space="preserve"> and Sa 2017)</w:t>
      </w:r>
      <w:r w:rsidRPr="00015744">
        <w:rPr>
          <w:color w:val="000000" w:themeColor="text1"/>
          <w:szCs w:val="20"/>
        </w:rPr>
        <w:fldChar w:fldCharType="end"/>
      </w:r>
      <w:r w:rsidRPr="00015744">
        <w:rPr>
          <w:color w:val="000000" w:themeColor="text1"/>
          <w:szCs w:val="20"/>
        </w:rPr>
        <w:t>. As discussed above, our measure of ethical leadership shares the same item that reflects the idealized influence of transformational leadership: “My organization’s leaders maintain high standards of honesty and integrity” (idealized influence). However, the three additional items used to create ethical leadership in this study do not share the measure of transformational leadership: “My supervisor/team leader treats me with respect” (respect), “I have trust and confidence in my supervisor” (trust), and “My supervisor/team leader listens to what I have to say” (ability to listen).</w:t>
      </w:r>
    </w:p>
    <w:p w14:paraId="50498782" w14:textId="086DBF22" w:rsidR="009E02E3" w:rsidRDefault="009E02E3" w:rsidP="00F7024E"/>
    <w:p w14:paraId="754A35F1" w14:textId="3B046067" w:rsidR="00425D21" w:rsidRDefault="00425D21" w:rsidP="00F7024E"/>
    <w:p w14:paraId="31F32104" w14:textId="574668E0" w:rsidR="00425D21" w:rsidRDefault="00425D21" w:rsidP="00F7024E"/>
    <w:p w14:paraId="43322BB9" w14:textId="76C42395" w:rsidR="00425D21" w:rsidRDefault="00425D21" w:rsidP="00F7024E"/>
    <w:p w14:paraId="5D9600FD" w14:textId="6CC486C8" w:rsidR="00425D21" w:rsidRPr="00425D21" w:rsidRDefault="00425D21" w:rsidP="00425D21">
      <w:pPr>
        <w:spacing w:line="480" w:lineRule="auto"/>
        <w:rPr>
          <w:rFonts w:eastAsiaTheme="minorEastAsia"/>
          <w:b/>
          <w:bCs/>
          <w:lang w:eastAsia="ko-KR"/>
        </w:rPr>
      </w:pPr>
      <w:r w:rsidRPr="00425D21">
        <w:rPr>
          <w:rFonts w:eastAsiaTheme="minorEastAsia" w:hint="eastAsia"/>
          <w:b/>
          <w:bCs/>
          <w:lang w:eastAsia="ko-KR"/>
        </w:rPr>
        <w:lastRenderedPageBreak/>
        <w:t>R</w:t>
      </w:r>
      <w:r w:rsidRPr="00425D21">
        <w:rPr>
          <w:rFonts w:eastAsiaTheme="minorEastAsia"/>
          <w:b/>
          <w:bCs/>
          <w:lang w:eastAsia="ko-KR"/>
        </w:rPr>
        <w:t>eferences</w:t>
      </w:r>
    </w:p>
    <w:p w14:paraId="4A73A596" w14:textId="51A439F1" w:rsidR="00425D21" w:rsidRDefault="00425D21" w:rsidP="00425D21">
      <w:pPr>
        <w:spacing w:line="480" w:lineRule="auto"/>
        <w:rPr>
          <w:rFonts w:eastAsiaTheme="minorEastAsia"/>
          <w:lang w:eastAsia="ko-KR"/>
        </w:rPr>
      </w:pPr>
    </w:p>
    <w:p w14:paraId="5AEBF720" w14:textId="77777777" w:rsidR="00425D21" w:rsidRPr="00425D21" w:rsidRDefault="00425D21" w:rsidP="00425D21">
      <w:pPr>
        <w:pStyle w:val="a7"/>
        <w:spacing w:line="480" w:lineRule="auto"/>
      </w:pPr>
      <w:r>
        <w:rPr>
          <w:rFonts w:eastAsiaTheme="minorEastAsia"/>
          <w:lang w:eastAsia="ko-KR"/>
        </w:rPr>
        <w:fldChar w:fldCharType="begin"/>
      </w:r>
      <w:r>
        <w:rPr>
          <w:rFonts w:eastAsiaTheme="minorEastAsia"/>
          <w:lang w:eastAsia="ko-KR"/>
        </w:rPr>
        <w:instrText xml:space="preserve"> ADDIN ZOTERO_BIBL {"uncited":[],"omitted":[],"custom":[]} CSL_BIBLIOGRAPHY </w:instrText>
      </w:r>
      <w:r>
        <w:rPr>
          <w:rFonts w:eastAsiaTheme="minorEastAsia"/>
          <w:lang w:eastAsia="ko-KR"/>
        </w:rPr>
        <w:fldChar w:fldCharType="separate"/>
      </w:r>
      <w:r w:rsidRPr="00425D21">
        <w:t xml:space="preserve">Avery, Derek R., Patrick F. McKay, and David C. Wilson. 2008. “What Are the Odds? How Demographic Similarity Affects the Prevalence of Perceived Employment Discrimination.” </w:t>
      </w:r>
      <w:r w:rsidRPr="00425D21">
        <w:rPr>
          <w:i/>
          <w:iCs/>
        </w:rPr>
        <w:t>Journal of Applied Psychology</w:t>
      </w:r>
      <w:r w:rsidRPr="00425D21">
        <w:t xml:space="preserve"> 93 (2): 235–49.</w:t>
      </w:r>
    </w:p>
    <w:p w14:paraId="297473CC" w14:textId="77777777" w:rsidR="00425D21" w:rsidRPr="00425D21" w:rsidRDefault="00425D21" w:rsidP="00425D21">
      <w:pPr>
        <w:pStyle w:val="a7"/>
        <w:spacing w:line="480" w:lineRule="auto"/>
      </w:pPr>
      <w:proofErr w:type="spellStart"/>
      <w:r w:rsidRPr="00425D21">
        <w:t>Bliese</w:t>
      </w:r>
      <w:proofErr w:type="spellEnd"/>
      <w:r w:rsidRPr="00425D21">
        <w:t xml:space="preserve">, Paul D. 2000. “Within-Group Agreement, Non-Independence, and Reliability: Implications for Data Aggregation and Analysis.” In </w:t>
      </w:r>
      <w:r w:rsidRPr="00425D21">
        <w:rPr>
          <w:i/>
          <w:iCs/>
        </w:rPr>
        <w:t>Multilevel Theory, Research, and Methods in Organizations: Foundations, Extensions, and New Directions</w:t>
      </w:r>
      <w:r w:rsidRPr="00425D21">
        <w:t xml:space="preserve">, edited by Katherine J. Klein and </w:t>
      </w:r>
      <w:proofErr w:type="spellStart"/>
      <w:r w:rsidRPr="00425D21">
        <w:t>Seteve</w:t>
      </w:r>
      <w:proofErr w:type="spellEnd"/>
      <w:r w:rsidRPr="00425D21">
        <w:t xml:space="preserve"> J. Kozlowski, 349–81. San Francisco, CA: Jossey-Bass.</w:t>
      </w:r>
    </w:p>
    <w:p w14:paraId="738B2589" w14:textId="77777777" w:rsidR="00425D21" w:rsidRPr="00425D21" w:rsidRDefault="00425D21" w:rsidP="00425D21">
      <w:pPr>
        <w:pStyle w:val="a7"/>
        <w:spacing w:line="480" w:lineRule="auto"/>
      </w:pPr>
      <w:r w:rsidRPr="00425D21">
        <w:t xml:space="preserve">Brown, Michael E., and Linda K. </w:t>
      </w:r>
      <w:proofErr w:type="spellStart"/>
      <w:r w:rsidRPr="00425D21">
        <w:t>Treviño</w:t>
      </w:r>
      <w:proofErr w:type="spellEnd"/>
      <w:r w:rsidRPr="00425D21">
        <w:t xml:space="preserve">. 2006. “Ethical Leadership: A Review and Future Directions.” </w:t>
      </w:r>
      <w:r w:rsidRPr="00425D21">
        <w:rPr>
          <w:i/>
          <w:iCs/>
        </w:rPr>
        <w:t>The Leadership Quarterly</w:t>
      </w:r>
      <w:r w:rsidRPr="00425D21">
        <w:t xml:space="preserve"> 17 (6): 595–616.</w:t>
      </w:r>
    </w:p>
    <w:p w14:paraId="3C2BDD19" w14:textId="77777777" w:rsidR="00425D21" w:rsidRPr="00425D21" w:rsidRDefault="00425D21" w:rsidP="00425D21">
      <w:pPr>
        <w:pStyle w:val="a7"/>
        <w:spacing w:line="480" w:lineRule="auto"/>
      </w:pPr>
      <w:r w:rsidRPr="00425D21">
        <w:t xml:space="preserve">Brown, Michael E., Linda K. </w:t>
      </w:r>
      <w:proofErr w:type="spellStart"/>
      <w:r w:rsidRPr="00425D21">
        <w:t>Treviño</w:t>
      </w:r>
      <w:proofErr w:type="spellEnd"/>
      <w:r w:rsidRPr="00425D21">
        <w:t xml:space="preserve">, and David A. Harrison. 2005. “Ethical Leadership: A Social Learning Perspective for Construct Development and Testing.” </w:t>
      </w:r>
      <w:r w:rsidRPr="00425D21">
        <w:rPr>
          <w:i/>
          <w:iCs/>
        </w:rPr>
        <w:t>Organizational Behavior and Human Decision Processes</w:t>
      </w:r>
      <w:r w:rsidRPr="00425D21">
        <w:t xml:space="preserve"> 97 (2): 117–34.</w:t>
      </w:r>
    </w:p>
    <w:p w14:paraId="79CDEA4F" w14:textId="77777777" w:rsidR="00425D21" w:rsidRPr="00425D21" w:rsidRDefault="00425D21" w:rsidP="00425D21">
      <w:pPr>
        <w:pStyle w:val="a7"/>
        <w:spacing w:line="480" w:lineRule="auto"/>
      </w:pPr>
      <w:proofErr w:type="spellStart"/>
      <w:r w:rsidRPr="00425D21">
        <w:t>Caillier</w:t>
      </w:r>
      <w:proofErr w:type="spellEnd"/>
      <w:r w:rsidRPr="00425D21">
        <w:t xml:space="preserve">, James Gerard. 2016. “Do Transformational Leaders Affect Turnover Intentions and Extra-Role Behaviors through Mission Valence?” </w:t>
      </w:r>
      <w:r w:rsidRPr="00425D21">
        <w:rPr>
          <w:i/>
          <w:iCs/>
        </w:rPr>
        <w:t>The American Review of Public Administration</w:t>
      </w:r>
      <w:r w:rsidRPr="00425D21">
        <w:t xml:space="preserve"> 46 (2): 226–42.</w:t>
      </w:r>
    </w:p>
    <w:p w14:paraId="6BA2DDEB" w14:textId="77777777" w:rsidR="00425D21" w:rsidRPr="00425D21" w:rsidRDefault="00425D21" w:rsidP="00425D21">
      <w:pPr>
        <w:pStyle w:val="a7"/>
        <w:spacing w:line="480" w:lineRule="auto"/>
      </w:pPr>
      <w:proofErr w:type="spellStart"/>
      <w:r w:rsidRPr="00425D21">
        <w:t>Caillier</w:t>
      </w:r>
      <w:proofErr w:type="spellEnd"/>
      <w:r w:rsidRPr="00425D21">
        <w:t xml:space="preserve">, James Gerard, and </w:t>
      </w:r>
      <w:proofErr w:type="spellStart"/>
      <w:r w:rsidRPr="00425D21">
        <w:t>Yongjin</w:t>
      </w:r>
      <w:proofErr w:type="spellEnd"/>
      <w:r w:rsidRPr="00425D21">
        <w:t xml:space="preserve"> Sa. 2017. “Do Transformational-Oriented Leadership and Transactional-Oriented Leadership Have an Impact on Whistle-Blowing Attitudes? A Longitudinal Examination Conducted in US Federal Agencies.” </w:t>
      </w:r>
      <w:r w:rsidRPr="00425D21">
        <w:rPr>
          <w:i/>
          <w:iCs/>
        </w:rPr>
        <w:t>Public Management Review</w:t>
      </w:r>
      <w:r w:rsidRPr="00425D21">
        <w:t xml:space="preserve"> 19 (4): 406–22.</w:t>
      </w:r>
    </w:p>
    <w:p w14:paraId="62287F13" w14:textId="77777777" w:rsidR="00425D21" w:rsidRPr="00425D21" w:rsidRDefault="00425D21" w:rsidP="00425D21">
      <w:pPr>
        <w:pStyle w:val="a7"/>
        <w:spacing w:line="480" w:lineRule="auto"/>
      </w:pPr>
      <w:r w:rsidRPr="00425D21">
        <w:t xml:space="preserve">Choi, </w:t>
      </w:r>
      <w:proofErr w:type="spellStart"/>
      <w:r w:rsidRPr="00425D21">
        <w:t>Sungjoo</w:t>
      </w:r>
      <w:proofErr w:type="spellEnd"/>
      <w:r w:rsidRPr="00425D21">
        <w:t xml:space="preserve">. 2011. “Diversity and Representation in the U.S. Federal Government: Analysis of the Trends of Federal Employment.” </w:t>
      </w:r>
      <w:r w:rsidRPr="00425D21">
        <w:rPr>
          <w:i/>
          <w:iCs/>
        </w:rPr>
        <w:t>Public Personnel Management</w:t>
      </w:r>
      <w:r w:rsidRPr="00425D21">
        <w:t xml:space="preserve"> 40 (1): 25–46.</w:t>
      </w:r>
    </w:p>
    <w:p w14:paraId="469FDBBC" w14:textId="77777777" w:rsidR="00425D21" w:rsidRPr="00425D21" w:rsidRDefault="00425D21" w:rsidP="00425D21">
      <w:pPr>
        <w:pStyle w:val="a7"/>
        <w:spacing w:line="480" w:lineRule="auto"/>
      </w:pPr>
      <w:r w:rsidRPr="00425D21">
        <w:lastRenderedPageBreak/>
        <w:t xml:space="preserve">Craig, Maureen A., Julian M. Rucker, and Jennifer A. </w:t>
      </w:r>
      <w:proofErr w:type="spellStart"/>
      <w:r w:rsidRPr="00425D21">
        <w:t>Richeson</w:t>
      </w:r>
      <w:proofErr w:type="spellEnd"/>
      <w:r w:rsidRPr="00425D21">
        <w:t xml:space="preserve">. 2018. “The Pitfalls and Promise of Increasing Racial Diversity: Threat, Contact, and Race Relations in the 21st Century.” </w:t>
      </w:r>
      <w:r w:rsidRPr="00425D21">
        <w:rPr>
          <w:i/>
          <w:iCs/>
        </w:rPr>
        <w:t>Current Directions in Psychological Science</w:t>
      </w:r>
      <w:r w:rsidRPr="00425D21">
        <w:t xml:space="preserve"> 27 (3): 188–93.</w:t>
      </w:r>
    </w:p>
    <w:p w14:paraId="7DBDA159" w14:textId="77777777" w:rsidR="00425D21" w:rsidRPr="00425D21" w:rsidRDefault="00425D21" w:rsidP="00425D21">
      <w:pPr>
        <w:pStyle w:val="a7"/>
        <w:spacing w:line="480" w:lineRule="auto"/>
      </w:pPr>
      <w:r w:rsidRPr="00425D21">
        <w:t xml:space="preserve">Fernandez, Sergio, William G. </w:t>
      </w:r>
      <w:proofErr w:type="spellStart"/>
      <w:r w:rsidRPr="00425D21">
        <w:t>Resh</w:t>
      </w:r>
      <w:proofErr w:type="spellEnd"/>
      <w:r w:rsidRPr="00425D21">
        <w:t xml:space="preserve">, </w:t>
      </w:r>
      <w:proofErr w:type="spellStart"/>
      <w:r w:rsidRPr="00425D21">
        <w:t>Tima</w:t>
      </w:r>
      <w:proofErr w:type="spellEnd"/>
      <w:r w:rsidRPr="00425D21">
        <w:t xml:space="preserve"> </w:t>
      </w:r>
      <w:proofErr w:type="spellStart"/>
      <w:r w:rsidRPr="00425D21">
        <w:t>Moldogaziev</w:t>
      </w:r>
      <w:proofErr w:type="spellEnd"/>
      <w:r w:rsidRPr="00425D21">
        <w:t xml:space="preserve">, and Zachary W. </w:t>
      </w:r>
      <w:proofErr w:type="spellStart"/>
      <w:r w:rsidRPr="00425D21">
        <w:t>Oberfield</w:t>
      </w:r>
      <w:proofErr w:type="spellEnd"/>
      <w:r w:rsidRPr="00425D21">
        <w:t xml:space="preserve">. 2015. “Assessing the Past and Promise of the Federal Employee Viewpoint Survey for Public Management Research: A Research Synthesis.” </w:t>
      </w:r>
      <w:r w:rsidRPr="00425D21">
        <w:rPr>
          <w:i/>
          <w:iCs/>
        </w:rPr>
        <w:t>Public Administration Review</w:t>
      </w:r>
      <w:r w:rsidRPr="00425D21">
        <w:t xml:space="preserve"> 75 (3): 382–94.</w:t>
      </w:r>
    </w:p>
    <w:p w14:paraId="6EE3BC4E" w14:textId="77777777" w:rsidR="00425D21" w:rsidRPr="00425D21" w:rsidRDefault="00425D21" w:rsidP="00425D21">
      <w:pPr>
        <w:pStyle w:val="a7"/>
        <w:spacing w:line="480" w:lineRule="auto"/>
      </w:pPr>
      <w:r w:rsidRPr="00425D21">
        <w:t xml:space="preserve">Glick, William H. 1985. “Conceptualizing and Measuring Organizational and Psychological Climate: Pitfalls in Multilevel Research.” </w:t>
      </w:r>
      <w:r w:rsidRPr="00425D21">
        <w:rPr>
          <w:i/>
          <w:iCs/>
        </w:rPr>
        <w:t>Academy of Management Review</w:t>
      </w:r>
      <w:r w:rsidRPr="00425D21">
        <w:t xml:space="preserve"> 10 (3): 601–16.</w:t>
      </w:r>
    </w:p>
    <w:p w14:paraId="31BBE89C" w14:textId="77777777" w:rsidR="00425D21" w:rsidRPr="00425D21" w:rsidRDefault="00425D21" w:rsidP="00425D21">
      <w:pPr>
        <w:pStyle w:val="a7"/>
        <w:spacing w:line="480" w:lineRule="auto"/>
      </w:pPr>
      <w:r w:rsidRPr="00425D21">
        <w:t xml:space="preserve">Haas, Hartmut. 2010. “How Can We Explain Mixed Effects of Diversity on Team Performance? A Review with Emphasis on Context.” </w:t>
      </w:r>
      <w:r w:rsidRPr="00425D21">
        <w:rPr>
          <w:i/>
          <w:iCs/>
        </w:rPr>
        <w:t>Equality, Diversity and Inclusion: An International Journal</w:t>
      </w:r>
      <w:r w:rsidRPr="00425D21">
        <w:t xml:space="preserve"> 29 (5): 458–90.</w:t>
      </w:r>
    </w:p>
    <w:p w14:paraId="10D76E49" w14:textId="77777777" w:rsidR="00425D21" w:rsidRPr="00425D21" w:rsidRDefault="00425D21" w:rsidP="00425D21">
      <w:pPr>
        <w:pStyle w:val="a7"/>
        <w:spacing w:line="480" w:lineRule="auto"/>
      </w:pPr>
      <w:r w:rsidRPr="00425D21">
        <w:t xml:space="preserve">Harrison, David A., Kenneth H. Price, and Myrtle P. Bell. 1998. “Beyond Relational Demography: Time and the Effects of Surface- and Deep-Level Diversity on Work Group Cohesion.” </w:t>
      </w:r>
      <w:r w:rsidRPr="00425D21">
        <w:rPr>
          <w:i/>
          <w:iCs/>
        </w:rPr>
        <w:t>Academy of Management Journal</w:t>
      </w:r>
      <w:r w:rsidRPr="00425D21">
        <w:t xml:space="preserve"> 41 (1): 96–107.</w:t>
      </w:r>
    </w:p>
    <w:p w14:paraId="33AE902E" w14:textId="77777777" w:rsidR="00425D21" w:rsidRPr="00425D21" w:rsidRDefault="00425D21" w:rsidP="00425D21">
      <w:pPr>
        <w:pStyle w:val="a7"/>
        <w:spacing w:line="480" w:lineRule="auto"/>
      </w:pPr>
      <w:r w:rsidRPr="00425D21">
        <w:t xml:space="preserve">Harrison, David A., Kenneth H. Price, Joanne H. Gavin, and Anna T. Florey. 2002. “Time, Teams, and Task Performance: Changing Effects of Surface-and Deep-Level Diversity on Group Functioning.” </w:t>
      </w:r>
      <w:r w:rsidRPr="00425D21">
        <w:rPr>
          <w:i/>
          <w:iCs/>
        </w:rPr>
        <w:t>Academy of Management Journal</w:t>
      </w:r>
      <w:r w:rsidRPr="00425D21">
        <w:t xml:space="preserve"> 45 (5): 1029–45.</w:t>
      </w:r>
    </w:p>
    <w:p w14:paraId="4ADE0E40" w14:textId="77777777" w:rsidR="00425D21" w:rsidRPr="00425D21" w:rsidRDefault="00425D21" w:rsidP="00425D21">
      <w:pPr>
        <w:pStyle w:val="a7"/>
        <w:spacing w:line="480" w:lineRule="auto"/>
      </w:pPr>
      <w:r w:rsidRPr="00425D21">
        <w:t xml:space="preserve">Hassan, Shahidul, Bradley E. Wright, and Gary Yukl. 2014. “Does Ethical Leadership Matter in Government? Effects on Organizational Commitment, Absenteeism, and Willingness to Report Ethical Problems.” </w:t>
      </w:r>
      <w:r w:rsidRPr="00425D21">
        <w:rPr>
          <w:i/>
          <w:iCs/>
        </w:rPr>
        <w:t>Public Administration Review</w:t>
      </w:r>
      <w:r w:rsidRPr="00425D21">
        <w:t xml:space="preserve"> 74 (3): 333–43.</w:t>
      </w:r>
    </w:p>
    <w:p w14:paraId="43D58969" w14:textId="77777777" w:rsidR="00425D21" w:rsidRPr="00425D21" w:rsidRDefault="00425D21" w:rsidP="00425D21">
      <w:pPr>
        <w:pStyle w:val="a7"/>
        <w:spacing w:line="480" w:lineRule="auto"/>
      </w:pPr>
      <w:proofErr w:type="spellStart"/>
      <w:r w:rsidRPr="00425D21">
        <w:lastRenderedPageBreak/>
        <w:t>Maume</w:t>
      </w:r>
      <w:proofErr w:type="spellEnd"/>
      <w:r w:rsidRPr="00425D21">
        <w:t xml:space="preserve">, David J., Beth A. Rubin, and Charles J. Brody. 2014. “Race, Management Citizenship Behavior, and Employees’ Commitment and Well-Being.” </w:t>
      </w:r>
      <w:r w:rsidRPr="00425D21">
        <w:rPr>
          <w:i/>
          <w:iCs/>
        </w:rPr>
        <w:t>American Behavioral Scientist</w:t>
      </w:r>
      <w:r w:rsidRPr="00425D21">
        <w:t xml:space="preserve"> 58 (2): 309–30.</w:t>
      </w:r>
    </w:p>
    <w:p w14:paraId="72056B04" w14:textId="77777777" w:rsidR="00425D21" w:rsidRPr="00425D21" w:rsidRDefault="00425D21" w:rsidP="00425D21">
      <w:pPr>
        <w:pStyle w:val="a7"/>
        <w:spacing w:line="480" w:lineRule="auto"/>
      </w:pPr>
      <w:proofErr w:type="spellStart"/>
      <w:r w:rsidRPr="00425D21">
        <w:t>Oberfield</w:t>
      </w:r>
      <w:proofErr w:type="spellEnd"/>
      <w:r w:rsidRPr="00425D21">
        <w:t xml:space="preserve">, Zachary W. 2014. “Public Management in Time: A Longitudinal Examination of the Full Range of Leadership Theory.” </w:t>
      </w:r>
      <w:r w:rsidRPr="00425D21">
        <w:rPr>
          <w:i/>
          <w:iCs/>
        </w:rPr>
        <w:t>Journal of Public Administration Research and Theory</w:t>
      </w:r>
      <w:r w:rsidRPr="00425D21">
        <w:t xml:space="preserve"> 24 (2): 407–29.</w:t>
      </w:r>
    </w:p>
    <w:p w14:paraId="54E76B8B" w14:textId="77777777" w:rsidR="00425D21" w:rsidRPr="00425D21" w:rsidRDefault="00425D21" w:rsidP="00425D21">
      <w:pPr>
        <w:pStyle w:val="a7"/>
        <w:spacing w:line="480" w:lineRule="auto"/>
      </w:pPr>
      <w:r w:rsidRPr="00425D21">
        <w:t xml:space="preserve">Pew Research Center. 2015. “Modern Immigration Wave Brings 59 </w:t>
      </w:r>
      <w:proofErr w:type="gramStart"/>
      <w:r w:rsidRPr="00425D21">
        <w:t>Million</w:t>
      </w:r>
      <w:proofErr w:type="gramEnd"/>
      <w:r w:rsidRPr="00425D21">
        <w:t xml:space="preserve"> to U.S., Driving Population Growth and Change Through 2065: Views of </w:t>
      </w:r>
      <w:proofErr w:type="spellStart"/>
      <w:r w:rsidRPr="00425D21">
        <w:t>Im</w:t>
      </w:r>
      <w:proofErr w:type="spellEnd"/>
      <w:r w:rsidRPr="00425D21">
        <w:t>-Migration’s Impact on U.S. Society Mixed.” September 28, 2015. https://www.pewresearch.org/hispanic/2015/09/28/modern-immigration-wave-brings-59-million-to-u-s-driving-population-growth-and-change-through-2065/.</w:t>
      </w:r>
    </w:p>
    <w:p w14:paraId="4D158D56" w14:textId="77777777" w:rsidR="00425D21" w:rsidRPr="00425D21" w:rsidRDefault="00425D21" w:rsidP="00425D21">
      <w:pPr>
        <w:pStyle w:val="a7"/>
        <w:spacing w:line="480" w:lineRule="auto"/>
      </w:pPr>
      <w:r w:rsidRPr="00425D21">
        <w:t xml:space="preserve">Pitts, David W., and Elizabeth M. </w:t>
      </w:r>
      <w:proofErr w:type="spellStart"/>
      <w:r w:rsidRPr="00425D21">
        <w:t>Jarry</w:t>
      </w:r>
      <w:proofErr w:type="spellEnd"/>
      <w:r w:rsidRPr="00425D21">
        <w:t xml:space="preserve">. 2009. “Getting to Know You: Ethnic Diversity, Time and Performance in Public Organizations.” </w:t>
      </w:r>
      <w:r w:rsidRPr="00425D21">
        <w:rPr>
          <w:i/>
          <w:iCs/>
        </w:rPr>
        <w:t>Public Administration</w:t>
      </w:r>
      <w:r w:rsidRPr="00425D21">
        <w:t xml:space="preserve"> 87 (3): 503–18.</w:t>
      </w:r>
    </w:p>
    <w:p w14:paraId="4EDBEDEA" w14:textId="77777777" w:rsidR="00425D21" w:rsidRPr="00425D21" w:rsidRDefault="00425D21" w:rsidP="00425D21">
      <w:pPr>
        <w:pStyle w:val="a7"/>
        <w:spacing w:line="480" w:lineRule="auto"/>
      </w:pPr>
      <w:r w:rsidRPr="00425D21">
        <w:t xml:space="preserve">Pitts, David W., and Sarah E. Towne. 2015. “Realizing the Promise of Diversity.” In </w:t>
      </w:r>
      <w:r w:rsidRPr="00425D21">
        <w:rPr>
          <w:i/>
          <w:iCs/>
        </w:rPr>
        <w:t>Handbook of Public Administration</w:t>
      </w:r>
      <w:r w:rsidRPr="00425D21">
        <w:t>, edited by James L. Perry and Robert K. Christensen, 361–81. San Francisco, CA: Jossey-Bass.</w:t>
      </w:r>
    </w:p>
    <w:p w14:paraId="66430365" w14:textId="77777777" w:rsidR="00425D21" w:rsidRPr="00425D21" w:rsidRDefault="00425D21" w:rsidP="00425D21">
      <w:pPr>
        <w:pStyle w:val="a7"/>
        <w:spacing w:line="480" w:lineRule="auto"/>
      </w:pPr>
      <w:r w:rsidRPr="00425D21">
        <w:t xml:space="preserve">Pitts, David W., and Lois </w:t>
      </w:r>
      <w:proofErr w:type="spellStart"/>
      <w:r w:rsidRPr="00425D21">
        <w:t>Recascino</w:t>
      </w:r>
      <w:proofErr w:type="spellEnd"/>
      <w:r w:rsidRPr="00425D21">
        <w:t xml:space="preserve"> Wise. 2010. “Workforce Diversity in the New Millennium: Prospects for Research.” </w:t>
      </w:r>
      <w:r w:rsidRPr="00425D21">
        <w:rPr>
          <w:i/>
          <w:iCs/>
        </w:rPr>
        <w:t>Review of Public Personnel Administration</w:t>
      </w:r>
      <w:r w:rsidRPr="00425D21">
        <w:t xml:space="preserve"> 30 (1): 44–69.</w:t>
      </w:r>
    </w:p>
    <w:p w14:paraId="33E62E48" w14:textId="77777777" w:rsidR="00425D21" w:rsidRPr="00425D21" w:rsidRDefault="00425D21" w:rsidP="00425D21">
      <w:pPr>
        <w:pStyle w:val="a7"/>
        <w:spacing w:line="480" w:lineRule="auto"/>
      </w:pPr>
      <w:r w:rsidRPr="00425D21">
        <w:t xml:space="preserve">Qin, John, Kosmas X. </w:t>
      </w:r>
      <w:proofErr w:type="spellStart"/>
      <w:r w:rsidRPr="00425D21">
        <w:t>Smyrnios</w:t>
      </w:r>
      <w:proofErr w:type="spellEnd"/>
      <w:r w:rsidRPr="00425D21">
        <w:t xml:space="preserve">, and Ling Deng. 2012. “An Extended Intervening Process Model: Diversity, Group Processes, and Performance.” </w:t>
      </w:r>
      <w:r w:rsidRPr="00425D21">
        <w:rPr>
          <w:i/>
          <w:iCs/>
        </w:rPr>
        <w:t>Human Resource Development Review</w:t>
      </w:r>
      <w:r w:rsidRPr="00425D21">
        <w:t xml:space="preserve"> 11 (3): 269–98.</w:t>
      </w:r>
    </w:p>
    <w:p w14:paraId="208A4BE9" w14:textId="77777777" w:rsidR="00425D21" w:rsidRPr="00425D21" w:rsidRDefault="00425D21" w:rsidP="00425D21">
      <w:pPr>
        <w:pStyle w:val="a7"/>
        <w:spacing w:line="480" w:lineRule="auto"/>
      </w:pPr>
      <w:proofErr w:type="spellStart"/>
      <w:r w:rsidRPr="00425D21">
        <w:lastRenderedPageBreak/>
        <w:t>Resick</w:t>
      </w:r>
      <w:proofErr w:type="spellEnd"/>
      <w:r w:rsidRPr="00425D21">
        <w:t xml:space="preserve">, Christian J., Michael B. Hargis, Ping Shao, and Scott B. Dust. 2013. “Ethical Leadership, Moral Equity Judgments, and Discretionary Workplace Behavior.” </w:t>
      </w:r>
      <w:r w:rsidRPr="00425D21">
        <w:rPr>
          <w:i/>
          <w:iCs/>
        </w:rPr>
        <w:t>Human Relations</w:t>
      </w:r>
      <w:r w:rsidRPr="00425D21">
        <w:t xml:space="preserve"> 66 (7): 951–72.</w:t>
      </w:r>
    </w:p>
    <w:p w14:paraId="748EF59E" w14:textId="77777777" w:rsidR="00425D21" w:rsidRPr="00425D21" w:rsidRDefault="00425D21" w:rsidP="00425D21">
      <w:pPr>
        <w:pStyle w:val="a7"/>
        <w:spacing w:line="480" w:lineRule="auto"/>
      </w:pPr>
      <w:r w:rsidRPr="00425D21">
        <w:t xml:space="preserve">Sabharwal, Meghna, </w:t>
      </w:r>
      <w:proofErr w:type="spellStart"/>
      <w:r w:rsidRPr="00425D21">
        <w:t>Helisse</w:t>
      </w:r>
      <w:proofErr w:type="spellEnd"/>
      <w:r w:rsidRPr="00425D21">
        <w:t xml:space="preserve"> Levine, and Maria D’Agostino. 2018. “A Conceptual Content Analysis of 75 Years of Diversity Research in Public Administration.” </w:t>
      </w:r>
      <w:r w:rsidRPr="00425D21">
        <w:rPr>
          <w:i/>
          <w:iCs/>
        </w:rPr>
        <w:t>Review of Public Personnel Administration</w:t>
      </w:r>
      <w:r w:rsidRPr="00425D21">
        <w:t xml:space="preserve"> 38 (2): 248–67.</w:t>
      </w:r>
    </w:p>
    <w:p w14:paraId="2B71B5A5" w14:textId="77777777" w:rsidR="00425D21" w:rsidRPr="00425D21" w:rsidRDefault="00425D21" w:rsidP="00425D21">
      <w:pPr>
        <w:pStyle w:val="a7"/>
        <w:spacing w:line="480" w:lineRule="auto"/>
      </w:pPr>
      <w:proofErr w:type="spellStart"/>
      <w:r w:rsidRPr="00425D21">
        <w:t>Stainback</w:t>
      </w:r>
      <w:proofErr w:type="spellEnd"/>
      <w:r w:rsidRPr="00425D21">
        <w:t xml:space="preserve">, Kevin, Thomas N. Ratliff, and Vincent J. </w:t>
      </w:r>
      <w:proofErr w:type="spellStart"/>
      <w:r w:rsidRPr="00425D21">
        <w:t>Roscigno</w:t>
      </w:r>
      <w:proofErr w:type="spellEnd"/>
      <w:r w:rsidRPr="00425D21">
        <w:t xml:space="preserve">. 2011. “The Context of Workplace Sex Discrimination: Sex Composition, Workplace Culture and Relative Power.” </w:t>
      </w:r>
      <w:r w:rsidRPr="00425D21">
        <w:rPr>
          <w:i/>
          <w:iCs/>
        </w:rPr>
        <w:t>Social Forces</w:t>
      </w:r>
      <w:r w:rsidRPr="00425D21">
        <w:t xml:space="preserve"> 89 (4): 1165–88.</w:t>
      </w:r>
    </w:p>
    <w:p w14:paraId="244FB336" w14:textId="24C21762" w:rsidR="00425D21" w:rsidRDefault="00425D21" w:rsidP="00425D21">
      <w:pPr>
        <w:spacing w:line="480" w:lineRule="auto"/>
        <w:rPr>
          <w:rFonts w:eastAsiaTheme="minorEastAsia"/>
          <w:lang w:eastAsia="ko-KR"/>
        </w:rPr>
      </w:pPr>
      <w:r>
        <w:rPr>
          <w:rFonts w:eastAsiaTheme="minorEastAsia"/>
          <w:lang w:eastAsia="ko-KR"/>
        </w:rPr>
        <w:fldChar w:fldCharType="end"/>
      </w:r>
    </w:p>
    <w:p w14:paraId="704C5F70" w14:textId="3CF63C01" w:rsidR="00425D21" w:rsidRDefault="00425D21" w:rsidP="00F7024E">
      <w:pPr>
        <w:rPr>
          <w:rFonts w:eastAsiaTheme="minorEastAsia"/>
          <w:lang w:eastAsia="ko-KR"/>
        </w:rPr>
      </w:pPr>
    </w:p>
    <w:p w14:paraId="4D68D6FE" w14:textId="77777777" w:rsidR="00425D21" w:rsidRPr="00425D21" w:rsidRDefault="00425D21" w:rsidP="00F7024E">
      <w:pPr>
        <w:rPr>
          <w:rFonts w:eastAsiaTheme="minorEastAsia" w:hint="eastAsia"/>
          <w:lang w:eastAsia="ko-KR"/>
        </w:rPr>
      </w:pPr>
    </w:p>
    <w:sectPr w:rsidR="00425D21" w:rsidRPr="00425D21" w:rsidSect="00626C23">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B0EF" w14:textId="77777777" w:rsidR="009C4E22" w:rsidRDefault="009C4E22" w:rsidP="00927FB8">
      <w:r>
        <w:separator/>
      </w:r>
    </w:p>
  </w:endnote>
  <w:endnote w:type="continuationSeparator" w:id="0">
    <w:p w14:paraId="5B248D35" w14:textId="77777777" w:rsidR="009C4E22" w:rsidRDefault="009C4E22" w:rsidP="0092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500927"/>
      <w:docPartObj>
        <w:docPartGallery w:val="Page Numbers (Bottom of Page)"/>
        <w:docPartUnique/>
      </w:docPartObj>
    </w:sdtPr>
    <w:sdtEndPr/>
    <w:sdtContent>
      <w:p w14:paraId="5B33D265" w14:textId="2861F616" w:rsidR="006F3D6E" w:rsidRDefault="006F3D6E">
        <w:pPr>
          <w:pStyle w:val="a5"/>
          <w:jc w:val="center"/>
        </w:pPr>
        <w:r>
          <w:fldChar w:fldCharType="begin"/>
        </w:r>
        <w:r>
          <w:instrText>PAGE   \* MERGEFORMAT</w:instrText>
        </w:r>
        <w:r>
          <w:fldChar w:fldCharType="separate"/>
        </w:r>
        <w:r>
          <w:rPr>
            <w:lang w:val="ko-KR" w:eastAsia="ko-KR"/>
          </w:rPr>
          <w:t>2</w:t>
        </w:r>
        <w:r>
          <w:fldChar w:fldCharType="end"/>
        </w:r>
      </w:p>
    </w:sdtContent>
  </w:sdt>
  <w:p w14:paraId="07718BF1" w14:textId="77777777" w:rsidR="006F3D6E" w:rsidRDefault="006F3D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B1FA" w14:textId="77777777" w:rsidR="009C4E22" w:rsidRDefault="009C4E22" w:rsidP="00927FB8">
      <w:r>
        <w:separator/>
      </w:r>
    </w:p>
  </w:footnote>
  <w:footnote w:type="continuationSeparator" w:id="0">
    <w:p w14:paraId="241F1B55" w14:textId="77777777" w:rsidR="009C4E22" w:rsidRDefault="009C4E22" w:rsidP="00927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01"/>
    <w:rsid w:val="001901B9"/>
    <w:rsid w:val="00193B0E"/>
    <w:rsid w:val="00200186"/>
    <w:rsid w:val="00221DD9"/>
    <w:rsid w:val="002C4546"/>
    <w:rsid w:val="003B4EFA"/>
    <w:rsid w:val="00425D21"/>
    <w:rsid w:val="00491207"/>
    <w:rsid w:val="004B260A"/>
    <w:rsid w:val="004F61C3"/>
    <w:rsid w:val="005C3FCA"/>
    <w:rsid w:val="00630393"/>
    <w:rsid w:val="006E6CF0"/>
    <w:rsid w:val="006F3D6E"/>
    <w:rsid w:val="00700D1C"/>
    <w:rsid w:val="0077502F"/>
    <w:rsid w:val="007E1393"/>
    <w:rsid w:val="00927FB8"/>
    <w:rsid w:val="009C4E22"/>
    <w:rsid w:val="009E02E3"/>
    <w:rsid w:val="00AF3637"/>
    <w:rsid w:val="00C427BB"/>
    <w:rsid w:val="00C87450"/>
    <w:rsid w:val="00CD7F35"/>
    <w:rsid w:val="00DC3001"/>
    <w:rsid w:val="00E93736"/>
    <w:rsid w:val="00EF1C4C"/>
    <w:rsid w:val="00F7024E"/>
    <w:rsid w:val="00F764BF"/>
    <w:rsid w:val="00FC19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3E9D"/>
  <w15:chartTrackingRefBased/>
  <w15:docId w15:val="{5DA671CB-EEDF-4CD0-AE41-EC4F1637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001"/>
    <w:pPr>
      <w:spacing w:after="0" w:line="240" w:lineRule="auto"/>
      <w:jc w:val="left"/>
    </w:pPr>
    <w:rPr>
      <w:rFonts w:eastAsia="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001"/>
    <w:pPr>
      <w:spacing w:after="0" w:line="240" w:lineRule="auto"/>
      <w:jc w:val="left"/>
    </w:pPr>
    <w:rPr>
      <w:rFonts w:cstheme="minorBidi"/>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27FB8"/>
    <w:pPr>
      <w:tabs>
        <w:tab w:val="center" w:pos="4513"/>
        <w:tab w:val="right" w:pos="9026"/>
      </w:tabs>
      <w:snapToGrid w:val="0"/>
    </w:pPr>
  </w:style>
  <w:style w:type="character" w:customStyle="1" w:styleId="Char">
    <w:name w:val="머리글 Char"/>
    <w:basedOn w:val="a0"/>
    <w:link w:val="a4"/>
    <w:uiPriority w:val="99"/>
    <w:rsid w:val="00927FB8"/>
    <w:rPr>
      <w:rFonts w:eastAsia="Times New Roman"/>
      <w:kern w:val="0"/>
      <w:lang w:eastAsia="en-US"/>
    </w:rPr>
  </w:style>
  <w:style w:type="paragraph" w:styleId="a5">
    <w:name w:val="footer"/>
    <w:basedOn w:val="a"/>
    <w:link w:val="Char0"/>
    <w:uiPriority w:val="99"/>
    <w:unhideWhenUsed/>
    <w:rsid w:val="00927FB8"/>
    <w:pPr>
      <w:tabs>
        <w:tab w:val="center" w:pos="4513"/>
        <w:tab w:val="right" w:pos="9026"/>
      </w:tabs>
      <w:snapToGrid w:val="0"/>
    </w:pPr>
  </w:style>
  <w:style w:type="character" w:customStyle="1" w:styleId="Char0">
    <w:name w:val="바닥글 Char"/>
    <w:basedOn w:val="a0"/>
    <w:link w:val="a5"/>
    <w:uiPriority w:val="99"/>
    <w:rsid w:val="00927FB8"/>
    <w:rPr>
      <w:rFonts w:eastAsia="Times New Roman"/>
      <w:kern w:val="0"/>
      <w:lang w:eastAsia="en-US"/>
    </w:rPr>
  </w:style>
  <w:style w:type="paragraph" w:styleId="a6">
    <w:name w:val="endnote text"/>
    <w:basedOn w:val="a"/>
    <w:link w:val="Char1"/>
    <w:uiPriority w:val="99"/>
    <w:semiHidden/>
    <w:unhideWhenUsed/>
    <w:rsid w:val="007E1393"/>
    <w:pPr>
      <w:widowControl w:val="0"/>
      <w:wordWrap w:val="0"/>
      <w:autoSpaceDE w:val="0"/>
      <w:autoSpaceDN w:val="0"/>
      <w:snapToGrid w:val="0"/>
      <w:spacing w:after="160" w:line="259" w:lineRule="auto"/>
    </w:pPr>
    <w:rPr>
      <w:rFonts w:asciiTheme="minorHAnsi" w:eastAsiaTheme="minorEastAsia" w:hAnsiTheme="minorHAnsi" w:cstheme="minorBidi"/>
      <w:kern w:val="2"/>
      <w:sz w:val="20"/>
      <w:szCs w:val="22"/>
      <w:lang w:eastAsia="ko-KR"/>
    </w:rPr>
  </w:style>
  <w:style w:type="character" w:customStyle="1" w:styleId="Char1">
    <w:name w:val="미주 텍스트 Char"/>
    <w:basedOn w:val="a0"/>
    <w:link w:val="a6"/>
    <w:uiPriority w:val="99"/>
    <w:semiHidden/>
    <w:rsid w:val="007E1393"/>
    <w:rPr>
      <w:rFonts w:asciiTheme="minorHAnsi" w:hAnsiTheme="minorHAnsi" w:cstheme="minorBidi"/>
      <w:sz w:val="20"/>
      <w:szCs w:val="22"/>
    </w:rPr>
  </w:style>
  <w:style w:type="paragraph" w:styleId="a7">
    <w:name w:val="Bibliography"/>
    <w:basedOn w:val="a"/>
    <w:next w:val="a"/>
    <w:uiPriority w:val="37"/>
    <w:unhideWhenUsed/>
    <w:rsid w:val="009E02E3"/>
    <w:pPr>
      <w:ind w:left="720" w:hanging="720"/>
    </w:pPr>
  </w:style>
  <w:style w:type="character" w:styleId="a8">
    <w:name w:val="annotation reference"/>
    <w:basedOn w:val="a0"/>
    <w:uiPriority w:val="99"/>
    <w:semiHidden/>
    <w:unhideWhenUsed/>
    <w:rsid w:val="00FC19F7"/>
    <w:rPr>
      <w:sz w:val="18"/>
      <w:szCs w:val="18"/>
    </w:rPr>
  </w:style>
  <w:style w:type="paragraph" w:styleId="a9">
    <w:name w:val="annotation text"/>
    <w:basedOn w:val="a"/>
    <w:link w:val="Char2"/>
    <w:uiPriority w:val="99"/>
    <w:semiHidden/>
    <w:unhideWhenUsed/>
    <w:rsid w:val="00FC19F7"/>
  </w:style>
  <w:style w:type="character" w:customStyle="1" w:styleId="Char2">
    <w:name w:val="메모 텍스트 Char"/>
    <w:basedOn w:val="a0"/>
    <w:link w:val="a9"/>
    <w:uiPriority w:val="99"/>
    <w:semiHidden/>
    <w:rsid w:val="00FC19F7"/>
    <w:rPr>
      <w:rFonts w:eastAsia="Times New Roman"/>
      <w:kern w:val="0"/>
      <w:lang w:eastAsia="en-US"/>
    </w:rPr>
  </w:style>
  <w:style w:type="paragraph" w:styleId="aa">
    <w:name w:val="annotation subject"/>
    <w:basedOn w:val="a9"/>
    <w:next w:val="a9"/>
    <w:link w:val="Char3"/>
    <w:uiPriority w:val="99"/>
    <w:semiHidden/>
    <w:unhideWhenUsed/>
    <w:rsid w:val="00FC19F7"/>
    <w:rPr>
      <w:b/>
      <w:bCs/>
    </w:rPr>
  </w:style>
  <w:style w:type="character" w:customStyle="1" w:styleId="Char3">
    <w:name w:val="메모 주제 Char"/>
    <w:basedOn w:val="Char2"/>
    <w:link w:val="aa"/>
    <w:uiPriority w:val="99"/>
    <w:semiHidden/>
    <w:rsid w:val="00FC19F7"/>
    <w:rPr>
      <w:rFonts w:eastAsia="Times New Roman"/>
      <w:b/>
      <w:bCs/>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6940</Words>
  <Characters>39558</Characters>
  <Application>Microsoft Office Word</Application>
  <DocSecurity>0</DocSecurity>
  <Lines>329</Lines>
  <Paragraphs>92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 국경</dc:creator>
  <cp:keywords/>
  <dc:description/>
  <cp:lastModifiedBy>문 국경</cp:lastModifiedBy>
  <cp:revision>3</cp:revision>
  <dcterms:created xsi:type="dcterms:W3CDTF">2021-08-11T18:25:00Z</dcterms:created>
  <dcterms:modified xsi:type="dcterms:W3CDTF">2021-08-11T18:28:00Z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id="jBqos9mA"/&gt;&lt;style id="http://www.zotero.org/styles/chicago-author-date" locale="en-US" hasBibliography="1" bibliographyStyleHasBeenSet="1"/&gt;&lt;prefs&gt;&lt;pref name="fieldType" value="Field"/&gt;&lt;/prefs&gt;</vt:lpwstr>
  </property>
  <property fmtid="{D5CDD505-2E9C-101B-9397-08002B2CF9AE}" pid="3" name="ZOTERO_PREF_2">
    <vt:lpwstr>&lt;/data&gt;</vt:lpwstr>
  </property>
</Properties>
</file>