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9A16" w14:textId="77777777" w:rsidR="009A346C" w:rsidRPr="00683BB5" w:rsidRDefault="0001524D" w:rsidP="00D2706D">
      <w:pPr>
        <w:spacing w:line="480" w:lineRule="auto"/>
        <w:rPr>
          <w:rFonts w:cstheme="minorHAnsi"/>
          <w:b/>
          <w:color w:val="000000" w:themeColor="text1"/>
          <w:sz w:val="22"/>
          <w:szCs w:val="22"/>
          <w:lang w:val="en-US"/>
        </w:rPr>
      </w:pPr>
      <w:r w:rsidRPr="00683BB5">
        <w:rPr>
          <w:rFonts w:cstheme="minorHAnsi"/>
          <w:b/>
          <w:color w:val="000000" w:themeColor="text1"/>
          <w:sz w:val="22"/>
          <w:szCs w:val="22"/>
          <w:lang w:val="en-US"/>
        </w:rPr>
        <w:t>Supplementa</w:t>
      </w:r>
      <w:r w:rsidR="00942D17" w:rsidRPr="00683BB5">
        <w:rPr>
          <w:rFonts w:cstheme="minorHAnsi"/>
          <w:b/>
          <w:color w:val="000000" w:themeColor="text1"/>
          <w:sz w:val="22"/>
          <w:szCs w:val="22"/>
          <w:lang w:val="en-US"/>
        </w:rPr>
        <w:t>l</w:t>
      </w:r>
      <w:r w:rsidRPr="00683BB5">
        <w:rPr>
          <w:rFonts w:cstheme="minorHAnsi"/>
          <w:b/>
          <w:color w:val="000000" w:themeColor="text1"/>
          <w:sz w:val="22"/>
          <w:szCs w:val="22"/>
          <w:lang w:val="en-US"/>
        </w:rPr>
        <w:t xml:space="preserve"> </w:t>
      </w:r>
      <w:r w:rsidR="00942D17" w:rsidRPr="00683BB5">
        <w:rPr>
          <w:rFonts w:cstheme="minorHAnsi"/>
          <w:b/>
          <w:color w:val="000000" w:themeColor="text1"/>
          <w:sz w:val="22"/>
          <w:szCs w:val="22"/>
          <w:lang w:val="en-US"/>
        </w:rPr>
        <w:t>m</w:t>
      </w:r>
      <w:r w:rsidRPr="00683BB5">
        <w:rPr>
          <w:rFonts w:cstheme="minorHAnsi"/>
          <w:b/>
          <w:color w:val="000000" w:themeColor="text1"/>
          <w:sz w:val="22"/>
          <w:szCs w:val="22"/>
          <w:lang w:val="en-US"/>
        </w:rPr>
        <w:t>aterial 1</w:t>
      </w:r>
      <w:r w:rsidR="009A346C" w:rsidRPr="00683BB5">
        <w:rPr>
          <w:rFonts w:cstheme="minorHAnsi"/>
          <w:b/>
          <w:color w:val="000000" w:themeColor="text1"/>
          <w:sz w:val="22"/>
          <w:szCs w:val="22"/>
          <w:lang w:val="en-US"/>
        </w:rPr>
        <w:t xml:space="preserve"> </w:t>
      </w:r>
    </w:p>
    <w:p w14:paraId="557D70D7" w14:textId="12C5AA80" w:rsidR="0001524D" w:rsidRPr="00683BB5" w:rsidRDefault="009A346C" w:rsidP="00D2706D">
      <w:pPr>
        <w:spacing w:line="480" w:lineRule="auto"/>
        <w:rPr>
          <w:rFonts w:cstheme="minorHAnsi"/>
          <w:b/>
          <w:color w:val="000000" w:themeColor="text1"/>
          <w:sz w:val="22"/>
          <w:szCs w:val="22"/>
          <w:lang w:val="en-US"/>
        </w:rPr>
      </w:pPr>
      <w:r w:rsidRPr="00683BB5">
        <w:rPr>
          <w:rFonts w:cstheme="minorHAnsi"/>
          <w:i/>
          <w:iCs/>
          <w:color w:val="000000" w:themeColor="text1"/>
          <w:sz w:val="22"/>
          <w:szCs w:val="22"/>
          <w:lang w:val="en-US"/>
        </w:rPr>
        <w:t>List of collaborators</w:t>
      </w:r>
    </w:p>
    <w:p w14:paraId="249EDA8F" w14:textId="48D2AE81" w:rsidR="0001524D" w:rsidRPr="00777895" w:rsidRDefault="0001524D" w:rsidP="00D2706D">
      <w:pPr>
        <w:spacing w:line="480" w:lineRule="auto"/>
        <w:rPr>
          <w:rFonts w:cstheme="minorHAnsi"/>
          <w:color w:val="000000" w:themeColor="text1"/>
          <w:sz w:val="22"/>
          <w:szCs w:val="22"/>
          <w:lang w:val="en-US"/>
        </w:rPr>
      </w:pPr>
      <w:r w:rsidRPr="00777895">
        <w:rPr>
          <w:rFonts w:cstheme="minorHAnsi"/>
          <w:color w:val="000000" w:themeColor="text1"/>
          <w:sz w:val="22"/>
          <w:szCs w:val="22"/>
          <w:lang w:val="en-US"/>
        </w:rPr>
        <w:t xml:space="preserve">*Collaborators of the Diabetes Study Group of the Italian Society for Pediatric Endocrinology and Diabetology (ISPED). The following people were actively involved in the collection of data and in manuscript revision and </w:t>
      </w:r>
      <w:proofErr w:type="gramStart"/>
      <w:r w:rsidRPr="00777895">
        <w:rPr>
          <w:rFonts w:cstheme="minorHAnsi"/>
          <w:color w:val="000000" w:themeColor="text1"/>
          <w:sz w:val="22"/>
          <w:szCs w:val="22"/>
          <w:lang w:val="en-US"/>
        </w:rPr>
        <w:t>have to</w:t>
      </w:r>
      <w:proofErr w:type="gramEnd"/>
      <w:r w:rsidRPr="00777895">
        <w:rPr>
          <w:rFonts w:cstheme="minorHAnsi"/>
          <w:color w:val="000000" w:themeColor="text1"/>
          <w:sz w:val="22"/>
          <w:szCs w:val="22"/>
          <w:lang w:val="en-US"/>
        </w:rPr>
        <w:t xml:space="preserve"> be considered as coauthors of the paper:</w:t>
      </w:r>
    </w:p>
    <w:p w14:paraId="7D335EF6" w14:textId="77777777" w:rsidR="0001524D" w:rsidRPr="00777895" w:rsidRDefault="0001524D" w:rsidP="00D2706D">
      <w:pPr>
        <w:spacing w:line="480" w:lineRule="auto"/>
        <w:rPr>
          <w:rFonts w:cstheme="minorHAnsi"/>
          <w:color w:val="000000" w:themeColor="text1"/>
          <w:sz w:val="22"/>
          <w:szCs w:val="22"/>
        </w:rPr>
      </w:pPr>
      <w:r w:rsidRPr="00777895">
        <w:t xml:space="preserve">Riccardo </w:t>
      </w:r>
      <w:proofErr w:type="spellStart"/>
      <w:r w:rsidRPr="00777895">
        <w:t>Lera</w:t>
      </w:r>
      <w:proofErr w:type="spellEnd"/>
      <w:r w:rsidRPr="00777895">
        <w:t xml:space="preserve"> MD, Giulia Patrizia Bracciolini MD, Caterina Grosso MD, Enrica Bertelli MD (Alessandria); Valentino Cherubini MD (Ancona); Elvira Piccinno MD, Maurizio </w:t>
      </w:r>
      <w:proofErr w:type="spellStart"/>
      <w:r w:rsidRPr="00777895">
        <w:t>Delvecchio</w:t>
      </w:r>
      <w:proofErr w:type="spellEnd"/>
      <w:r w:rsidRPr="00777895">
        <w:t xml:space="preserve"> MD, Federica Ortolani MD, Marcella </w:t>
      </w:r>
      <w:proofErr w:type="spellStart"/>
      <w:r w:rsidRPr="00777895">
        <w:t>Vendemiale</w:t>
      </w:r>
      <w:proofErr w:type="spellEnd"/>
      <w:r w:rsidRPr="00777895">
        <w:t xml:space="preserve"> </w:t>
      </w:r>
      <w:proofErr w:type="spellStart"/>
      <w:r w:rsidRPr="00777895">
        <w:t>PsyD</w:t>
      </w:r>
      <w:proofErr w:type="spellEnd"/>
      <w:r w:rsidRPr="00777895">
        <w:t xml:space="preserve">, Alessandra Rutigliano </w:t>
      </w:r>
      <w:proofErr w:type="spellStart"/>
      <w:r w:rsidRPr="00777895">
        <w:t>PsyD</w:t>
      </w:r>
      <w:proofErr w:type="spellEnd"/>
      <w:r w:rsidRPr="00777895">
        <w:t xml:space="preserve"> (Bari); Clara Zecchino MD (Bari); Stefano Zucchini MD, Giulio Maltoni MD, Dorella Scarponi </w:t>
      </w:r>
      <w:proofErr w:type="spellStart"/>
      <w:r w:rsidRPr="00777895">
        <w:t>PsyD</w:t>
      </w:r>
      <w:proofErr w:type="spellEnd"/>
      <w:r w:rsidRPr="00777895">
        <w:t xml:space="preserve">, Lucia Fraternale </w:t>
      </w:r>
      <w:proofErr w:type="spellStart"/>
      <w:r w:rsidRPr="00777895">
        <w:t>PsyD</w:t>
      </w:r>
      <w:proofErr w:type="spellEnd"/>
      <w:r w:rsidRPr="00777895">
        <w:t xml:space="preserve"> (Bologna); Francesco Gallo MD, Maria Susanna </w:t>
      </w:r>
      <w:proofErr w:type="spellStart"/>
      <w:r w:rsidRPr="00777895">
        <w:t>Coccioli</w:t>
      </w:r>
      <w:proofErr w:type="spellEnd"/>
      <w:r w:rsidRPr="00777895">
        <w:t xml:space="preserve"> MD, Vito Brugnola </w:t>
      </w:r>
      <w:proofErr w:type="spellStart"/>
      <w:r w:rsidRPr="00777895">
        <w:t>PsyD</w:t>
      </w:r>
      <w:proofErr w:type="spellEnd"/>
      <w:r w:rsidRPr="00777895">
        <w:t xml:space="preserve"> (Brindisi); Carlo Ripoli MD, Maria Rossella Ricciardi MD, Sabrina Maria </w:t>
      </w:r>
      <w:proofErr w:type="spellStart"/>
      <w:r w:rsidRPr="00777895">
        <w:t>Galassi</w:t>
      </w:r>
      <w:proofErr w:type="spellEnd"/>
      <w:r w:rsidRPr="00777895">
        <w:t xml:space="preserve"> MD (Cagliari); Filomena Pascarella MD, Angelo Perrotta MD, Anna Golino </w:t>
      </w:r>
      <w:proofErr w:type="spellStart"/>
      <w:r w:rsidRPr="00777895">
        <w:t>PsyD</w:t>
      </w:r>
      <w:proofErr w:type="spellEnd"/>
      <w:r w:rsidRPr="00777895">
        <w:t xml:space="preserve"> (Caserta); Filomena Andreina </w:t>
      </w:r>
      <w:proofErr w:type="spellStart"/>
      <w:r w:rsidRPr="00777895">
        <w:t>Stamati</w:t>
      </w:r>
      <w:proofErr w:type="spellEnd"/>
      <w:r w:rsidRPr="00777895">
        <w:t xml:space="preserve"> MD (Castrovillari); Donatella Lo Presti MD, Manuela Caruso Nicoletti MD, Annalisa Saggio </w:t>
      </w:r>
      <w:proofErr w:type="spellStart"/>
      <w:r w:rsidRPr="00777895">
        <w:t>PsyD</w:t>
      </w:r>
      <w:proofErr w:type="spellEnd"/>
      <w:r w:rsidRPr="00777895">
        <w:t xml:space="preserve"> (Catania); Felice </w:t>
      </w:r>
      <w:proofErr w:type="spellStart"/>
      <w:r w:rsidRPr="00777895">
        <w:t>Citriniti</w:t>
      </w:r>
      <w:proofErr w:type="spellEnd"/>
      <w:r w:rsidRPr="00777895">
        <w:t xml:space="preserve"> MD (Catanzaro); Domenico </w:t>
      </w:r>
      <w:proofErr w:type="spellStart"/>
      <w:r w:rsidRPr="00777895">
        <w:t>Sperlì</w:t>
      </w:r>
      <w:proofErr w:type="spellEnd"/>
      <w:r w:rsidRPr="00777895">
        <w:t xml:space="preserve"> MD, Rosaria De Marco MD, Maria Daniela Borselli </w:t>
      </w:r>
      <w:proofErr w:type="spellStart"/>
      <w:r w:rsidRPr="00777895">
        <w:t>PsyD</w:t>
      </w:r>
      <w:proofErr w:type="spellEnd"/>
      <w:r w:rsidRPr="00777895">
        <w:t xml:space="preserve"> (Cosenza); Nicola Lazzaro MD (Crotone); Valeria De Donno MD, Cristina Giordana </w:t>
      </w:r>
      <w:proofErr w:type="spellStart"/>
      <w:r w:rsidRPr="00777895">
        <w:t>PsyD</w:t>
      </w:r>
      <w:proofErr w:type="spellEnd"/>
      <w:r w:rsidRPr="00777895">
        <w:t xml:space="preserve"> (Cuneo); Sonia Toni MD, Verena Balbo </w:t>
      </w:r>
      <w:proofErr w:type="spellStart"/>
      <w:r w:rsidRPr="00777895">
        <w:t>PsyD</w:t>
      </w:r>
      <w:proofErr w:type="spellEnd"/>
      <w:r w:rsidRPr="00777895">
        <w:t xml:space="preserve"> (Florence); Giuseppe d'Annunzio MD, Nicola Minuto MD, Marta Bassi MD, Alice Parodi </w:t>
      </w:r>
      <w:proofErr w:type="spellStart"/>
      <w:r w:rsidRPr="00777895">
        <w:t>PsyD</w:t>
      </w:r>
      <w:proofErr w:type="spellEnd"/>
      <w:r w:rsidRPr="00777895">
        <w:t xml:space="preserve"> (Genoa); Mimma </w:t>
      </w:r>
      <w:proofErr w:type="spellStart"/>
      <w:r w:rsidRPr="00777895">
        <w:t>Caloiero</w:t>
      </w:r>
      <w:proofErr w:type="spellEnd"/>
      <w:r w:rsidRPr="00777895">
        <w:t xml:space="preserve"> MD, Monica Aloe MD, Maria </w:t>
      </w:r>
      <w:proofErr w:type="spellStart"/>
      <w:r w:rsidRPr="00777895">
        <w:t>Corsini</w:t>
      </w:r>
      <w:proofErr w:type="spellEnd"/>
      <w:r w:rsidRPr="00777895">
        <w:t xml:space="preserve"> </w:t>
      </w:r>
      <w:proofErr w:type="spellStart"/>
      <w:r w:rsidRPr="00777895">
        <w:t>PsyD</w:t>
      </w:r>
      <w:proofErr w:type="spellEnd"/>
      <w:r w:rsidRPr="00777895">
        <w:t xml:space="preserve"> (Lamezia Terme); Rosanna Lia MD (Locri); Fortunato Lombardo MD, Giuseppina Salzano MD, Stefano </w:t>
      </w:r>
      <w:proofErr w:type="spellStart"/>
      <w:r w:rsidRPr="00777895">
        <w:t>Passanisi</w:t>
      </w:r>
      <w:proofErr w:type="spellEnd"/>
      <w:r w:rsidRPr="00777895">
        <w:t xml:space="preserve"> MD, Maria Pecoraro </w:t>
      </w:r>
      <w:proofErr w:type="spellStart"/>
      <w:r w:rsidRPr="00777895">
        <w:t>PsyD</w:t>
      </w:r>
      <w:proofErr w:type="spellEnd"/>
      <w:r w:rsidRPr="00777895">
        <w:t xml:space="preserve"> (Messina); Riccardo </w:t>
      </w:r>
      <w:proofErr w:type="spellStart"/>
      <w:r w:rsidRPr="00777895">
        <w:t>Bonfanti</w:t>
      </w:r>
      <w:proofErr w:type="spellEnd"/>
      <w:r w:rsidRPr="00777895">
        <w:t xml:space="preserve"> MD, Clara Pozzi </w:t>
      </w:r>
      <w:proofErr w:type="spellStart"/>
      <w:r w:rsidRPr="00777895">
        <w:t>PsyD</w:t>
      </w:r>
      <w:proofErr w:type="spellEnd"/>
      <w:r w:rsidRPr="00777895">
        <w:t xml:space="preserve"> (Milan); Stefano </w:t>
      </w:r>
      <w:proofErr w:type="spellStart"/>
      <w:r w:rsidRPr="00777895">
        <w:t>Curto</w:t>
      </w:r>
      <w:proofErr w:type="spellEnd"/>
      <w:r w:rsidRPr="00777895">
        <w:t xml:space="preserve"> MD, Alessia Piscopo MD, Emanuele Miraglia del Giudice MD, Veronica Testa </w:t>
      </w:r>
      <w:proofErr w:type="spellStart"/>
      <w:r w:rsidRPr="00777895">
        <w:t>NDi</w:t>
      </w:r>
      <w:proofErr w:type="spellEnd"/>
      <w:r w:rsidRPr="00777895">
        <w:t xml:space="preserve">, Assunta Serena Rollato </w:t>
      </w:r>
      <w:proofErr w:type="spellStart"/>
      <w:r w:rsidRPr="00777895">
        <w:t>NDi</w:t>
      </w:r>
      <w:proofErr w:type="spellEnd"/>
      <w:r w:rsidRPr="00777895">
        <w:t xml:space="preserve">, Alessandro </w:t>
      </w:r>
      <w:proofErr w:type="spellStart"/>
      <w:r w:rsidRPr="00777895">
        <w:t>Pennarella</w:t>
      </w:r>
      <w:proofErr w:type="spellEnd"/>
      <w:r w:rsidRPr="00777895">
        <w:t xml:space="preserve"> MD (</w:t>
      </w:r>
      <w:proofErr w:type="spellStart"/>
      <w:r w:rsidRPr="00777895">
        <w:t>Naples</w:t>
      </w:r>
      <w:proofErr w:type="spellEnd"/>
      <w:r w:rsidRPr="00777895">
        <w:t xml:space="preserve">); Ivana </w:t>
      </w:r>
      <w:proofErr w:type="spellStart"/>
      <w:r w:rsidRPr="00777895">
        <w:t>Rabbone</w:t>
      </w:r>
      <w:proofErr w:type="spellEnd"/>
      <w:r w:rsidRPr="00777895">
        <w:t xml:space="preserve"> MD, Ciro Pignatiello </w:t>
      </w:r>
      <w:proofErr w:type="spellStart"/>
      <w:r w:rsidRPr="00777895">
        <w:t>PsyD</w:t>
      </w:r>
      <w:proofErr w:type="spellEnd"/>
      <w:r w:rsidRPr="00777895">
        <w:t xml:space="preserve">, Silvia </w:t>
      </w:r>
      <w:proofErr w:type="spellStart"/>
      <w:r w:rsidRPr="00777895">
        <w:t>Savastio</w:t>
      </w:r>
      <w:proofErr w:type="spellEnd"/>
      <w:r w:rsidRPr="00777895">
        <w:t xml:space="preserve"> MD, Valentina </w:t>
      </w:r>
      <w:proofErr w:type="spellStart"/>
      <w:r w:rsidRPr="00777895">
        <w:t>Antoniotti</w:t>
      </w:r>
      <w:proofErr w:type="spellEnd"/>
      <w:r w:rsidRPr="00777895">
        <w:t xml:space="preserve"> RDN (Novara); Fiorella De </w:t>
      </w:r>
      <w:proofErr w:type="spellStart"/>
      <w:r w:rsidRPr="00777895">
        <w:t>Berardinis</w:t>
      </w:r>
      <w:proofErr w:type="spellEnd"/>
      <w:r w:rsidRPr="00777895">
        <w:t xml:space="preserve"> MD, Giacomo Santoro MD (Paola Cetraro); Brunella </w:t>
      </w:r>
      <w:proofErr w:type="spellStart"/>
      <w:r w:rsidRPr="00777895">
        <w:t>Iovane</w:t>
      </w:r>
      <w:proofErr w:type="spellEnd"/>
      <w:r w:rsidRPr="00777895">
        <w:t xml:space="preserve"> MD, Silvia </w:t>
      </w:r>
      <w:proofErr w:type="spellStart"/>
      <w:r w:rsidRPr="00777895">
        <w:lastRenderedPageBreak/>
        <w:t>Dioni</w:t>
      </w:r>
      <w:proofErr w:type="spellEnd"/>
      <w:r w:rsidRPr="00777895">
        <w:t xml:space="preserve"> </w:t>
      </w:r>
      <w:proofErr w:type="spellStart"/>
      <w:r w:rsidRPr="00777895">
        <w:t>PsyD</w:t>
      </w:r>
      <w:proofErr w:type="spellEnd"/>
      <w:r w:rsidRPr="00777895">
        <w:t xml:space="preserve"> (Parma); Maria Carmela Lia MD, Rita Tutino </w:t>
      </w:r>
      <w:proofErr w:type="spellStart"/>
      <w:r w:rsidRPr="00777895">
        <w:t>PsyD</w:t>
      </w:r>
      <w:proofErr w:type="spellEnd"/>
      <w:r w:rsidRPr="00777895">
        <w:t xml:space="preserve"> (Reggio Calabria); Stefano </w:t>
      </w:r>
      <w:proofErr w:type="spellStart"/>
      <w:r w:rsidRPr="00777895">
        <w:t>Cianfarani</w:t>
      </w:r>
      <w:proofErr w:type="spellEnd"/>
      <w:r w:rsidRPr="00777895">
        <w:t xml:space="preserve"> MD, Riccardo </w:t>
      </w:r>
      <w:proofErr w:type="spellStart"/>
      <w:r w:rsidRPr="00777895">
        <w:t>Schiaffini</w:t>
      </w:r>
      <w:proofErr w:type="spellEnd"/>
      <w:r w:rsidRPr="00777895">
        <w:t xml:space="preserve"> MD, Ippolita Patrizia Patera MD, Maria Cristina Matteoli MD, Chiara Carducci </w:t>
      </w:r>
      <w:proofErr w:type="spellStart"/>
      <w:r w:rsidRPr="00777895">
        <w:t>PsyD</w:t>
      </w:r>
      <w:proofErr w:type="spellEnd"/>
      <w:r w:rsidRPr="00777895">
        <w:t xml:space="preserve"> (Rome); Irene Rutigliano MD, Grazia D'Onofrio </w:t>
      </w:r>
      <w:proofErr w:type="spellStart"/>
      <w:r w:rsidRPr="00777895">
        <w:t>PsyD</w:t>
      </w:r>
      <w:proofErr w:type="spellEnd"/>
      <w:r w:rsidRPr="00777895">
        <w:t xml:space="preserve"> (San Giovanni Rotondo, FG); Luisa de </w:t>
      </w:r>
      <w:proofErr w:type="spellStart"/>
      <w:r w:rsidRPr="00777895">
        <w:t>Santis</w:t>
      </w:r>
      <w:proofErr w:type="spellEnd"/>
      <w:r w:rsidRPr="00777895">
        <w:t xml:space="preserve"> MD, Michela </w:t>
      </w:r>
      <w:proofErr w:type="spellStart"/>
      <w:r w:rsidRPr="00777895">
        <w:t>Trada</w:t>
      </w:r>
      <w:proofErr w:type="spellEnd"/>
      <w:r w:rsidRPr="00777895">
        <w:t xml:space="preserve"> MD, Davide Tinti MD, Cinzia </w:t>
      </w:r>
      <w:proofErr w:type="spellStart"/>
      <w:r w:rsidRPr="00777895">
        <w:t>Montarulo</w:t>
      </w:r>
      <w:proofErr w:type="spellEnd"/>
      <w:r w:rsidRPr="00777895">
        <w:t xml:space="preserve"> </w:t>
      </w:r>
      <w:proofErr w:type="spellStart"/>
      <w:r w:rsidRPr="00777895">
        <w:t>PsyD</w:t>
      </w:r>
      <w:proofErr w:type="spellEnd"/>
      <w:r w:rsidRPr="00777895">
        <w:t xml:space="preserve"> (</w:t>
      </w:r>
      <w:proofErr w:type="spellStart"/>
      <w:r w:rsidRPr="00777895">
        <w:t>Turin</w:t>
      </w:r>
      <w:proofErr w:type="spellEnd"/>
      <w:r w:rsidRPr="00777895">
        <w:t xml:space="preserve">); Giuliana Cardinale MD, Sofia De Leo </w:t>
      </w:r>
      <w:proofErr w:type="spellStart"/>
      <w:r w:rsidRPr="00777895">
        <w:t>PsyD</w:t>
      </w:r>
      <w:proofErr w:type="spellEnd"/>
      <w:r w:rsidRPr="00777895">
        <w:t xml:space="preserve"> (Casarano, Gallipoli); Claudia </w:t>
      </w:r>
      <w:proofErr w:type="spellStart"/>
      <w:r w:rsidRPr="00777895">
        <w:t>Arnaldi</w:t>
      </w:r>
      <w:proofErr w:type="spellEnd"/>
      <w:r w:rsidRPr="00777895">
        <w:t xml:space="preserve"> MD; Barbara Longo </w:t>
      </w:r>
      <w:proofErr w:type="spellStart"/>
      <w:r w:rsidRPr="00777895">
        <w:t>PsyD</w:t>
      </w:r>
      <w:proofErr w:type="spellEnd"/>
      <w:r w:rsidRPr="00777895">
        <w:t xml:space="preserve"> (Viterbo).</w:t>
      </w:r>
    </w:p>
    <w:p w14:paraId="5A6CC05E" w14:textId="02D3C738" w:rsidR="00D2706D" w:rsidRDefault="00D2706D">
      <w:r>
        <w:br w:type="page"/>
      </w:r>
    </w:p>
    <w:p w14:paraId="2D471798" w14:textId="77777777" w:rsidR="005F05E8" w:rsidRPr="00D35667" w:rsidRDefault="005F05E8" w:rsidP="005F05E8">
      <w:pPr>
        <w:spacing w:line="480" w:lineRule="auto"/>
        <w:rPr>
          <w:rFonts w:ascii="Calibri" w:hAnsi="Calibri" w:cs="Calibri"/>
          <w:b/>
          <w:color w:val="000000"/>
          <w:sz w:val="22"/>
          <w:szCs w:val="22"/>
          <w:lang w:val="en-US"/>
        </w:rPr>
      </w:pPr>
      <w:r w:rsidRPr="00D35667">
        <w:rPr>
          <w:rFonts w:ascii="Calibri" w:hAnsi="Calibri" w:cs="Calibri"/>
          <w:b/>
          <w:color w:val="000000"/>
          <w:sz w:val="22"/>
          <w:szCs w:val="22"/>
          <w:lang w:val="en-US"/>
        </w:rPr>
        <w:lastRenderedPageBreak/>
        <w:t xml:space="preserve">Supplemental material 2 </w:t>
      </w:r>
    </w:p>
    <w:p w14:paraId="1B60F445" w14:textId="77777777" w:rsidR="005F05E8" w:rsidRPr="00683BB5" w:rsidRDefault="005F05E8" w:rsidP="005F05E8">
      <w:pPr>
        <w:spacing w:line="480" w:lineRule="auto"/>
        <w:rPr>
          <w:rFonts w:ascii="Calibri" w:hAnsi="Calibri" w:cs="Calibri"/>
          <w:b/>
          <w:color w:val="000000" w:themeColor="text1"/>
          <w:sz w:val="22"/>
          <w:szCs w:val="22"/>
          <w:lang w:val="en-US"/>
        </w:rPr>
      </w:pPr>
      <w:r w:rsidRPr="00683BB5">
        <w:rPr>
          <w:rFonts w:ascii="Calibri" w:hAnsi="Calibri" w:cs="Calibri"/>
          <w:i/>
          <w:iCs/>
          <w:color w:val="000000" w:themeColor="text1"/>
          <w:lang w:val="en-US"/>
        </w:rPr>
        <w:t>Comparison of participants with T1D and comorbid autoimmune conditions vs. those with only T1D</w:t>
      </w:r>
    </w:p>
    <w:p w14:paraId="7187AA91" w14:textId="77777777" w:rsidR="005F05E8" w:rsidRPr="00D65A31" w:rsidRDefault="005F05E8" w:rsidP="005F05E8">
      <w:pPr>
        <w:spacing w:line="480" w:lineRule="auto"/>
        <w:rPr>
          <w:lang w:val="en-US"/>
        </w:rPr>
      </w:pPr>
      <w:r w:rsidRPr="00683BB5">
        <w:rPr>
          <w:rFonts w:ascii="Calibri" w:hAnsi="Calibri" w:cs="Calibri"/>
          <w:color w:val="000000" w:themeColor="text1"/>
          <w:lang w:val="en-US"/>
        </w:rPr>
        <w:t>The participants with T1D and comorbid autoimmune conditions did not differ from those with only T1D in terms of mean age (</w:t>
      </w:r>
      <w:r w:rsidRPr="00683BB5">
        <w:rPr>
          <w:rFonts w:ascii="Calibri" w:hAnsi="Calibri" w:cs="Calibri"/>
          <w:i/>
          <w:color w:val="000000" w:themeColor="text1"/>
          <w:lang w:val="en-US"/>
        </w:rPr>
        <w:t>F</w:t>
      </w:r>
      <w:r w:rsidRPr="00683BB5">
        <w:rPr>
          <w:rFonts w:ascii="Calibri" w:hAnsi="Calibri" w:cs="Calibri"/>
          <w:color w:val="000000" w:themeColor="text1"/>
          <w:lang w:val="en-US"/>
        </w:rPr>
        <w:t xml:space="preserve">(3,1561)=1.797, </w:t>
      </w:r>
      <w:r w:rsidRPr="00683BB5">
        <w:rPr>
          <w:rFonts w:ascii="Calibri" w:hAnsi="Calibri" w:cs="Calibri"/>
          <w:i/>
          <w:iCs/>
          <w:color w:val="000000" w:themeColor="text1"/>
          <w:lang w:val="en-US"/>
        </w:rPr>
        <w:t>p</w:t>
      </w:r>
      <w:r w:rsidRPr="00683BB5">
        <w:rPr>
          <w:rFonts w:ascii="Calibri" w:hAnsi="Calibri" w:cs="Calibri"/>
          <w:color w:val="000000" w:themeColor="text1"/>
          <w:lang w:val="en-US"/>
        </w:rPr>
        <w:t xml:space="preserve">=.146, </w:t>
      </w:r>
      <w:r w:rsidRPr="00683BB5">
        <w:rPr>
          <w:rFonts w:ascii="Calibri" w:hAnsi="Calibri" w:cs="Calibri"/>
          <w:i/>
          <w:iCs/>
          <w:color w:val="000000" w:themeColor="text1"/>
        </w:rPr>
        <w:t>η</w:t>
      </w:r>
      <w:r w:rsidRPr="00683BB5">
        <w:rPr>
          <w:rFonts w:ascii="Calibri" w:hAnsi="Calibri" w:cs="Calibri"/>
          <w:i/>
          <w:iCs/>
          <w:color w:val="000000" w:themeColor="text1"/>
          <w:vertAlign w:val="superscript"/>
          <w:lang w:val="en-US"/>
        </w:rPr>
        <w:t>2</w:t>
      </w:r>
      <w:r w:rsidRPr="00683BB5">
        <w:rPr>
          <w:rFonts w:ascii="Calibri" w:hAnsi="Calibri" w:cs="Calibri"/>
          <w:color w:val="000000" w:themeColor="text1"/>
          <w:lang w:val="en-US"/>
        </w:rPr>
        <w:t>= .003), SES level (</w:t>
      </w:r>
      <w:r w:rsidRPr="00683BB5">
        <w:rPr>
          <w:rFonts w:ascii="Calibri" w:hAnsi="Calibri" w:cs="Calibri"/>
          <w:i/>
          <w:color w:val="000000" w:themeColor="text1"/>
          <w:lang w:val="en-US"/>
        </w:rPr>
        <w:t>F</w:t>
      </w:r>
      <w:r w:rsidRPr="00683BB5">
        <w:rPr>
          <w:rFonts w:ascii="Calibri" w:hAnsi="Calibri" w:cs="Calibri"/>
          <w:color w:val="000000" w:themeColor="text1"/>
          <w:lang w:val="en-US"/>
        </w:rPr>
        <w:t xml:space="preserve">(3,1550)=1.875, </w:t>
      </w:r>
      <w:r w:rsidRPr="00683BB5">
        <w:rPr>
          <w:rFonts w:ascii="Calibri" w:hAnsi="Calibri" w:cs="Calibri"/>
          <w:i/>
          <w:iCs/>
          <w:color w:val="000000" w:themeColor="text1"/>
          <w:lang w:val="en-US"/>
        </w:rPr>
        <w:t>p</w:t>
      </w:r>
      <w:r w:rsidRPr="00683BB5">
        <w:rPr>
          <w:rFonts w:ascii="Calibri" w:hAnsi="Calibri" w:cs="Calibri"/>
          <w:color w:val="000000" w:themeColor="text1"/>
          <w:lang w:val="en-US"/>
        </w:rPr>
        <w:t xml:space="preserve">=.132, </w:t>
      </w:r>
      <w:r w:rsidRPr="00683BB5">
        <w:rPr>
          <w:rFonts w:ascii="Calibri" w:hAnsi="Calibri" w:cs="Calibri"/>
          <w:i/>
          <w:iCs/>
          <w:color w:val="000000" w:themeColor="text1"/>
        </w:rPr>
        <w:t>η</w:t>
      </w:r>
      <w:r w:rsidRPr="00683BB5">
        <w:rPr>
          <w:rFonts w:ascii="Calibri" w:hAnsi="Calibri" w:cs="Calibri"/>
          <w:i/>
          <w:iCs/>
          <w:color w:val="000000" w:themeColor="text1"/>
          <w:vertAlign w:val="superscript"/>
          <w:lang w:val="en-US"/>
        </w:rPr>
        <w:t>2</w:t>
      </w:r>
      <w:r w:rsidRPr="00683BB5">
        <w:rPr>
          <w:rFonts w:ascii="Calibri" w:hAnsi="Calibri" w:cs="Calibri"/>
          <w:color w:val="000000" w:themeColor="text1"/>
          <w:lang w:val="en-US"/>
        </w:rPr>
        <w:t>=.004), HbA1c values (</w:t>
      </w:r>
      <w:r w:rsidRPr="00683BB5">
        <w:rPr>
          <w:rFonts w:ascii="Calibri" w:hAnsi="Calibri" w:cs="Calibri"/>
          <w:i/>
          <w:color w:val="000000" w:themeColor="text1"/>
          <w:lang w:val="en-US"/>
        </w:rPr>
        <w:t>F</w:t>
      </w:r>
      <w:r w:rsidRPr="00683BB5">
        <w:rPr>
          <w:rFonts w:ascii="Calibri" w:hAnsi="Calibri" w:cs="Calibri"/>
          <w:color w:val="000000" w:themeColor="text1"/>
          <w:lang w:val="en-US"/>
        </w:rPr>
        <w:t xml:space="preserve">(3,1559)=.587, </w:t>
      </w:r>
      <w:r w:rsidRPr="00683BB5">
        <w:rPr>
          <w:rFonts w:ascii="Calibri" w:hAnsi="Calibri" w:cs="Calibri"/>
          <w:i/>
          <w:iCs/>
          <w:color w:val="000000" w:themeColor="text1"/>
          <w:lang w:val="en-US"/>
        </w:rPr>
        <w:t>p</w:t>
      </w:r>
      <w:r w:rsidRPr="00683BB5">
        <w:rPr>
          <w:rFonts w:ascii="Calibri" w:hAnsi="Calibri" w:cs="Calibri"/>
          <w:color w:val="000000" w:themeColor="text1"/>
          <w:lang w:val="en-US"/>
        </w:rPr>
        <w:t xml:space="preserve">=.624, </w:t>
      </w:r>
      <w:r w:rsidRPr="00683BB5">
        <w:rPr>
          <w:rFonts w:ascii="Calibri" w:hAnsi="Calibri" w:cs="Calibri"/>
          <w:i/>
          <w:iCs/>
          <w:color w:val="000000" w:themeColor="text1"/>
        </w:rPr>
        <w:t>η</w:t>
      </w:r>
      <w:r w:rsidRPr="00683BB5">
        <w:rPr>
          <w:rFonts w:ascii="Calibri" w:hAnsi="Calibri" w:cs="Calibri"/>
          <w:i/>
          <w:iCs/>
          <w:color w:val="000000" w:themeColor="text1"/>
          <w:vertAlign w:val="superscript"/>
          <w:lang w:val="en-US"/>
        </w:rPr>
        <w:t>2</w:t>
      </w:r>
      <w:r w:rsidRPr="00683BB5">
        <w:rPr>
          <w:rFonts w:ascii="Calibri" w:hAnsi="Calibri" w:cs="Calibri"/>
          <w:color w:val="000000" w:themeColor="text1"/>
          <w:lang w:val="en-US"/>
        </w:rPr>
        <w:t xml:space="preserve">=.001), </w:t>
      </w:r>
      <w:proofErr w:type="spellStart"/>
      <w:r w:rsidRPr="00683BB5">
        <w:rPr>
          <w:rFonts w:ascii="Calibri" w:hAnsi="Calibri" w:cs="Calibri"/>
          <w:color w:val="000000" w:themeColor="text1"/>
          <w:lang w:val="en-US"/>
        </w:rPr>
        <w:t>zBMI</w:t>
      </w:r>
      <w:proofErr w:type="spellEnd"/>
      <w:r w:rsidRPr="00683BB5">
        <w:rPr>
          <w:rFonts w:ascii="Calibri" w:hAnsi="Calibri" w:cs="Calibri"/>
          <w:color w:val="000000" w:themeColor="text1"/>
          <w:lang w:val="en-US"/>
        </w:rPr>
        <w:t xml:space="preserve"> (</w:t>
      </w:r>
      <w:r w:rsidRPr="00683BB5">
        <w:rPr>
          <w:rFonts w:ascii="Calibri" w:hAnsi="Calibri" w:cs="Calibri"/>
          <w:i/>
          <w:color w:val="000000" w:themeColor="text1"/>
          <w:lang w:val="en-US"/>
        </w:rPr>
        <w:t>F</w:t>
      </w:r>
      <w:r w:rsidRPr="00683BB5">
        <w:rPr>
          <w:rFonts w:ascii="Calibri" w:hAnsi="Calibri" w:cs="Calibri"/>
          <w:color w:val="000000" w:themeColor="text1"/>
          <w:lang w:val="en-US"/>
        </w:rPr>
        <w:t xml:space="preserve">(3,1562)=1.944, </w:t>
      </w:r>
      <w:r w:rsidRPr="00683BB5">
        <w:rPr>
          <w:rFonts w:ascii="Calibri" w:hAnsi="Calibri" w:cs="Calibri"/>
          <w:i/>
          <w:iCs/>
          <w:color w:val="000000" w:themeColor="text1"/>
          <w:lang w:val="en-US"/>
        </w:rPr>
        <w:t>p</w:t>
      </w:r>
      <w:r w:rsidRPr="00683BB5">
        <w:rPr>
          <w:rFonts w:ascii="Calibri" w:hAnsi="Calibri" w:cs="Calibri"/>
          <w:color w:val="000000" w:themeColor="text1"/>
          <w:lang w:val="en-US"/>
        </w:rPr>
        <w:t xml:space="preserve">=.121, </w:t>
      </w:r>
      <w:r w:rsidRPr="00683BB5">
        <w:rPr>
          <w:rFonts w:ascii="Calibri" w:hAnsi="Calibri" w:cs="Calibri"/>
          <w:i/>
          <w:iCs/>
          <w:color w:val="000000" w:themeColor="text1"/>
        </w:rPr>
        <w:t>η</w:t>
      </w:r>
      <w:r w:rsidRPr="00683BB5">
        <w:rPr>
          <w:rFonts w:ascii="Calibri" w:hAnsi="Calibri" w:cs="Calibri"/>
          <w:i/>
          <w:iCs/>
          <w:color w:val="000000" w:themeColor="text1"/>
          <w:vertAlign w:val="superscript"/>
          <w:lang w:val="en-US"/>
        </w:rPr>
        <w:t>2</w:t>
      </w:r>
      <w:r w:rsidRPr="00683BB5">
        <w:rPr>
          <w:rFonts w:ascii="Calibri" w:hAnsi="Calibri" w:cs="Calibri"/>
          <w:color w:val="000000" w:themeColor="text1"/>
          <w:lang w:val="en-US"/>
        </w:rPr>
        <w:t>=.004), or DEB prevalence (</w:t>
      </w:r>
      <w:r w:rsidRPr="00683BB5">
        <w:rPr>
          <w:rFonts w:ascii="Calibri" w:hAnsi="Calibri" w:cs="Calibri"/>
          <w:i/>
          <w:color w:val="000000" w:themeColor="text1"/>
          <w:lang w:val="en-US"/>
        </w:rPr>
        <w:t>F</w:t>
      </w:r>
      <w:r w:rsidRPr="00683BB5">
        <w:rPr>
          <w:rFonts w:ascii="Calibri" w:hAnsi="Calibri" w:cs="Calibri"/>
          <w:color w:val="000000" w:themeColor="text1"/>
          <w:lang w:val="en-US"/>
        </w:rPr>
        <w:t xml:space="preserve">(3,1561)=.641, </w:t>
      </w:r>
      <w:r w:rsidRPr="00683BB5">
        <w:rPr>
          <w:rFonts w:ascii="Calibri" w:hAnsi="Calibri" w:cs="Calibri"/>
          <w:i/>
          <w:iCs/>
          <w:color w:val="000000" w:themeColor="text1"/>
          <w:lang w:val="en-US"/>
        </w:rPr>
        <w:t>p</w:t>
      </w:r>
      <w:r w:rsidRPr="00683BB5">
        <w:rPr>
          <w:rFonts w:ascii="Calibri" w:hAnsi="Calibri" w:cs="Calibri"/>
          <w:color w:val="000000" w:themeColor="text1"/>
          <w:lang w:val="en-US"/>
        </w:rPr>
        <w:t xml:space="preserve">=.588, </w:t>
      </w:r>
      <w:r w:rsidRPr="00683BB5">
        <w:rPr>
          <w:rFonts w:ascii="Calibri" w:hAnsi="Calibri" w:cs="Calibri"/>
          <w:i/>
          <w:iCs/>
          <w:color w:val="000000" w:themeColor="text1"/>
        </w:rPr>
        <w:t>η</w:t>
      </w:r>
      <w:r w:rsidRPr="00683BB5">
        <w:rPr>
          <w:rFonts w:ascii="Calibri" w:hAnsi="Calibri" w:cs="Calibri"/>
          <w:i/>
          <w:iCs/>
          <w:color w:val="000000" w:themeColor="text1"/>
          <w:vertAlign w:val="superscript"/>
          <w:lang w:val="en-US"/>
        </w:rPr>
        <w:t>2</w:t>
      </w:r>
      <w:r w:rsidRPr="00683BB5">
        <w:rPr>
          <w:rFonts w:ascii="Calibri" w:hAnsi="Calibri" w:cs="Calibri"/>
          <w:color w:val="000000" w:themeColor="text1"/>
          <w:lang w:val="en-US"/>
        </w:rPr>
        <w:t>=.001). Gender was not equally distributed across g</w:t>
      </w:r>
      <w:r w:rsidRPr="00D35667">
        <w:rPr>
          <w:rFonts w:ascii="Calibri" w:hAnsi="Calibri" w:cs="Calibri"/>
          <w:color w:val="000000" w:themeColor="text1"/>
          <w:lang w:val="en-US"/>
        </w:rPr>
        <w:t>roup, with a lower number of boys in the thyroiditis group (χ</w:t>
      </w:r>
      <w:r w:rsidRPr="00D35667">
        <w:rPr>
          <w:rFonts w:ascii="Calibri" w:hAnsi="Calibri" w:cs="Calibri"/>
          <w:color w:val="000000" w:themeColor="text1"/>
          <w:vertAlign w:val="superscript"/>
          <w:lang w:val="en-US"/>
        </w:rPr>
        <w:t>2</w:t>
      </w:r>
      <w:r w:rsidRPr="00D35667">
        <w:rPr>
          <w:rFonts w:ascii="Calibri" w:hAnsi="Calibri" w:cs="Calibri"/>
          <w:color w:val="000000" w:themeColor="text1"/>
          <w:lang w:val="en-US"/>
        </w:rPr>
        <w:t xml:space="preserve">= 21.735, </w:t>
      </w:r>
      <w:r w:rsidRPr="00D35667">
        <w:rPr>
          <w:rFonts w:ascii="Calibri" w:hAnsi="Calibri" w:cs="Calibri"/>
          <w:i/>
          <w:iCs/>
          <w:color w:val="000000" w:themeColor="text1"/>
          <w:lang w:val="en-US"/>
        </w:rPr>
        <w:t>p</w:t>
      </w:r>
      <w:r w:rsidRPr="00D35667">
        <w:rPr>
          <w:rFonts w:ascii="Calibri" w:hAnsi="Calibri" w:cs="Calibri"/>
          <w:color w:val="000000" w:themeColor="text1"/>
          <w:lang w:val="en-US"/>
        </w:rPr>
        <w:t xml:space="preserve"> </w:t>
      </w:r>
      <w:r w:rsidRPr="00D35667">
        <w:rPr>
          <w:rFonts w:ascii="Calibri" w:hAnsi="Calibri" w:cs="Calibri"/>
          <w:iCs/>
          <w:color w:val="000000" w:themeColor="text1"/>
          <w:lang w:val="en-US"/>
        </w:rPr>
        <w:t>≤</w:t>
      </w:r>
      <w:r w:rsidRPr="00D35667">
        <w:rPr>
          <w:rFonts w:ascii="Calibri" w:hAnsi="Calibri" w:cs="Calibri"/>
          <w:color w:val="000000" w:themeColor="text1"/>
          <w:lang w:val="en-US"/>
        </w:rPr>
        <w:t>.0001). Duration of illness was longer in participants with celiac disease (</w:t>
      </w:r>
      <w:proofErr w:type="gramStart"/>
      <w:r w:rsidRPr="00D35667">
        <w:rPr>
          <w:rFonts w:ascii="Calibri" w:hAnsi="Calibri" w:cs="Calibri"/>
          <w:i/>
          <w:color w:val="000000" w:themeColor="text1"/>
          <w:lang w:val="en-US"/>
        </w:rPr>
        <w:t>F</w:t>
      </w:r>
      <w:r w:rsidRPr="00D35667">
        <w:rPr>
          <w:rFonts w:ascii="Calibri" w:hAnsi="Calibri" w:cs="Calibri"/>
          <w:color w:val="000000" w:themeColor="text1"/>
          <w:lang w:val="en-US"/>
        </w:rPr>
        <w:t>(</w:t>
      </w:r>
      <w:proofErr w:type="gramEnd"/>
      <w:r w:rsidRPr="00D35667">
        <w:rPr>
          <w:rFonts w:ascii="Calibri" w:hAnsi="Calibri" w:cs="Calibri"/>
          <w:color w:val="000000" w:themeColor="text1"/>
          <w:lang w:val="en-US"/>
        </w:rPr>
        <w:t>3,1561)=11.397,</w:t>
      </w:r>
      <w:r w:rsidRPr="00D35667">
        <w:rPr>
          <w:rFonts w:ascii="Calibri" w:hAnsi="Calibri" w:cs="Calibri"/>
          <w:i/>
          <w:iCs/>
          <w:color w:val="000000" w:themeColor="text1"/>
          <w:lang w:val="en-US"/>
        </w:rPr>
        <w:t xml:space="preserve"> p</w:t>
      </w:r>
      <w:r w:rsidRPr="00D35667">
        <w:rPr>
          <w:rFonts w:ascii="Calibri" w:hAnsi="Calibri" w:cs="Calibri"/>
          <w:color w:val="000000" w:themeColor="text1"/>
          <w:lang w:val="en-US"/>
        </w:rPr>
        <w:t xml:space="preserve"> </w:t>
      </w:r>
      <w:r w:rsidRPr="00D35667">
        <w:rPr>
          <w:rFonts w:ascii="Calibri" w:hAnsi="Calibri" w:cs="Calibri"/>
          <w:iCs/>
          <w:color w:val="000000" w:themeColor="text1"/>
          <w:lang w:val="en-US"/>
        </w:rPr>
        <w:t>≤ .</w:t>
      </w:r>
      <w:r w:rsidRPr="00D35667">
        <w:rPr>
          <w:rFonts w:ascii="Calibri" w:hAnsi="Calibri" w:cs="Calibri"/>
          <w:color w:val="000000" w:themeColor="text1"/>
          <w:lang w:val="en-US"/>
        </w:rPr>
        <w:t xml:space="preserve">0001, </w:t>
      </w:r>
      <w:r w:rsidRPr="00D35667">
        <w:rPr>
          <w:rFonts w:ascii="Calibri" w:hAnsi="Calibri" w:cs="Calibri"/>
          <w:i/>
          <w:iCs/>
          <w:color w:val="000000" w:themeColor="text1"/>
        </w:rPr>
        <w:t>η</w:t>
      </w:r>
      <w:r w:rsidRPr="00D35667">
        <w:rPr>
          <w:rFonts w:ascii="Calibri" w:hAnsi="Calibri" w:cs="Calibri"/>
          <w:i/>
          <w:iCs/>
          <w:color w:val="000000" w:themeColor="text1"/>
          <w:vertAlign w:val="superscript"/>
          <w:lang w:val="en-US"/>
        </w:rPr>
        <w:t>2</w:t>
      </w:r>
      <w:r w:rsidRPr="00D35667">
        <w:rPr>
          <w:rFonts w:ascii="Calibri" w:hAnsi="Calibri" w:cs="Calibri"/>
          <w:color w:val="000000" w:themeColor="text1"/>
          <w:lang w:val="en-US"/>
        </w:rPr>
        <w:t>=.021) when compared with participants with only T1D (</w:t>
      </w:r>
      <w:r w:rsidRPr="00D35667">
        <w:rPr>
          <w:rFonts w:ascii="Calibri" w:hAnsi="Calibri" w:cs="Calibri"/>
          <w:i/>
          <w:iCs/>
          <w:color w:val="000000" w:themeColor="text1"/>
          <w:lang w:val="en-US"/>
        </w:rPr>
        <w:t xml:space="preserve">p </w:t>
      </w:r>
      <w:r w:rsidRPr="00D35667">
        <w:rPr>
          <w:rFonts w:ascii="Calibri" w:hAnsi="Calibri" w:cs="Calibri"/>
          <w:iCs/>
          <w:color w:val="000000" w:themeColor="text1"/>
          <w:lang w:val="en-US"/>
        </w:rPr>
        <w:t>≤</w:t>
      </w:r>
      <w:r w:rsidRPr="00D35667">
        <w:rPr>
          <w:rFonts w:ascii="Calibri" w:hAnsi="Calibri" w:cs="Calibri"/>
          <w:color w:val="000000" w:themeColor="text1"/>
          <w:lang w:val="en-US"/>
        </w:rPr>
        <w:t>.0001) and participants with comorbid thyroiditis (</w:t>
      </w:r>
      <w:r w:rsidRPr="00D35667">
        <w:rPr>
          <w:rFonts w:ascii="Calibri" w:hAnsi="Calibri" w:cs="Calibri"/>
          <w:i/>
          <w:iCs/>
          <w:color w:val="000000" w:themeColor="text1"/>
          <w:lang w:val="en-US"/>
        </w:rPr>
        <w:t>p</w:t>
      </w:r>
      <w:r w:rsidRPr="00D35667">
        <w:rPr>
          <w:rFonts w:ascii="Calibri" w:hAnsi="Calibri" w:cs="Calibri"/>
          <w:color w:val="000000" w:themeColor="text1"/>
          <w:lang w:val="en-US"/>
        </w:rPr>
        <w:t xml:space="preserve"> =.001); individuals with both celiac disease and thyroiditis have a longer duration of illness than those with only T1D (</w:t>
      </w:r>
      <w:r w:rsidRPr="00D35667">
        <w:rPr>
          <w:rFonts w:ascii="Calibri" w:hAnsi="Calibri" w:cs="Calibri"/>
          <w:i/>
          <w:iCs/>
          <w:color w:val="000000" w:themeColor="text1"/>
          <w:lang w:val="en-US"/>
        </w:rPr>
        <w:t>p</w:t>
      </w:r>
      <w:r w:rsidRPr="00D35667">
        <w:rPr>
          <w:rFonts w:ascii="Calibri" w:hAnsi="Calibri" w:cs="Calibri"/>
          <w:color w:val="000000" w:themeColor="text1"/>
          <w:lang w:val="en-US"/>
        </w:rPr>
        <w:t xml:space="preserve"> =.035) and those with comorbid thyroiditis (</w:t>
      </w:r>
      <w:r w:rsidRPr="00D35667">
        <w:rPr>
          <w:rFonts w:ascii="Calibri" w:hAnsi="Calibri" w:cs="Calibri"/>
          <w:i/>
          <w:iCs/>
          <w:color w:val="000000" w:themeColor="text1"/>
          <w:lang w:val="en-US"/>
        </w:rPr>
        <w:t>p</w:t>
      </w:r>
      <w:r w:rsidRPr="00D35667">
        <w:rPr>
          <w:rFonts w:ascii="Calibri" w:hAnsi="Calibri" w:cs="Calibri"/>
          <w:color w:val="000000" w:themeColor="text1"/>
          <w:lang w:val="en-US"/>
        </w:rPr>
        <w:t>=.043)</w:t>
      </w:r>
    </w:p>
    <w:p w14:paraId="7CA78305" w14:textId="77777777" w:rsidR="005F05E8" w:rsidRPr="00F12D64" w:rsidRDefault="005F05E8" w:rsidP="005F05E8">
      <w:pPr>
        <w:autoSpaceDE w:val="0"/>
        <w:autoSpaceDN w:val="0"/>
        <w:adjustRightInd w:val="0"/>
        <w:spacing w:line="480" w:lineRule="auto"/>
        <w:ind w:left="709" w:hanging="709"/>
        <w:rPr>
          <w:rFonts w:ascii="Calibri" w:hAnsi="Calibri" w:cs="Calibri"/>
          <w:color w:val="000000" w:themeColor="text1"/>
          <w:lang w:val="en-US"/>
        </w:rPr>
      </w:pPr>
    </w:p>
    <w:p w14:paraId="49EC709C" w14:textId="24A43517" w:rsidR="00E63C41" w:rsidRDefault="00E63C41">
      <w:pPr>
        <w:rPr>
          <w:lang w:val="en-US"/>
        </w:rPr>
      </w:pPr>
      <w:r>
        <w:rPr>
          <w:lang w:val="en-US"/>
        </w:rPr>
        <w:br w:type="page"/>
      </w:r>
    </w:p>
    <w:p w14:paraId="386BD451" w14:textId="77777777" w:rsidR="009A346C" w:rsidRDefault="003D5538" w:rsidP="00D2706D">
      <w:pPr>
        <w:spacing w:line="480" w:lineRule="auto"/>
        <w:rPr>
          <w:rFonts w:cstheme="minorHAnsi"/>
          <w:b/>
          <w:color w:val="000000"/>
          <w:sz w:val="22"/>
          <w:szCs w:val="22"/>
          <w:lang w:val="en-US"/>
        </w:rPr>
      </w:pPr>
      <w:r w:rsidRPr="009A346C">
        <w:rPr>
          <w:rFonts w:cstheme="minorHAnsi"/>
          <w:b/>
          <w:color w:val="000000"/>
          <w:sz w:val="22"/>
          <w:szCs w:val="22"/>
          <w:lang w:val="en-US"/>
        </w:rPr>
        <w:lastRenderedPageBreak/>
        <w:t>Supplementa</w:t>
      </w:r>
      <w:r w:rsidR="009A346C" w:rsidRPr="009A346C">
        <w:rPr>
          <w:rFonts w:cstheme="minorHAnsi"/>
          <w:b/>
          <w:color w:val="000000"/>
          <w:sz w:val="22"/>
          <w:szCs w:val="22"/>
          <w:lang w:val="en-US"/>
        </w:rPr>
        <w:t>l</w:t>
      </w:r>
      <w:r w:rsidRPr="009A346C">
        <w:rPr>
          <w:rFonts w:cstheme="minorHAnsi"/>
          <w:b/>
          <w:color w:val="000000"/>
          <w:sz w:val="22"/>
          <w:szCs w:val="22"/>
          <w:lang w:val="en-US"/>
        </w:rPr>
        <w:t xml:space="preserve"> </w:t>
      </w:r>
      <w:r w:rsidR="009A346C" w:rsidRPr="009A346C">
        <w:rPr>
          <w:rFonts w:cstheme="minorHAnsi"/>
          <w:b/>
          <w:color w:val="000000"/>
          <w:sz w:val="22"/>
          <w:szCs w:val="22"/>
          <w:lang w:val="en-US"/>
        </w:rPr>
        <w:t>m</w:t>
      </w:r>
      <w:r w:rsidRPr="009A346C">
        <w:rPr>
          <w:rFonts w:cstheme="minorHAnsi"/>
          <w:b/>
          <w:color w:val="000000"/>
          <w:sz w:val="22"/>
          <w:szCs w:val="22"/>
          <w:lang w:val="en-US"/>
        </w:rPr>
        <w:t>aterial 3</w:t>
      </w:r>
    </w:p>
    <w:p w14:paraId="735231A2" w14:textId="3FF5C2E0" w:rsidR="00463A63" w:rsidRPr="00BA0E1C" w:rsidRDefault="00463A63" w:rsidP="00463A63">
      <w:pPr>
        <w:tabs>
          <w:tab w:val="center" w:pos="2908"/>
        </w:tabs>
        <w:autoSpaceDE w:val="0"/>
        <w:autoSpaceDN w:val="0"/>
        <w:adjustRightInd w:val="0"/>
        <w:spacing w:line="480" w:lineRule="auto"/>
        <w:rPr>
          <w:rFonts w:ascii="Calibri" w:hAnsi="Calibri" w:cs="Calibri"/>
          <w:b/>
          <w:bCs/>
          <w:lang w:val="en-US"/>
        </w:rPr>
      </w:pPr>
      <w:r w:rsidRPr="00BA0E1C">
        <w:rPr>
          <w:rFonts w:ascii="Calibri" w:hAnsi="Calibri" w:cs="Calibri"/>
          <w:b/>
          <w:bCs/>
          <w:lang w:val="en-US"/>
        </w:rPr>
        <w:t>Table</w:t>
      </w:r>
      <w:r>
        <w:rPr>
          <w:rFonts w:ascii="Calibri" w:hAnsi="Calibri" w:cs="Calibri"/>
          <w:b/>
          <w:bCs/>
          <w:lang w:val="en-US"/>
        </w:rPr>
        <w:t xml:space="preserve"> </w:t>
      </w:r>
      <w:r w:rsidRPr="00463A63">
        <w:rPr>
          <w:rFonts w:ascii="Calibri" w:hAnsi="Calibri" w:cs="Calibri"/>
          <w:b/>
          <w:bCs/>
          <w:color w:val="FF0000"/>
          <w:lang w:val="en-US"/>
        </w:rPr>
        <w:t>S1</w:t>
      </w:r>
    </w:p>
    <w:p w14:paraId="3346F81B" w14:textId="77777777" w:rsidR="00463A63" w:rsidRPr="00BA0E1C" w:rsidRDefault="00463A63" w:rsidP="00463A63">
      <w:pPr>
        <w:tabs>
          <w:tab w:val="center" w:pos="2908"/>
        </w:tabs>
        <w:autoSpaceDE w:val="0"/>
        <w:autoSpaceDN w:val="0"/>
        <w:adjustRightInd w:val="0"/>
        <w:spacing w:line="480" w:lineRule="auto"/>
        <w:rPr>
          <w:rFonts w:ascii="Calibri" w:hAnsi="Calibri" w:cs="Calibri"/>
          <w:lang w:val="en-US"/>
        </w:rPr>
      </w:pPr>
      <w:r w:rsidRPr="00BA0E1C">
        <w:rPr>
          <w:rFonts w:ascii="Calibri" w:hAnsi="Calibri" w:cs="Calibri"/>
          <w:i/>
          <w:lang w:val="en-US"/>
        </w:rPr>
        <w:t>Correlations Among the Variables.</w:t>
      </w:r>
    </w:p>
    <w:tbl>
      <w:tblPr>
        <w:tblW w:w="9072" w:type="dxa"/>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1418"/>
        <w:gridCol w:w="850"/>
        <w:gridCol w:w="709"/>
        <w:gridCol w:w="855"/>
        <w:gridCol w:w="879"/>
        <w:gridCol w:w="713"/>
        <w:gridCol w:w="713"/>
        <w:gridCol w:w="713"/>
        <w:gridCol w:w="713"/>
        <w:gridCol w:w="713"/>
        <w:gridCol w:w="796"/>
      </w:tblGrid>
      <w:tr w:rsidR="00463A63" w:rsidRPr="00BA0E1C" w14:paraId="299BC8C4" w14:textId="77777777" w:rsidTr="00D5731C">
        <w:trPr>
          <w:trHeight w:val="439"/>
          <w:jc w:val="center"/>
        </w:trPr>
        <w:tc>
          <w:tcPr>
            <w:tcW w:w="1418" w:type="dxa"/>
            <w:shd w:val="clear" w:color="auto" w:fill="auto"/>
            <w:vAlign w:val="center"/>
          </w:tcPr>
          <w:p w14:paraId="44A8FF25" w14:textId="77777777" w:rsidR="00463A63" w:rsidRPr="00BA0E1C" w:rsidRDefault="00463A63" w:rsidP="00D5731C">
            <w:pPr>
              <w:jc w:val="center"/>
              <w:rPr>
                <w:rFonts w:ascii="Calibri" w:hAnsi="Calibri" w:cs="Calibri"/>
                <w:sz w:val="18"/>
                <w:szCs w:val="18"/>
                <w:lang w:val="en-US"/>
              </w:rPr>
            </w:pPr>
          </w:p>
        </w:tc>
        <w:tc>
          <w:tcPr>
            <w:tcW w:w="850" w:type="dxa"/>
            <w:vAlign w:val="center"/>
          </w:tcPr>
          <w:p w14:paraId="22511864"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w:t>
            </w:r>
          </w:p>
        </w:tc>
        <w:tc>
          <w:tcPr>
            <w:tcW w:w="709" w:type="dxa"/>
            <w:vAlign w:val="center"/>
          </w:tcPr>
          <w:p w14:paraId="1C218807"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2</w:t>
            </w:r>
          </w:p>
        </w:tc>
        <w:tc>
          <w:tcPr>
            <w:tcW w:w="855" w:type="dxa"/>
            <w:vAlign w:val="center"/>
          </w:tcPr>
          <w:p w14:paraId="4D6C23E6"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3</w:t>
            </w:r>
          </w:p>
        </w:tc>
        <w:tc>
          <w:tcPr>
            <w:tcW w:w="879" w:type="dxa"/>
            <w:vAlign w:val="center"/>
          </w:tcPr>
          <w:p w14:paraId="48AA009A"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4</w:t>
            </w:r>
          </w:p>
        </w:tc>
        <w:tc>
          <w:tcPr>
            <w:tcW w:w="713" w:type="dxa"/>
            <w:vAlign w:val="center"/>
          </w:tcPr>
          <w:p w14:paraId="3CE5E9D0"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5</w:t>
            </w:r>
          </w:p>
        </w:tc>
        <w:tc>
          <w:tcPr>
            <w:tcW w:w="713" w:type="dxa"/>
            <w:vAlign w:val="center"/>
          </w:tcPr>
          <w:p w14:paraId="5B47B08B"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6</w:t>
            </w:r>
          </w:p>
        </w:tc>
        <w:tc>
          <w:tcPr>
            <w:tcW w:w="713" w:type="dxa"/>
            <w:vAlign w:val="center"/>
          </w:tcPr>
          <w:p w14:paraId="684CB87C"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7</w:t>
            </w:r>
          </w:p>
        </w:tc>
        <w:tc>
          <w:tcPr>
            <w:tcW w:w="713" w:type="dxa"/>
            <w:vAlign w:val="center"/>
          </w:tcPr>
          <w:p w14:paraId="624E4DC7"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8</w:t>
            </w:r>
          </w:p>
        </w:tc>
        <w:tc>
          <w:tcPr>
            <w:tcW w:w="713" w:type="dxa"/>
            <w:vAlign w:val="center"/>
          </w:tcPr>
          <w:p w14:paraId="710AB83C"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9</w:t>
            </w:r>
          </w:p>
        </w:tc>
        <w:tc>
          <w:tcPr>
            <w:tcW w:w="796" w:type="dxa"/>
            <w:vAlign w:val="center"/>
          </w:tcPr>
          <w:p w14:paraId="434ADA0C"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10</w:t>
            </w:r>
          </w:p>
        </w:tc>
      </w:tr>
      <w:tr w:rsidR="00463A63" w:rsidRPr="00BA0E1C" w14:paraId="1611645F" w14:textId="77777777" w:rsidTr="00D5731C">
        <w:trPr>
          <w:trHeight w:val="439"/>
          <w:jc w:val="center"/>
        </w:trPr>
        <w:tc>
          <w:tcPr>
            <w:tcW w:w="1418" w:type="dxa"/>
            <w:shd w:val="clear" w:color="auto" w:fill="auto"/>
            <w:vAlign w:val="center"/>
          </w:tcPr>
          <w:p w14:paraId="5871C8D7" w14:textId="77777777" w:rsidR="00463A63" w:rsidRPr="00BA0E1C" w:rsidRDefault="00463A63" w:rsidP="00D5731C">
            <w:pPr>
              <w:rPr>
                <w:rFonts w:ascii="Calibri" w:hAnsi="Calibri" w:cs="Calibri"/>
                <w:sz w:val="18"/>
                <w:szCs w:val="18"/>
                <w:lang w:val="en-US"/>
              </w:rPr>
            </w:pPr>
            <w:r w:rsidRPr="00BA0E1C">
              <w:rPr>
                <w:rFonts w:ascii="Calibri" w:hAnsi="Calibri" w:cs="Calibri"/>
                <w:sz w:val="18"/>
                <w:szCs w:val="18"/>
                <w:lang w:val="en-US"/>
              </w:rPr>
              <w:t>1. Gender</w:t>
            </w:r>
          </w:p>
        </w:tc>
        <w:tc>
          <w:tcPr>
            <w:tcW w:w="850" w:type="dxa"/>
            <w:vAlign w:val="center"/>
          </w:tcPr>
          <w:p w14:paraId="2032BE71"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w:t>
            </w:r>
          </w:p>
        </w:tc>
        <w:tc>
          <w:tcPr>
            <w:tcW w:w="709" w:type="dxa"/>
            <w:vAlign w:val="center"/>
          </w:tcPr>
          <w:p w14:paraId="55C0C2D3"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-.13</w:t>
            </w:r>
          </w:p>
        </w:tc>
        <w:tc>
          <w:tcPr>
            <w:tcW w:w="855" w:type="dxa"/>
            <w:vAlign w:val="center"/>
          </w:tcPr>
          <w:p w14:paraId="5EFF0752"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.05</w:t>
            </w:r>
          </w:p>
        </w:tc>
        <w:tc>
          <w:tcPr>
            <w:tcW w:w="879" w:type="dxa"/>
            <w:vAlign w:val="center"/>
          </w:tcPr>
          <w:p w14:paraId="78C8B97D"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.11</w:t>
            </w:r>
          </w:p>
        </w:tc>
        <w:tc>
          <w:tcPr>
            <w:tcW w:w="713" w:type="dxa"/>
            <w:vAlign w:val="center"/>
          </w:tcPr>
          <w:p w14:paraId="4780F568"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.18**</w:t>
            </w:r>
          </w:p>
        </w:tc>
        <w:tc>
          <w:tcPr>
            <w:tcW w:w="713" w:type="dxa"/>
            <w:vAlign w:val="center"/>
          </w:tcPr>
          <w:p w14:paraId="39538081"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.06</w:t>
            </w:r>
          </w:p>
        </w:tc>
        <w:tc>
          <w:tcPr>
            <w:tcW w:w="713" w:type="dxa"/>
            <w:vAlign w:val="center"/>
          </w:tcPr>
          <w:p w14:paraId="5375BA04"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.33**</w:t>
            </w:r>
          </w:p>
        </w:tc>
        <w:tc>
          <w:tcPr>
            <w:tcW w:w="713" w:type="dxa"/>
            <w:vAlign w:val="center"/>
          </w:tcPr>
          <w:p w14:paraId="666E0D88"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-.08</w:t>
            </w:r>
          </w:p>
        </w:tc>
        <w:tc>
          <w:tcPr>
            <w:tcW w:w="713" w:type="dxa"/>
            <w:vAlign w:val="center"/>
          </w:tcPr>
          <w:p w14:paraId="270A11B2"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.26***</w:t>
            </w:r>
          </w:p>
        </w:tc>
        <w:tc>
          <w:tcPr>
            <w:tcW w:w="796" w:type="dxa"/>
            <w:vAlign w:val="center"/>
          </w:tcPr>
          <w:p w14:paraId="485593BC"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-.07</w:t>
            </w:r>
          </w:p>
        </w:tc>
      </w:tr>
      <w:tr w:rsidR="00463A63" w:rsidRPr="00BA0E1C" w14:paraId="695380C4" w14:textId="77777777" w:rsidTr="00D5731C">
        <w:trPr>
          <w:trHeight w:val="439"/>
          <w:jc w:val="center"/>
        </w:trPr>
        <w:tc>
          <w:tcPr>
            <w:tcW w:w="1418" w:type="dxa"/>
            <w:shd w:val="clear" w:color="auto" w:fill="auto"/>
            <w:vAlign w:val="center"/>
          </w:tcPr>
          <w:p w14:paraId="34445885" w14:textId="77777777" w:rsidR="00463A63" w:rsidRPr="00BA0E1C" w:rsidRDefault="00463A63" w:rsidP="00D5731C">
            <w:pPr>
              <w:rPr>
                <w:rFonts w:ascii="Calibri" w:hAnsi="Calibri" w:cs="Calibri"/>
                <w:sz w:val="18"/>
                <w:szCs w:val="18"/>
                <w:lang w:val="en-US"/>
              </w:rPr>
            </w:pPr>
            <w:r w:rsidRPr="00BA0E1C">
              <w:rPr>
                <w:rFonts w:ascii="Calibri" w:hAnsi="Calibri" w:cs="Calibri"/>
                <w:sz w:val="18"/>
                <w:szCs w:val="18"/>
                <w:lang w:val="en-US"/>
              </w:rPr>
              <w:t>2. Age</w:t>
            </w:r>
          </w:p>
        </w:tc>
        <w:tc>
          <w:tcPr>
            <w:tcW w:w="850" w:type="dxa"/>
            <w:vAlign w:val="center"/>
          </w:tcPr>
          <w:p w14:paraId="3D04AF26"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-.01</w:t>
            </w:r>
          </w:p>
        </w:tc>
        <w:tc>
          <w:tcPr>
            <w:tcW w:w="709" w:type="dxa"/>
            <w:vAlign w:val="center"/>
          </w:tcPr>
          <w:p w14:paraId="77C00D8F"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w:t>
            </w:r>
          </w:p>
        </w:tc>
        <w:tc>
          <w:tcPr>
            <w:tcW w:w="855" w:type="dxa"/>
            <w:vAlign w:val="center"/>
          </w:tcPr>
          <w:p w14:paraId="1DD50F1A"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-.12</w:t>
            </w:r>
          </w:p>
        </w:tc>
        <w:tc>
          <w:tcPr>
            <w:tcW w:w="879" w:type="dxa"/>
            <w:vAlign w:val="center"/>
          </w:tcPr>
          <w:p w14:paraId="11B11E82"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-.04</w:t>
            </w:r>
          </w:p>
        </w:tc>
        <w:tc>
          <w:tcPr>
            <w:tcW w:w="713" w:type="dxa"/>
            <w:vAlign w:val="center"/>
          </w:tcPr>
          <w:p w14:paraId="52EC0E55"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-.18**</w:t>
            </w:r>
          </w:p>
        </w:tc>
        <w:tc>
          <w:tcPr>
            <w:tcW w:w="713" w:type="dxa"/>
            <w:vAlign w:val="center"/>
          </w:tcPr>
          <w:p w14:paraId="44EEBA0E"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.10</w:t>
            </w:r>
          </w:p>
        </w:tc>
        <w:tc>
          <w:tcPr>
            <w:tcW w:w="713" w:type="dxa"/>
            <w:vAlign w:val="center"/>
          </w:tcPr>
          <w:p w14:paraId="15648980"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.08</w:t>
            </w:r>
          </w:p>
        </w:tc>
        <w:tc>
          <w:tcPr>
            <w:tcW w:w="713" w:type="dxa"/>
            <w:vAlign w:val="center"/>
          </w:tcPr>
          <w:p w14:paraId="4CFBA1E1"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-.03</w:t>
            </w:r>
          </w:p>
        </w:tc>
        <w:tc>
          <w:tcPr>
            <w:tcW w:w="713" w:type="dxa"/>
            <w:vAlign w:val="center"/>
          </w:tcPr>
          <w:p w14:paraId="6C7E1F49"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-.01</w:t>
            </w:r>
          </w:p>
        </w:tc>
        <w:tc>
          <w:tcPr>
            <w:tcW w:w="796" w:type="dxa"/>
            <w:vAlign w:val="center"/>
          </w:tcPr>
          <w:p w14:paraId="3D831899"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.02</w:t>
            </w:r>
          </w:p>
        </w:tc>
      </w:tr>
      <w:tr w:rsidR="00463A63" w:rsidRPr="00BA0E1C" w14:paraId="556E88DD" w14:textId="77777777" w:rsidTr="00D5731C">
        <w:trPr>
          <w:trHeight w:val="439"/>
          <w:jc w:val="center"/>
        </w:trPr>
        <w:tc>
          <w:tcPr>
            <w:tcW w:w="1418" w:type="dxa"/>
            <w:shd w:val="clear" w:color="auto" w:fill="auto"/>
            <w:vAlign w:val="center"/>
          </w:tcPr>
          <w:p w14:paraId="437FE194" w14:textId="77777777" w:rsidR="00463A63" w:rsidRPr="00BA0E1C" w:rsidRDefault="00463A63" w:rsidP="00D5731C">
            <w:pPr>
              <w:rPr>
                <w:rFonts w:ascii="Calibri" w:hAnsi="Calibri" w:cs="Calibri"/>
                <w:sz w:val="18"/>
                <w:szCs w:val="18"/>
                <w:lang w:val="en-US"/>
              </w:rPr>
            </w:pPr>
            <w:r w:rsidRPr="00BA0E1C">
              <w:rPr>
                <w:rFonts w:ascii="Calibri" w:hAnsi="Calibri" w:cs="Calibri"/>
                <w:sz w:val="18"/>
                <w:szCs w:val="18"/>
                <w:lang w:val="en-US"/>
              </w:rPr>
              <w:t>3. SES</w:t>
            </w:r>
          </w:p>
        </w:tc>
        <w:tc>
          <w:tcPr>
            <w:tcW w:w="850" w:type="dxa"/>
            <w:vAlign w:val="center"/>
          </w:tcPr>
          <w:p w14:paraId="1BFDC6B5"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-.04</w:t>
            </w:r>
          </w:p>
        </w:tc>
        <w:tc>
          <w:tcPr>
            <w:tcW w:w="709" w:type="dxa"/>
            <w:vAlign w:val="center"/>
          </w:tcPr>
          <w:p w14:paraId="71BCBC5B"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-.001</w:t>
            </w:r>
          </w:p>
        </w:tc>
        <w:tc>
          <w:tcPr>
            <w:tcW w:w="855" w:type="dxa"/>
            <w:vAlign w:val="center"/>
          </w:tcPr>
          <w:p w14:paraId="7092EE82"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w:t>
            </w:r>
          </w:p>
        </w:tc>
        <w:tc>
          <w:tcPr>
            <w:tcW w:w="879" w:type="dxa"/>
            <w:vAlign w:val="center"/>
          </w:tcPr>
          <w:p w14:paraId="4FD4F061"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.19**</w:t>
            </w:r>
          </w:p>
        </w:tc>
        <w:tc>
          <w:tcPr>
            <w:tcW w:w="713" w:type="dxa"/>
            <w:vAlign w:val="center"/>
          </w:tcPr>
          <w:p w14:paraId="37169C85"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-.01</w:t>
            </w:r>
          </w:p>
        </w:tc>
        <w:tc>
          <w:tcPr>
            <w:tcW w:w="713" w:type="dxa"/>
            <w:vAlign w:val="center"/>
          </w:tcPr>
          <w:p w14:paraId="797F67A4"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-.07</w:t>
            </w:r>
          </w:p>
        </w:tc>
        <w:tc>
          <w:tcPr>
            <w:tcW w:w="713" w:type="dxa"/>
            <w:vAlign w:val="center"/>
          </w:tcPr>
          <w:p w14:paraId="27B7E9CD"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-.02</w:t>
            </w:r>
          </w:p>
        </w:tc>
        <w:tc>
          <w:tcPr>
            <w:tcW w:w="713" w:type="dxa"/>
            <w:vAlign w:val="center"/>
          </w:tcPr>
          <w:p w14:paraId="5591349D"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-.06</w:t>
            </w:r>
          </w:p>
        </w:tc>
        <w:tc>
          <w:tcPr>
            <w:tcW w:w="713" w:type="dxa"/>
            <w:vAlign w:val="center"/>
          </w:tcPr>
          <w:p w14:paraId="3E9C4E64"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-.10</w:t>
            </w:r>
          </w:p>
        </w:tc>
        <w:tc>
          <w:tcPr>
            <w:tcW w:w="796" w:type="dxa"/>
            <w:vAlign w:val="center"/>
          </w:tcPr>
          <w:p w14:paraId="0D7826A0"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-.22**</w:t>
            </w:r>
          </w:p>
        </w:tc>
      </w:tr>
      <w:tr w:rsidR="00463A63" w:rsidRPr="00BA0E1C" w14:paraId="59DF52F3" w14:textId="77777777" w:rsidTr="00D5731C">
        <w:trPr>
          <w:trHeight w:val="439"/>
          <w:jc w:val="center"/>
        </w:trPr>
        <w:tc>
          <w:tcPr>
            <w:tcW w:w="1418" w:type="dxa"/>
            <w:shd w:val="clear" w:color="auto" w:fill="auto"/>
            <w:vAlign w:val="center"/>
          </w:tcPr>
          <w:p w14:paraId="0C855DBB" w14:textId="77777777" w:rsidR="00463A63" w:rsidRPr="00BA0E1C" w:rsidRDefault="00463A63" w:rsidP="00D5731C">
            <w:pPr>
              <w:rPr>
                <w:rFonts w:ascii="Calibri" w:hAnsi="Calibri" w:cs="Calibri"/>
                <w:sz w:val="18"/>
                <w:szCs w:val="18"/>
                <w:lang w:val="en-US"/>
              </w:rPr>
            </w:pPr>
            <w:r w:rsidRPr="00BA0E1C">
              <w:rPr>
                <w:rFonts w:ascii="Calibri" w:hAnsi="Calibri" w:cs="Calibri"/>
                <w:sz w:val="18"/>
                <w:szCs w:val="18"/>
                <w:lang w:val="en-US"/>
              </w:rPr>
              <w:t xml:space="preserve">4. Type </w:t>
            </w:r>
          </w:p>
          <w:p w14:paraId="7369816F" w14:textId="77777777" w:rsidR="00463A63" w:rsidRPr="00BA0E1C" w:rsidRDefault="00463A63" w:rsidP="00D5731C">
            <w:pPr>
              <w:rPr>
                <w:rFonts w:ascii="Calibri" w:hAnsi="Calibri" w:cs="Calibri"/>
                <w:sz w:val="18"/>
                <w:szCs w:val="18"/>
                <w:lang w:val="en-US"/>
              </w:rPr>
            </w:pPr>
            <w:r w:rsidRPr="00BA0E1C">
              <w:rPr>
                <w:rFonts w:ascii="Calibri" w:hAnsi="Calibri" w:cs="Calibri"/>
                <w:sz w:val="18"/>
                <w:szCs w:val="18"/>
                <w:lang w:val="en-US"/>
              </w:rPr>
              <w:t>of therapy</w:t>
            </w:r>
          </w:p>
        </w:tc>
        <w:tc>
          <w:tcPr>
            <w:tcW w:w="850" w:type="dxa"/>
            <w:vAlign w:val="center"/>
          </w:tcPr>
          <w:p w14:paraId="31976980"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.04</w:t>
            </w:r>
          </w:p>
        </w:tc>
        <w:tc>
          <w:tcPr>
            <w:tcW w:w="709" w:type="dxa"/>
            <w:vAlign w:val="center"/>
          </w:tcPr>
          <w:p w14:paraId="18B715D0"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-.003</w:t>
            </w:r>
          </w:p>
        </w:tc>
        <w:tc>
          <w:tcPr>
            <w:tcW w:w="855" w:type="dxa"/>
            <w:vAlign w:val="center"/>
          </w:tcPr>
          <w:p w14:paraId="42CC9CE3"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.18***</w:t>
            </w:r>
          </w:p>
        </w:tc>
        <w:tc>
          <w:tcPr>
            <w:tcW w:w="879" w:type="dxa"/>
            <w:vAlign w:val="center"/>
          </w:tcPr>
          <w:p w14:paraId="3EAB7F84"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w:t>
            </w:r>
          </w:p>
        </w:tc>
        <w:tc>
          <w:tcPr>
            <w:tcW w:w="713" w:type="dxa"/>
            <w:vAlign w:val="center"/>
          </w:tcPr>
          <w:p w14:paraId="5447B6A1"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.11</w:t>
            </w:r>
          </w:p>
        </w:tc>
        <w:tc>
          <w:tcPr>
            <w:tcW w:w="713" w:type="dxa"/>
            <w:vAlign w:val="center"/>
          </w:tcPr>
          <w:p w14:paraId="5E3629DC"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.04</w:t>
            </w:r>
          </w:p>
        </w:tc>
        <w:tc>
          <w:tcPr>
            <w:tcW w:w="713" w:type="dxa"/>
            <w:vAlign w:val="center"/>
          </w:tcPr>
          <w:p w14:paraId="5EF0C1EC"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.17*</w:t>
            </w:r>
          </w:p>
        </w:tc>
        <w:tc>
          <w:tcPr>
            <w:tcW w:w="713" w:type="dxa"/>
            <w:vAlign w:val="center"/>
          </w:tcPr>
          <w:p w14:paraId="554C753E"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-.01</w:t>
            </w:r>
          </w:p>
        </w:tc>
        <w:tc>
          <w:tcPr>
            <w:tcW w:w="713" w:type="dxa"/>
            <w:vAlign w:val="center"/>
          </w:tcPr>
          <w:p w14:paraId="713AA4AF"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.06</w:t>
            </w:r>
          </w:p>
        </w:tc>
        <w:tc>
          <w:tcPr>
            <w:tcW w:w="796" w:type="dxa"/>
            <w:vAlign w:val="center"/>
          </w:tcPr>
          <w:p w14:paraId="71CCD39E"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-.25***</w:t>
            </w:r>
            <w:r w:rsidRPr="00F91987">
              <w:rPr>
                <w:rFonts w:ascii="Calibri" w:hAnsi="Calibri" w:cs="Calibri"/>
                <w:color w:val="FF0000"/>
                <w:sz w:val="18"/>
                <w:szCs w:val="18"/>
                <w:vertAlign w:val="superscript"/>
                <w:lang w:val="en-US"/>
              </w:rPr>
              <w:t xml:space="preserve"> a</w:t>
            </w:r>
          </w:p>
        </w:tc>
      </w:tr>
      <w:tr w:rsidR="00463A63" w:rsidRPr="00BA0E1C" w14:paraId="5BE0D733" w14:textId="77777777" w:rsidTr="00D5731C">
        <w:trPr>
          <w:trHeight w:val="439"/>
          <w:jc w:val="center"/>
        </w:trPr>
        <w:tc>
          <w:tcPr>
            <w:tcW w:w="1418" w:type="dxa"/>
            <w:shd w:val="clear" w:color="auto" w:fill="auto"/>
            <w:vAlign w:val="center"/>
          </w:tcPr>
          <w:p w14:paraId="677E2C89" w14:textId="77777777" w:rsidR="00463A63" w:rsidRPr="00BA0E1C" w:rsidRDefault="00463A63" w:rsidP="00D5731C">
            <w:pPr>
              <w:rPr>
                <w:rFonts w:ascii="Calibri" w:hAnsi="Calibri" w:cs="Calibri"/>
                <w:sz w:val="18"/>
                <w:szCs w:val="18"/>
                <w:lang w:val="en-US"/>
              </w:rPr>
            </w:pPr>
            <w:r w:rsidRPr="00BA0E1C">
              <w:rPr>
                <w:rFonts w:ascii="Calibri" w:hAnsi="Calibri" w:cs="Calibri"/>
                <w:sz w:val="18"/>
                <w:szCs w:val="18"/>
                <w:lang w:val="en-US"/>
              </w:rPr>
              <w:t xml:space="preserve">5. </w:t>
            </w:r>
            <w:proofErr w:type="spellStart"/>
            <w:r w:rsidRPr="00BA0E1C">
              <w:rPr>
                <w:rFonts w:ascii="Calibri" w:hAnsi="Calibri" w:cs="Calibri"/>
                <w:sz w:val="18"/>
                <w:szCs w:val="18"/>
                <w:lang w:val="en-US"/>
              </w:rPr>
              <w:t>zBMI</w:t>
            </w:r>
            <w:proofErr w:type="spellEnd"/>
          </w:p>
        </w:tc>
        <w:tc>
          <w:tcPr>
            <w:tcW w:w="850" w:type="dxa"/>
            <w:vAlign w:val="center"/>
          </w:tcPr>
          <w:p w14:paraId="6E7F7210"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.15***</w:t>
            </w:r>
          </w:p>
        </w:tc>
        <w:tc>
          <w:tcPr>
            <w:tcW w:w="709" w:type="dxa"/>
            <w:vAlign w:val="center"/>
          </w:tcPr>
          <w:p w14:paraId="2A47B80A"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-.08**</w:t>
            </w:r>
          </w:p>
        </w:tc>
        <w:tc>
          <w:tcPr>
            <w:tcW w:w="855" w:type="dxa"/>
            <w:vAlign w:val="center"/>
          </w:tcPr>
          <w:p w14:paraId="1C6C2496"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-.07**</w:t>
            </w:r>
          </w:p>
        </w:tc>
        <w:tc>
          <w:tcPr>
            <w:tcW w:w="879" w:type="dxa"/>
            <w:vAlign w:val="center"/>
          </w:tcPr>
          <w:p w14:paraId="7BC456DF"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-.06*</w:t>
            </w:r>
          </w:p>
        </w:tc>
        <w:tc>
          <w:tcPr>
            <w:tcW w:w="713" w:type="dxa"/>
            <w:vAlign w:val="center"/>
          </w:tcPr>
          <w:p w14:paraId="364594AF"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w:t>
            </w:r>
          </w:p>
        </w:tc>
        <w:tc>
          <w:tcPr>
            <w:tcW w:w="713" w:type="dxa"/>
            <w:vAlign w:val="center"/>
          </w:tcPr>
          <w:p w14:paraId="2665D82A"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.04</w:t>
            </w:r>
          </w:p>
        </w:tc>
        <w:tc>
          <w:tcPr>
            <w:tcW w:w="713" w:type="dxa"/>
            <w:vAlign w:val="center"/>
          </w:tcPr>
          <w:p w14:paraId="2C228DE3"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.01</w:t>
            </w:r>
          </w:p>
        </w:tc>
        <w:tc>
          <w:tcPr>
            <w:tcW w:w="713" w:type="dxa"/>
            <w:vAlign w:val="center"/>
          </w:tcPr>
          <w:p w14:paraId="44AA1402"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.05</w:t>
            </w:r>
          </w:p>
        </w:tc>
        <w:tc>
          <w:tcPr>
            <w:tcW w:w="713" w:type="dxa"/>
            <w:vAlign w:val="center"/>
          </w:tcPr>
          <w:p w14:paraId="4BCE62B3"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.26***</w:t>
            </w:r>
          </w:p>
        </w:tc>
        <w:tc>
          <w:tcPr>
            <w:tcW w:w="796" w:type="dxa"/>
            <w:vAlign w:val="center"/>
          </w:tcPr>
          <w:p w14:paraId="47AD3BED"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.17**</w:t>
            </w:r>
          </w:p>
        </w:tc>
      </w:tr>
      <w:tr w:rsidR="00463A63" w:rsidRPr="00BA0E1C" w14:paraId="371CE2E4" w14:textId="77777777" w:rsidTr="00D5731C">
        <w:trPr>
          <w:trHeight w:val="439"/>
          <w:jc w:val="center"/>
        </w:trPr>
        <w:tc>
          <w:tcPr>
            <w:tcW w:w="1418" w:type="dxa"/>
            <w:shd w:val="clear" w:color="auto" w:fill="auto"/>
            <w:vAlign w:val="center"/>
          </w:tcPr>
          <w:p w14:paraId="5BACB324" w14:textId="77777777" w:rsidR="00463A63" w:rsidRPr="00BA0E1C" w:rsidRDefault="00463A63" w:rsidP="00D5731C">
            <w:pPr>
              <w:rPr>
                <w:rFonts w:ascii="Calibri" w:hAnsi="Calibri" w:cs="Calibri"/>
                <w:sz w:val="18"/>
                <w:szCs w:val="18"/>
                <w:lang w:val="en-US"/>
              </w:rPr>
            </w:pPr>
            <w:r w:rsidRPr="00BA0E1C">
              <w:rPr>
                <w:rFonts w:ascii="Calibri" w:hAnsi="Calibri" w:cs="Calibri"/>
                <w:sz w:val="18"/>
                <w:szCs w:val="18"/>
                <w:lang w:val="en-US"/>
              </w:rPr>
              <w:t>6. Externalizing problems</w:t>
            </w:r>
          </w:p>
        </w:tc>
        <w:tc>
          <w:tcPr>
            <w:tcW w:w="850" w:type="dxa"/>
            <w:vAlign w:val="center"/>
          </w:tcPr>
          <w:p w14:paraId="0B615056"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.05</w:t>
            </w:r>
          </w:p>
        </w:tc>
        <w:tc>
          <w:tcPr>
            <w:tcW w:w="709" w:type="dxa"/>
            <w:vAlign w:val="center"/>
          </w:tcPr>
          <w:p w14:paraId="2F53A811"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.07*</w:t>
            </w:r>
          </w:p>
        </w:tc>
        <w:tc>
          <w:tcPr>
            <w:tcW w:w="855" w:type="dxa"/>
            <w:vAlign w:val="center"/>
          </w:tcPr>
          <w:p w14:paraId="37637030"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-.10***</w:t>
            </w:r>
          </w:p>
        </w:tc>
        <w:tc>
          <w:tcPr>
            <w:tcW w:w="879" w:type="dxa"/>
            <w:vAlign w:val="center"/>
          </w:tcPr>
          <w:p w14:paraId="7CD3BD5F"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-.10***</w:t>
            </w:r>
          </w:p>
        </w:tc>
        <w:tc>
          <w:tcPr>
            <w:tcW w:w="713" w:type="dxa"/>
            <w:vAlign w:val="center"/>
          </w:tcPr>
          <w:p w14:paraId="6214E0D8"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.07*</w:t>
            </w:r>
          </w:p>
        </w:tc>
        <w:tc>
          <w:tcPr>
            <w:tcW w:w="713" w:type="dxa"/>
            <w:vAlign w:val="center"/>
          </w:tcPr>
          <w:p w14:paraId="560297B5"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w:t>
            </w:r>
          </w:p>
        </w:tc>
        <w:tc>
          <w:tcPr>
            <w:tcW w:w="713" w:type="dxa"/>
            <w:vAlign w:val="center"/>
          </w:tcPr>
          <w:p w14:paraId="3C82E168"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.39***</w:t>
            </w:r>
          </w:p>
        </w:tc>
        <w:tc>
          <w:tcPr>
            <w:tcW w:w="713" w:type="dxa"/>
            <w:vAlign w:val="center"/>
          </w:tcPr>
          <w:p w14:paraId="040E26C8"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.39***</w:t>
            </w:r>
          </w:p>
        </w:tc>
        <w:tc>
          <w:tcPr>
            <w:tcW w:w="713" w:type="dxa"/>
            <w:vAlign w:val="center"/>
          </w:tcPr>
          <w:p w14:paraId="2DF26B86"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.46***</w:t>
            </w:r>
          </w:p>
        </w:tc>
        <w:tc>
          <w:tcPr>
            <w:tcW w:w="796" w:type="dxa"/>
            <w:vAlign w:val="center"/>
          </w:tcPr>
          <w:p w14:paraId="4813B53E"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.10</w:t>
            </w:r>
          </w:p>
        </w:tc>
      </w:tr>
      <w:tr w:rsidR="00463A63" w:rsidRPr="00BA0E1C" w14:paraId="24B5E02D" w14:textId="77777777" w:rsidTr="00D5731C">
        <w:trPr>
          <w:trHeight w:val="439"/>
          <w:jc w:val="center"/>
        </w:trPr>
        <w:tc>
          <w:tcPr>
            <w:tcW w:w="1418" w:type="dxa"/>
            <w:shd w:val="clear" w:color="auto" w:fill="auto"/>
            <w:vAlign w:val="center"/>
          </w:tcPr>
          <w:p w14:paraId="6A3916B9" w14:textId="77777777" w:rsidR="00463A63" w:rsidRPr="00BA0E1C" w:rsidRDefault="00463A63" w:rsidP="00D5731C">
            <w:pPr>
              <w:rPr>
                <w:rFonts w:ascii="Calibri" w:hAnsi="Calibri" w:cs="Calibri"/>
                <w:sz w:val="18"/>
                <w:szCs w:val="18"/>
                <w:lang w:val="en-US"/>
              </w:rPr>
            </w:pPr>
            <w:r w:rsidRPr="00BA0E1C">
              <w:rPr>
                <w:rFonts w:ascii="Calibri" w:hAnsi="Calibri" w:cs="Calibri"/>
                <w:sz w:val="18"/>
                <w:szCs w:val="18"/>
                <w:lang w:val="en-US"/>
              </w:rPr>
              <w:t>7. Internalizing problems</w:t>
            </w:r>
          </w:p>
        </w:tc>
        <w:tc>
          <w:tcPr>
            <w:tcW w:w="850" w:type="dxa"/>
            <w:vAlign w:val="center"/>
          </w:tcPr>
          <w:p w14:paraId="2B29A581"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.35***</w:t>
            </w:r>
          </w:p>
        </w:tc>
        <w:tc>
          <w:tcPr>
            <w:tcW w:w="709" w:type="dxa"/>
            <w:vAlign w:val="center"/>
          </w:tcPr>
          <w:p w14:paraId="77BF07B9"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.04</w:t>
            </w:r>
          </w:p>
        </w:tc>
        <w:tc>
          <w:tcPr>
            <w:tcW w:w="855" w:type="dxa"/>
            <w:vAlign w:val="center"/>
          </w:tcPr>
          <w:p w14:paraId="76983772"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-.06*</w:t>
            </w:r>
          </w:p>
        </w:tc>
        <w:tc>
          <w:tcPr>
            <w:tcW w:w="879" w:type="dxa"/>
            <w:vAlign w:val="center"/>
          </w:tcPr>
          <w:p w14:paraId="4893F857"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.02</w:t>
            </w:r>
          </w:p>
        </w:tc>
        <w:tc>
          <w:tcPr>
            <w:tcW w:w="713" w:type="dxa"/>
            <w:vAlign w:val="center"/>
          </w:tcPr>
          <w:p w14:paraId="6FAAF90B"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.07*</w:t>
            </w:r>
          </w:p>
        </w:tc>
        <w:tc>
          <w:tcPr>
            <w:tcW w:w="713" w:type="dxa"/>
            <w:vAlign w:val="center"/>
          </w:tcPr>
          <w:p w14:paraId="0D211A3A"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.43***</w:t>
            </w:r>
          </w:p>
        </w:tc>
        <w:tc>
          <w:tcPr>
            <w:tcW w:w="713" w:type="dxa"/>
            <w:vAlign w:val="center"/>
          </w:tcPr>
          <w:p w14:paraId="49F7E708"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w:t>
            </w:r>
          </w:p>
        </w:tc>
        <w:tc>
          <w:tcPr>
            <w:tcW w:w="713" w:type="dxa"/>
            <w:vAlign w:val="center"/>
          </w:tcPr>
          <w:p w14:paraId="4666EE14"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.18**</w:t>
            </w:r>
          </w:p>
        </w:tc>
        <w:tc>
          <w:tcPr>
            <w:tcW w:w="713" w:type="dxa"/>
            <w:vAlign w:val="center"/>
          </w:tcPr>
          <w:p w14:paraId="75C85CBD"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.46***</w:t>
            </w:r>
          </w:p>
        </w:tc>
        <w:tc>
          <w:tcPr>
            <w:tcW w:w="796" w:type="dxa"/>
            <w:vAlign w:val="center"/>
          </w:tcPr>
          <w:p w14:paraId="229AB8F2"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-.03</w:t>
            </w:r>
          </w:p>
        </w:tc>
      </w:tr>
      <w:tr w:rsidR="00463A63" w:rsidRPr="00BA0E1C" w14:paraId="4156E23B" w14:textId="77777777" w:rsidTr="00D5731C">
        <w:trPr>
          <w:trHeight w:val="439"/>
          <w:jc w:val="center"/>
        </w:trPr>
        <w:tc>
          <w:tcPr>
            <w:tcW w:w="1418" w:type="dxa"/>
            <w:shd w:val="clear" w:color="auto" w:fill="auto"/>
            <w:vAlign w:val="center"/>
          </w:tcPr>
          <w:p w14:paraId="7065E407" w14:textId="77777777" w:rsidR="00463A63" w:rsidRPr="00BA0E1C" w:rsidRDefault="00463A63" w:rsidP="00D5731C">
            <w:pPr>
              <w:rPr>
                <w:rFonts w:ascii="Calibri" w:hAnsi="Calibri" w:cs="Calibri"/>
                <w:sz w:val="18"/>
                <w:szCs w:val="18"/>
                <w:lang w:val="en-US"/>
              </w:rPr>
            </w:pPr>
            <w:r w:rsidRPr="00BA0E1C">
              <w:rPr>
                <w:rFonts w:ascii="Calibri" w:hAnsi="Calibri" w:cs="Calibri"/>
                <w:sz w:val="18"/>
                <w:szCs w:val="18"/>
                <w:lang w:val="en-US"/>
              </w:rPr>
              <w:t xml:space="preserve">8. IM </w:t>
            </w:r>
          </w:p>
        </w:tc>
        <w:tc>
          <w:tcPr>
            <w:tcW w:w="850" w:type="dxa"/>
            <w:vAlign w:val="center"/>
          </w:tcPr>
          <w:p w14:paraId="0FE9DDE7"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.01</w:t>
            </w:r>
          </w:p>
        </w:tc>
        <w:tc>
          <w:tcPr>
            <w:tcW w:w="709" w:type="dxa"/>
            <w:vAlign w:val="center"/>
          </w:tcPr>
          <w:p w14:paraId="19F2960D"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.04</w:t>
            </w:r>
          </w:p>
        </w:tc>
        <w:tc>
          <w:tcPr>
            <w:tcW w:w="855" w:type="dxa"/>
            <w:vAlign w:val="center"/>
          </w:tcPr>
          <w:p w14:paraId="0A732DDE"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-.05</w:t>
            </w:r>
          </w:p>
        </w:tc>
        <w:tc>
          <w:tcPr>
            <w:tcW w:w="879" w:type="dxa"/>
            <w:vAlign w:val="center"/>
          </w:tcPr>
          <w:p w14:paraId="7FB35983"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-.03</w:t>
            </w:r>
          </w:p>
        </w:tc>
        <w:tc>
          <w:tcPr>
            <w:tcW w:w="713" w:type="dxa"/>
            <w:vAlign w:val="center"/>
          </w:tcPr>
          <w:p w14:paraId="1E7DFBD1"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-.04</w:t>
            </w:r>
          </w:p>
        </w:tc>
        <w:tc>
          <w:tcPr>
            <w:tcW w:w="713" w:type="dxa"/>
            <w:vAlign w:val="center"/>
          </w:tcPr>
          <w:p w14:paraId="623232E7"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.31***</w:t>
            </w:r>
          </w:p>
        </w:tc>
        <w:tc>
          <w:tcPr>
            <w:tcW w:w="713" w:type="dxa"/>
            <w:vAlign w:val="center"/>
          </w:tcPr>
          <w:p w14:paraId="3AD7A7AD"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.22***</w:t>
            </w:r>
          </w:p>
        </w:tc>
        <w:tc>
          <w:tcPr>
            <w:tcW w:w="713" w:type="dxa"/>
            <w:vAlign w:val="center"/>
          </w:tcPr>
          <w:p w14:paraId="7E4876EE"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w:t>
            </w:r>
          </w:p>
        </w:tc>
        <w:tc>
          <w:tcPr>
            <w:tcW w:w="713" w:type="dxa"/>
            <w:vAlign w:val="center"/>
          </w:tcPr>
          <w:p w14:paraId="3D07758F"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.50***</w:t>
            </w:r>
          </w:p>
        </w:tc>
        <w:tc>
          <w:tcPr>
            <w:tcW w:w="796" w:type="dxa"/>
            <w:vAlign w:val="center"/>
          </w:tcPr>
          <w:p w14:paraId="6235B468" w14:textId="77777777" w:rsidR="00463A63" w:rsidRPr="00BA0E1C" w:rsidRDefault="00463A63" w:rsidP="00D5731C">
            <w:pPr>
              <w:jc w:val="center"/>
              <w:rPr>
                <w:rFonts w:ascii="Calibri" w:hAnsi="Calibri" w:cs="Calibri"/>
                <w:sz w:val="18"/>
                <w:szCs w:val="18"/>
                <w:lang w:val="en-US"/>
              </w:rPr>
            </w:pPr>
            <w:r w:rsidRPr="00BA0E1C">
              <w:rPr>
                <w:rFonts w:ascii="Calibri" w:hAnsi="Calibri" w:cs="Calibri"/>
                <w:sz w:val="18"/>
                <w:szCs w:val="18"/>
                <w:lang w:val="en-US"/>
              </w:rPr>
              <w:t>.30***</w:t>
            </w:r>
          </w:p>
        </w:tc>
      </w:tr>
      <w:tr w:rsidR="00463A63" w:rsidRPr="00BA0E1C" w14:paraId="256659AC" w14:textId="77777777" w:rsidTr="00D5731C">
        <w:trPr>
          <w:trHeight w:val="439"/>
          <w:jc w:val="center"/>
        </w:trPr>
        <w:tc>
          <w:tcPr>
            <w:tcW w:w="1418" w:type="dxa"/>
            <w:shd w:val="clear" w:color="auto" w:fill="auto"/>
            <w:vAlign w:val="center"/>
          </w:tcPr>
          <w:p w14:paraId="3D31D337" w14:textId="77777777" w:rsidR="00463A63" w:rsidRPr="00BA0E1C" w:rsidRDefault="00463A63" w:rsidP="00D5731C">
            <w:pP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9. DE</w:t>
            </w:r>
          </w:p>
        </w:tc>
        <w:tc>
          <w:tcPr>
            <w:tcW w:w="850" w:type="dxa"/>
            <w:vAlign w:val="center"/>
          </w:tcPr>
          <w:p w14:paraId="3B80C065"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.27***</w:t>
            </w:r>
          </w:p>
        </w:tc>
        <w:tc>
          <w:tcPr>
            <w:tcW w:w="709" w:type="dxa"/>
            <w:vAlign w:val="center"/>
          </w:tcPr>
          <w:p w14:paraId="5561AD3E"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.03</w:t>
            </w:r>
          </w:p>
        </w:tc>
        <w:tc>
          <w:tcPr>
            <w:tcW w:w="855" w:type="dxa"/>
            <w:vAlign w:val="center"/>
          </w:tcPr>
          <w:p w14:paraId="1F401976"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-.14***</w:t>
            </w:r>
          </w:p>
        </w:tc>
        <w:tc>
          <w:tcPr>
            <w:tcW w:w="879" w:type="dxa"/>
            <w:vAlign w:val="center"/>
          </w:tcPr>
          <w:p w14:paraId="791D99F5"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-.10***</w:t>
            </w:r>
            <w:r w:rsidRPr="00891796">
              <w:rPr>
                <w:rFonts w:ascii="Calibri" w:hAnsi="Calibri" w:cs="Calibri"/>
                <w:color w:val="FF0000"/>
                <w:sz w:val="18"/>
                <w:szCs w:val="18"/>
                <w:vertAlign w:val="superscript"/>
                <w:lang w:val="en-US"/>
              </w:rPr>
              <w:t>b</w:t>
            </w:r>
          </w:p>
        </w:tc>
        <w:tc>
          <w:tcPr>
            <w:tcW w:w="713" w:type="dxa"/>
            <w:vAlign w:val="center"/>
          </w:tcPr>
          <w:p w14:paraId="7FA840E3"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.25***</w:t>
            </w:r>
          </w:p>
        </w:tc>
        <w:tc>
          <w:tcPr>
            <w:tcW w:w="713" w:type="dxa"/>
            <w:vAlign w:val="center"/>
          </w:tcPr>
          <w:p w14:paraId="74CE5273"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.46***</w:t>
            </w:r>
          </w:p>
        </w:tc>
        <w:tc>
          <w:tcPr>
            <w:tcW w:w="713" w:type="dxa"/>
            <w:vAlign w:val="center"/>
          </w:tcPr>
          <w:p w14:paraId="2A3E0E13"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.49***</w:t>
            </w:r>
          </w:p>
        </w:tc>
        <w:tc>
          <w:tcPr>
            <w:tcW w:w="713" w:type="dxa"/>
            <w:vAlign w:val="center"/>
          </w:tcPr>
          <w:p w14:paraId="29AEB1F7"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.48***</w:t>
            </w:r>
          </w:p>
        </w:tc>
        <w:tc>
          <w:tcPr>
            <w:tcW w:w="713" w:type="dxa"/>
            <w:vAlign w:val="center"/>
          </w:tcPr>
          <w:p w14:paraId="2DEE1A03"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w:t>
            </w:r>
          </w:p>
        </w:tc>
        <w:tc>
          <w:tcPr>
            <w:tcW w:w="796" w:type="dxa"/>
            <w:vAlign w:val="center"/>
          </w:tcPr>
          <w:p w14:paraId="2268B14B"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.30***</w:t>
            </w:r>
          </w:p>
        </w:tc>
      </w:tr>
      <w:tr w:rsidR="00463A63" w:rsidRPr="00BA0E1C" w14:paraId="78B0D048" w14:textId="77777777" w:rsidTr="00D5731C">
        <w:trPr>
          <w:trHeight w:val="440"/>
          <w:jc w:val="center"/>
        </w:trPr>
        <w:tc>
          <w:tcPr>
            <w:tcW w:w="1418" w:type="dxa"/>
            <w:shd w:val="clear" w:color="auto" w:fill="auto"/>
            <w:vAlign w:val="center"/>
          </w:tcPr>
          <w:p w14:paraId="628AE3A3" w14:textId="77777777" w:rsidR="00463A63" w:rsidRPr="00BA0E1C" w:rsidRDefault="00463A63" w:rsidP="00D5731C">
            <w:pP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 xml:space="preserve">10. HbA1c </w:t>
            </w:r>
          </w:p>
        </w:tc>
        <w:tc>
          <w:tcPr>
            <w:tcW w:w="850" w:type="dxa"/>
            <w:vAlign w:val="center"/>
          </w:tcPr>
          <w:p w14:paraId="054BE159"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.09**</w:t>
            </w:r>
            <w:r>
              <w:rPr>
                <w:rFonts w:ascii="Calibri" w:hAnsi="Calibri" w:cs="Calibri"/>
                <w:color w:val="FF0000"/>
                <w:sz w:val="18"/>
                <w:szCs w:val="18"/>
                <w:vertAlign w:val="superscript"/>
                <w:lang w:val="en-US"/>
              </w:rPr>
              <w:t>a</w:t>
            </w:r>
          </w:p>
        </w:tc>
        <w:tc>
          <w:tcPr>
            <w:tcW w:w="709" w:type="dxa"/>
            <w:vAlign w:val="center"/>
          </w:tcPr>
          <w:p w14:paraId="4B10D3D8"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-.009</w:t>
            </w:r>
          </w:p>
        </w:tc>
        <w:tc>
          <w:tcPr>
            <w:tcW w:w="855" w:type="dxa"/>
            <w:vAlign w:val="center"/>
          </w:tcPr>
          <w:p w14:paraId="5F9BEE5E"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-.20***</w:t>
            </w:r>
          </w:p>
        </w:tc>
        <w:tc>
          <w:tcPr>
            <w:tcW w:w="879" w:type="dxa"/>
            <w:vAlign w:val="center"/>
          </w:tcPr>
          <w:p w14:paraId="7C147160"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-.25***</w:t>
            </w:r>
            <w:r>
              <w:rPr>
                <w:rFonts w:ascii="Calibri" w:hAnsi="Calibri" w:cs="Calibri"/>
                <w:color w:val="FF0000"/>
                <w:sz w:val="18"/>
                <w:szCs w:val="18"/>
                <w:vertAlign w:val="superscript"/>
                <w:lang w:val="en-US"/>
              </w:rPr>
              <w:t>c</w:t>
            </w:r>
          </w:p>
        </w:tc>
        <w:tc>
          <w:tcPr>
            <w:tcW w:w="713" w:type="dxa"/>
            <w:vAlign w:val="center"/>
          </w:tcPr>
          <w:p w14:paraId="374E58ED"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.08**</w:t>
            </w:r>
          </w:p>
        </w:tc>
        <w:tc>
          <w:tcPr>
            <w:tcW w:w="713" w:type="dxa"/>
            <w:vAlign w:val="center"/>
          </w:tcPr>
          <w:p w14:paraId="53B6490C"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.24***</w:t>
            </w:r>
          </w:p>
        </w:tc>
        <w:tc>
          <w:tcPr>
            <w:tcW w:w="713" w:type="dxa"/>
            <w:vAlign w:val="center"/>
          </w:tcPr>
          <w:p w14:paraId="131D401B"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.10***</w:t>
            </w:r>
          </w:p>
        </w:tc>
        <w:tc>
          <w:tcPr>
            <w:tcW w:w="713" w:type="dxa"/>
            <w:vAlign w:val="center"/>
          </w:tcPr>
          <w:p w14:paraId="6431111E"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.30***</w:t>
            </w:r>
          </w:p>
        </w:tc>
        <w:tc>
          <w:tcPr>
            <w:tcW w:w="713" w:type="dxa"/>
            <w:vAlign w:val="center"/>
          </w:tcPr>
          <w:p w14:paraId="496A8669"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.35***</w:t>
            </w:r>
          </w:p>
        </w:tc>
        <w:tc>
          <w:tcPr>
            <w:tcW w:w="796" w:type="dxa"/>
            <w:vAlign w:val="center"/>
          </w:tcPr>
          <w:p w14:paraId="16B3542C" w14:textId="77777777" w:rsidR="00463A63" w:rsidRPr="00BA0E1C" w:rsidRDefault="00463A63" w:rsidP="00D5731C">
            <w:pPr>
              <w:jc w:val="center"/>
              <w:rPr>
                <w:rFonts w:ascii="Calibri" w:hAnsi="Calibri" w:cs="Calibri"/>
                <w:color w:val="000000" w:themeColor="text1"/>
                <w:sz w:val="18"/>
                <w:szCs w:val="18"/>
                <w:lang w:val="en-US"/>
              </w:rPr>
            </w:pPr>
            <w:r w:rsidRPr="00BA0E1C">
              <w:rPr>
                <w:rFonts w:ascii="Calibri" w:hAnsi="Calibri" w:cs="Calibri"/>
                <w:color w:val="000000" w:themeColor="text1"/>
                <w:sz w:val="18"/>
                <w:szCs w:val="18"/>
                <w:lang w:val="en-US"/>
              </w:rPr>
              <w:t>-</w:t>
            </w:r>
          </w:p>
        </w:tc>
      </w:tr>
    </w:tbl>
    <w:p w14:paraId="3233521E" w14:textId="77777777" w:rsidR="00463A63" w:rsidRDefault="00463A63" w:rsidP="00463A63">
      <w:pPr>
        <w:tabs>
          <w:tab w:val="center" w:pos="2908"/>
        </w:tabs>
        <w:autoSpaceDE w:val="0"/>
        <w:autoSpaceDN w:val="0"/>
        <w:adjustRightInd w:val="0"/>
        <w:spacing w:line="360" w:lineRule="auto"/>
        <w:rPr>
          <w:rFonts w:ascii="Calibri" w:hAnsi="Calibri" w:cs="Calibri"/>
          <w:iCs/>
          <w:color w:val="000000" w:themeColor="text1"/>
          <w:sz w:val="18"/>
          <w:szCs w:val="18"/>
          <w:lang w:val="en-US"/>
        </w:rPr>
      </w:pPr>
      <w:r w:rsidRPr="00BA0E1C">
        <w:rPr>
          <w:rFonts w:ascii="Calibri" w:hAnsi="Calibri" w:cs="Calibri"/>
          <w:i/>
          <w:iCs/>
          <w:color w:val="000000" w:themeColor="text1"/>
          <w:sz w:val="18"/>
          <w:szCs w:val="18"/>
          <w:lang w:val="en-US"/>
        </w:rPr>
        <w:t xml:space="preserve">Note. </w:t>
      </w:r>
      <w:r w:rsidRPr="00BA0E1C">
        <w:rPr>
          <w:rFonts w:ascii="Calibri" w:hAnsi="Calibri" w:cs="Calibri"/>
          <w:iCs/>
          <w:color w:val="000000" w:themeColor="text1"/>
          <w:sz w:val="18"/>
          <w:szCs w:val="18"/>
          <w:lang w:val="en-US"/>
        </w:rPr>
        <w:t>Correlations for patients with only T1</w:t>
      </w:r>
      <w:r>
        <w:rPr>
          <w:rFonts w:ascii="Calibri" w:hAnsi="Calibri" w:cs="Calibri"/>
          <w:iCs/>
          <w:color w:val="000000" w:themeColor="text1"/>
          <w:sz w:val="18"/>
          <w:szCs w:val="18"/>
          <w:lang w:val="en-US"/>
        </w:rPr>
        <w:t>D</w:t>
      </w:r>
      <w:r w:rsidRPr="00BA0E1C">
        <w:rPr>
          <w:rFonts w:ascii="Calibri" w:hAnsi="Calibri" w:cs="Calibri"/>
          <w:iCs/>
          <w:color w:val="000000" w:themeColor="text1"/>
          <w:sz w:val="18"/>
          <w:szCs w:val="18"/>
          <w:lang w:val="en-US"/>
        </w:rPr>
        <w:t xml:space="preserve"> are below the diagonal, correlations for patients with T1</w:t>
      </w:r>
      <w:r>
        <w:rPr>
          <w:rFonts w:ascii="Calibri" w:hAnsi="Calibri" w:cs="Calibri"/>
          <w:iCs/>
          <w:color w:val="000000" w:themeColor="text1"/>
          <w:sz w:val="18"/>
          <w:szCs w:val="18"/>
          <w:lang w:val="en-US"/>
        </w:rPr>
        <w:t>D</w:t>
      </w:r>
      <w:r w:rsidRPr="00BA0E1C">
        <w:rPr>
          <w:rFonts w:ascii="Calibri" w:hAnsi="Calibri" w:cs="Calibri"/>
          <w:iCs/>
          <w:color w:val="000000" w:themeColor="text1"/>
          <w:sz w:val="18"/>
          <w:szCs w:val="18"/>
          <w:lang w:val="en-US"/>
        </w:rPr>
        <w:t xml:space="preserve"> and other diseases (celiac diseases and/or thyroiditis) are above the diagonal. </w:t>
      </w:r>
      <w:bookmarkStart w:id="0" w:name="_Hlk117349123"/>
      <w:r w:rsidRPr="00BA0E1C">
        <w:rPr>
          <w:rFonts w:ascii="Calibri" w:hAnsi="Calibri" w:cs="Calibri"/>
          <w:iCs/>
          <w:color w:val="000000" w:themeColor="text1"/>
          <w:sz w:val="18"/>
          <w:szCs w:val="18"/>
          <w:lang w:val="en-US"/>
        </w:rPr>
        <w:t>Gender was coded as 1 = males, 2 = females. Type of therapy was coded as 1 =</w:t>
      </w:r>
      <w:r w:rsidRPr="00BA0E1C">
        <w:rPr>
          <w:rFonts w:ascii="Calibri" w:hAnsi="Calibri" w:cs="Calibri"/>
          <w:color w:val="000000" w:themeColor="text1"/>
          <w:sz w:val="18"/>
          <w:szCs w:val="18"/>
          <w:lang w:val="en-US"/>
        </w:rPr>
        <w:t xml:space="preserve"> multiple daily injections (MDI), 2 = continuous subcutaneous insulin infusion (CSII)</w:t>
      </w:r>
      <w:r w:rsidRPr="00BA0E1C">
        <w:rPr>
          <w:rFonts w:ascii="Calibri" w:hAnsi="Calibri" w:cs="Calibri"/>
          <w:iCs/>
          <w:color w:val="000000" w:themeColor="text1"/>
          <w:sz w:val="18"/>
          <w:szCs w:val="18"/>
          <w:lang w:val="en-US"/>
        </w:rPr>
        <w:t>.</w:t>
      </w:r>
      <w:r>
        <w:rPr>
          <w:rFonts w:ascii="Calibri" w:hAnsi="Calibri" w:cs="Calibri"/>
          <w:iCs/>
          <w:color w:val="000000" w:themeColor="text1"/>
          <w:sz w:val="18"/>
          <w:szCs w:val="18"/>
          <w:lang w:val="en-US"/>
        </w:rPr>
        <w:t xml:space="preserve"> </w:t>
      </w:r>
      <w:r w:rsidRPr="00E41CA9">
        <w:rPr>
          <w:rFonts w:ascii="Calibri" w:hAnsi="Calibri" w:cs="Calibri"/>
          <w:iCs/>
          <w:color w:val="000000" w:themeColor="text1"/>
          <w:sz w:val="18"/>
          <w:szCs w:val="18"/>
          <w:lang w:val="en-US"/>
        </w:rPr>
        <w:t>IM</w:t>
      </w:r>
      <w:r>
        <w:rPr>
          <w:rFonts w:ascii="Calibri" w:hAnsi="Calibri" w:cs="Calibri"/>
          <w:iCs/>
          <w:color w:val="000000" w:themeColor="text1"/>
          <w:sz w:val="18"/>
          <w:szCs w:val="18"/>
          <w:lang w:val="en-US"/>
        </w:rPr>
        <w:t>= insulin manipulation</w:t>
      </w:r>
      <w:r w:rsidRPr="00E41CA9">
        <w:rPr>
          <w:rFonts w:ascii="Calibri" w:hAnsi="Calibri" w:cs="Calibri"/>
          <w:iCs/>
          <w:color w:val="000000" w:themeColor="text1"/>
          <w:sz w:val="18"/>
          <w:szCs w:val="18"/>
          <w:lang w:val="en-US"/>
        </w:rPr>
        <w:t xml:space="preserve"> (sum of scores to DEPS-r’s item 2 and 8)</w:t>
      </w:r>
      <w:r>
        <w:rPr>
          <w:rFonts w:ascii="Calibri" w:hAnsi="Calibri" w:cs="Calibri"/>
          <w:iCs/>
          <w:color w:val="000000" w:themeColor="text1"/>
          <w:sz w:val="18"/>
          <w:szCs w:val="18"/>
          <w:lang w:val="en-US"/>
        </w:rPr>
        <w:t>; DE=</w:t>
      </w:r>
      <w:r w:rsidRPr="00E41CA9">
        <w:rPr>
          <w:rFonts w:ascii="Calibri" w:hAnsi="Calibri" w:cs="Calibri"/>
          <w:iCs/>
          <w:color w:val="000000" w:themeColor="text1"/>
          <w:sz w:val="18"/>
          <w:szCs w:val="18"/>
          <w:lang w:val="en-US"/>
        </w:rPr>
        <w:t xml:space="preserve"> disordered eating (sum of all scores to DEPS-r’s item excluding 2 and 8)</w:t>
      </w:r>
      <w:r>
        <w:rPr>
          <w:rFonts w:ascii="Calibri" w:hAnsi="Calibri" w:cs="Calibri"/>
          <w:iCs/>
          <w:color w:val="000000" w:themeColor="text1"/>
          <w:sz w:val="18"/>
          <w:szCs w:val="18"/>
          <w:lang w:val="en-US"/>
        </w:rPr>
        <w:t>.</w:t>
      </w:r>
      <w:bookmarkEnd w:id="0"/>
    </w:p>
    <w:p w14:paraId="75E21B64" w14:textId="77777777" w:rsidR="00463A63" w:rsidRPr="00463A63" w:rsidRDefault="00463A63" w:rsidP="00463A63">
      <w:pPr>
        <w:tabs>
          <w:tab w:val="center" w:pos="2908"/>
        </w:tabs>
        <w:autoSpaceDE w:val="0"/>
        <w:autoSpaceDN w:val="0"/>
        <w:adjustRightInd w:val="0"/>
        <w:spacing w:line="360" w:lineRule="auto"/>
        <w:rPr>
          <w:rFonts w:ascii="Calibri" w:hAnsi="Calibri" w:cs="Calibri"/>
          <w:color w:val="000000" w:themeColor="text1"/>
          <w:sz w:val="18"/>
          <w:szCs w:val="18"/>
          <w:lang w:val="en-US"/>
        </w:rPr>
      </w:pPr>
      <w:r w:rsidRPr="00463A63">
        <w:rPr>
          <w:rFonts w:ascii="Calibri" w:hAnsi="Calibri" w:cs="Calibri"/>
          <w:color w:val="000000" w:themeColor="text1"/>
          <w:sz w:val="18"/>
          <w:szCs w:val="18"/>
          <w:vertAlign w:val="superscript"/>
          <w:lang w:val="en-US"/>
        </w:rPr>
        <w:t xml:space="preserve">a </w:t>
      </w:r>
      <w:r w:rsidRPr="00463A63">
        <w:rPr>
          <w:rFonts w:ascii="Calibri" w:hAnsi="Calibri" w:cs="Calibri"/>
          <w:color w:val="000000" w:themeColor="text1"/>
          <w:sz w:val="18"/>
          <w:szCs w:val="18"/>
          <w:lang w:val="en-US"/>
        </w:rPr>
        <w:t xml:space="preserve">higher HbA1c was associated with being female </w:t>
      </w:r>
    </w:p>
    <w:p w14:paraId="7E41CB01" w14:textId="77777777" w:rsidR="00463A63" w:rsidRPr="00463A63" w:rsidRDefault="00463A63" w:rsidP="00463A63">
      <w:pPr>
        <w:tabs>
          <w:tab w:val="center" w:pos="2908"/>
        </w:tabs>
        <w:autoSpaceDE w:val="0"/>
        <w:autoSpaceDN w:val="0"/>
        <w:adjustRightInd w:val="0"/>
        <w:spacing w:line="360" w:lineRule="auto"/>
        <w:rPr>
          <w:rFonts w:ascii="Calibri" w:hAnsi="Calibri" w:cs="Calibri"/>
          <w:color w:val="000000" w:themeColor="text1"/>
          <w:sz w:val="18"/>
          <w:szCs w:val="18"/>
          <w:vertAlign w:val="superscript"/>
          <w:lang w:val="en-US"/>
        </w:rPr>
      </w:pPr>
      <w:r w:rsidRPr="00463A63">
        <w:rPr>
          <w:rFonts w:ascii="Calibri" w:hAnsi="Calibri" w:cs="Calibri"/>
          <w:color w:val="000000" w:themeColor="text1"/>
          <w:sz w:val="18"/>
          <w:szCs w:val="18"/>
          <w:vertAlign w:val="superscript"/>
          <w:lang w:val="en-US"/>
        </w:rPr>
        <w:t xml:space="preserve">b </w:t>
      </w:r>
      <w:r w:rsidRPr="00463A63">
        <w:rPr>
          <w:rFonts w:ascii="Calibri" w:hAnsi="Calibri" w:cs="Calibri"/>
          <w:color w:val="000000" w:themeColor="text1"/>
          <w:sz w:val="18"/>
          <w:szCs w:val="18"/>
          <w:lang w:val="en-US"/>
        </w:rPr>
        <w:t>higher DE was associated with MDI</w:t>
      </w:r>
    </w:p>
    <w:p w14:paraId="3D15D2FC" w14:textId="77777777" w:rsidR="00463A63" w:rsidRPr="00463A63" w:rsidRDefault="00463A63" w:rsidP="00463A63">
      <w:pPr>
        <w:tabs>
          <w:tab w:val="center" w:pos="2908"/>
        </w:tabs>
        <w:autoSpaceDE w:val="0"/>
        <w:autoSpaceDN w:val="0"/>
        <w:adjustRightInd w:val="0"/>
        <w:spacing w:line="360" w:lineRule="auto"/>
        <w:rPr>
          <w:rFonts w:ascii="Calibri" w:hAnsi="Calibri" w:cs="Calibri"/>
          <w:color w:val="000000" w:themeColor="text1"/>
          <w:sz w:val="18"/>
          <w:szCs w:val="18"/>
          <w:lang w:val="en-US"/>
        </w:rPr>
      </w:pPr>
      <w:r w:rsidRPr="00463A63">
        <w:rPr>
          <w:rFonts w:ascii="Calibri" w:hAnsi="Calibri" w:cs="Calibri"/>
          <w:color w:val="000000" w:themeColor="text1"/>
          <w:sz w:val="18"/>
          <w:szCs w:val="18"/>
          <w:vertAlign w:val="superscript"/>
          <w:lang w:val="en-US"/>
        </w:rPr>
        <w:t>c</w:t>
      </w:r>
      <w:r w:rsidRPr="00463A63">
        <w:rPr>
          <w:rFonts w:ascii="Calibri" w:hAnsi="Calibri" w:cs="Calibri"/>
          <w:color w:val="000000" w:themeColor="text1"/>
          <w:sz w:val="18"/>
          <w:szCs w:val="18"/>
          <w:lang w:val="en-US"/>
        </w:rPr>
        <w:t xml:space="preserve"> higher HbA1c was associated with MDI</w:t>
      </w:r>
    </w:p>
    <w:p w14:paraId="094BDD80" w14:textId="77777777" w:rsidR="00463A63" w:rsidRDefault="00463A63" w:rsidP="00463A63">
      <w:pPr>
        <w:tabs>
          <w:tab w:val="center" w:pos="2908"/>
        </w:tabs>
        <w:autoSpaceDE w:val="0"/>
        <w:autoSpaceDN w:val="0"/>
        <w:adjustRightInd w:val="0"/>
        <w:spacing w:line="360" w:lineRule="auto"/>
        <w:rPr>
          <w:rFonts w:ascii="Calibri" w:hAnsi="Calibri" w:cs="Calibri"/>
          <w:iCs/>
          <w:color w:val="000000" w:themeColor="text1"/>
          <w:sz w:val="18"/>
          <w:szCs w:val="18"/>
          <w:lang w:val="en-US"/>
        </w:rPr>
      </w:pPr>
      <w:r w:rsidRPr="00BA0E1C">
        <w:rPr>
          <w:rFonts w:ascii="Calibri" w:hAnsi="Calibri" w:cs="Calibri"/>
          <w:iCs/>
          <w:color w:val="000000" w:themeColor="text1"/>
          <w:sz w:val="18"/>
          <w:szCs w:val="18"/>
          <w:lang w:val="en-US"/>
        </w:rPr>
        <w:t>*</w:t>
      </w:r>
      <w:r w:rsidRPr="00BA0E1C">
        <w:rPr>
          <w:rFonts w:ascii="Calibri" w:hAnsi="Calibri" w:cs="Calibri"/>
          <w:i/>
          <w:color w:val="000000" w:themeColor="text1"/>
          <w:sz w:val="18"/>
          <w:szCs w:val="18"/>
          <w:lang w:val="en-US"/>
        </w:rPr>
        <w:t>p</w:t>
      </w:r>
      <w:r w:rsidRPr="00BA0E1C">
        <w:rPr>
          <w:rFonts w:ascii="Calibri" w:hAnsi="Calibri" w:cs="Calibri"/>
          <w:iCs/>
          <w:color w:val="000000" w:themeColor="text1"/>
          <w:sz w:val="18"/>
          <w:szCs w:val="18"/>
          <w:lang w:val="en-US"/>
        </w:rPr>
        <w:t>≤.05; **</w:t>
      </w:r>
      <w:r w:rsidRPr="00BA0E1C">
        <w:rPr>
          <w:rFonts w:ascii="Calibri" w:hAnsi="Calibri" w:cs="Calibri"/>
          <w:i/>
          <w:color w:val="000000" w:themeColor="text1"/>
          <w:sz w:val="18"/>
          <w:szCs w:val="18"/>
          <w:lang w:val="en-US"/>
        </w:rPr>
        <w:t>p</w:t>
      </w:r>
      <w:r w:rsidRPr="00BA0E1C">
        <w:rPr>
          <w:rFonts w:ascii="Calibri" w:hAnsi="Calibri" w:cs="Calibri"/>
          <w:iCs/>
          <w:color w:val="000000" w:themeColor="text1"/>
          <w:sz w:val="18"/>
          <w:szCs w:val="18"/>
          <w:lang w:val="en-US"/>
        </w:rPr>
        <w:t>≤.01; ***</w:t>
      </w:r>
      <w:r w:rsidRPr="00BA0E1C">
        <w:rPr>
          <w:rFonts w:ascii="Calibri" w:hAnsi="Calibri" w:cs="Calibri"/>
          <w:i/>
          <w:color w:val="000000" w:themeColor="text1"/>
          <w:sz w:val="18"/>
          <w:szCs w:val="18"/>
          <w:lang w:val="en-US"/>
        </w:rPr>
        <w:t>p</w:t>
      </w:r>
      <w:r w:rsidRPr="00BA0E1C">
        <w:rPr>
          <w:rFonts w:ascii="Calibri" w:hAnsi="Calibri" w:cs="Calibri"/>
          <w:iCs/>
          <w:color w:val="000000" w:themeColor="text1"/>
          <w:sz w:val="18"/>
          <w:szCs w:val="18"/>
          <w:lang w:val="en-US"/>
        </w:rPr>
        <w:t>≤.001.</w:t>
      </w:r>
    </w:p>
    <w:p w14:paraId="0B526245" w14:textId="77777777" w:rsidR="00E63C41" w:rsidRPr="00463A63" w:rsidRDefault="00E63C41" w:rsidP="00E63C41">
      <w:pPr>
        <w:autoSpaceDE w:val="0"/>
        <w:autoSpaceDN w:val="0"/>
        <w:adjustRightInd w:val="0"/>
        <w:spacing w:line="480" w:lineRule="auto"/>
        <w:rPr>
          <w:rFonts w:cstheme="minorHAnsi"/>
          <w:strike/>
          <w:sz w:val="22"/>
          <w:szCs w:val="22"/>
          <w:lang w:val="en-US"/>
        </w:rPr>
      </w:pPr>
    </w:p>
    <w:p w14:paraId="4A957212" w14:textId="77777777" w:rsidR="00D65A31" w:rsidRPr="00D65A31" w:rsidRDefault="00D65A31" w:rsidP="00D65A31">
      <w:pPr>
        <w:spacing w:line="480" w:lineRule="auto"/>
        <w:rPr>
          <w:lang w:val="en-US"/>
        </w:rPr>
      </w:pPr>
    </w:p>
    <w:sectPr w:rsidR="00D65A31" w:rsidRPr="00D65A31" w:rsidSect="00307E0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4D"/>
    <w:rsid w:val="0001524D"/>
    <w:rsid w:val="000F78DB"/>
    <w:rsid w:val="00124179"/>
    <w:rsid w:val="001C45DB"/>
    <w:rsid w:val="002B44C0"/>
    <w:rsid w:val="00307E06"/>
    <w:rsid w:val="003D5538"/>
    <w:rsid w:val="00463A63"/>
    <w:rsid w:val="005F05E8"/>
    <w:rsid w:val="006101C1"/>
    <w:rsid w:val="006105A0"/>
    <w:rsid w:val="00683BB5"/>
    <w:rsid w:val="00792D60"/>
    <w:rsid w:val="007F5EAF"/>
    <w:rsid w:val="00802543"/>
    <w:rsid w:val="00942D17"/>
    <w:rsid w:val="00971EBA"/>
    <w:rsid w:val="009836F8"/>
    <w:rsid w:val="009A346C"/>
    <w:rsid w:val="00A34545"/>
    <w:rsid w:val="00AE56A1"/>
    <w:rsid w:val="00CD07CF"/>
    <w:rsid w:val="00CF452D"/>
    <w:rsid w:val="00D2706D"/>
    <w:rsid w:val="00D65A31"/>
    <w:rsid w:val="00D91323"/>
    <w:rsid w:val="00E63C41"/>
    <w:rsid w:val="00EB6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41C22D"/>
  <w15:chartTrackingRefBased/>
  <w15:docId w15:val="{184A7113-79CB-8044-A10C-E4F6EA09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524D"/>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63C41"/>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724</Words>
  <Characters>4133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 Troncone</dc:creator>
  <cp:keywords/>
  <dc:description/>
  <cp:lastModifiedBy>Alda Troncone</cp:lastModifiedBy>
  <cp:revision>3</cp:revision>
  <dcterms:created xsi:type="dcterms:W3CDTF">2023-02-24T15:23:00Z</dcterms:created>
  <dcterms:modified xsi:type="dcterms:W3CDTF">2023-02-24T15:24:00Z</dcterms:modified>
</cp:coreProperties>
</file>