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171" w:rsidRDefault="00B05171" w:rsidP="00B05171">
      <w:pPr>
        <w:rPr>
          <w:rFonts w:ascii="Cambria" w:hAnsi="Cambria"/>
        </w:rPr>
      </w:pPr>
      <w:r>
        <w:rPr>
          <w:rFonts w:ascii="Cambria" w:hAnsi="Cambria"/>
          <w:b/>
        </w:rPr>
        <w:t>Supplementary Table 1</w:t>
      </w:r>
      <w:r>
        <w:rPr>
          <w:rFonts w:ascii="Cambria" w:hAnsi="Cambria"/>
        </w:rPr>
        <w:t>. Description of data collected of the five RSV-associated deaths in FluSurv-NET, December 2014–April 2015</w:t>
      </w:r>
    </w:p>
    <w:p w:rsidR="00B05171" w:rsidRDefault="00B05171" w:rsidP="00B05171">
      <w:pPr>
        <w:rPr>
          <w:rFonts w:ascii="Cambria" w:hAnsi="Cambria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620"/>
        <w:gridCol w:w="1530"/>
        <w:gridCol w:w="1170"/>
        <w:gridCol w:w="1440"/>
        <w:gridCol w:w="920"/>
      </w:tblGrid>
      <w:tr w:rsidR="00B05171" w:rsidRPr="00750599" w:rsidTr="008458AC"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171" w:rsidRPr="00CC4BC8" w:rsidRDefault="00B05171" w:rsidP="008458AC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6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5171" w:rsidRPr="00CC4BC8" w:rsidRDefault="00B05171" w:rsidP="008458AC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10E5E">
              <w:rPr>
                <w:rFonts w:ascii="Cambria" w:hAnsi="Cambria"/>
                <w:sz w:val="20"/>
                <w:szCs w:val="20"/>
                <w:lang w:val="en-US"/>
              </w:rPr>
              <w:t>RSV-associated deaths in children 0 to 23 months of age</w:t>
            </w:r>
          </w:p>
          <w:p w:rsidR="00B05171" w:rsidRPr="00CC4BC8" w:rsidRDefault="00B05171" w:rsidP="008458AC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B05171" w:rsidRPr="00750599" w:rsidTr="008458AC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171" w:rsidRPr="00CC4BC8" w:rsidRDefault="00B05171" w:rsidP="008458AC">
            <w:pPr>
              <w:rPr>
                <w:rFonts w:ascii="Cambria" w:hAnsi="Cambria"/>
                <w:sz w:val="20"/>
                <w:szCs w:val="20"/>
              </w:rPr>
            </w:pPr>
            <w:r w:rsidRPr="00CC4BC8">
              <w:rPr>
                <w:rFonts w:ascii="Cambria" w:hAnsi="Cambria"/>
                <w:sz w:val="20"/>
                <w:szCs w:val="20"/>
              </w:rPr>
              <w:t>Age (months)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171" w:rsidRPr="00CC4BC8" w:rsidRDefault="00B05171" w:rsidP="008458AC">
            <w:pPr>
              <w:rPr>
                <w:rFonts w:ascii="Cambria" w:hAnsi="Cambria"/>
                <w:sz w:val="20"/>
                <w:szCs w:val="20"/>
              </w:rPr>
            </w:pPr>
            <w:r w:rsidRPr="00CC4BC8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171" w:rsidRPr="00CC4BC8" w:rsidRDefault="00B05171" w:rsidP="008458AC">
            <w:pPr>
              <w:rPr>
                <w:rFonts w:ascii="Cambria" w:hAnsi="Cambria"/>
                <w:sz w:val="20"/>
                <w:szCs w:val="20"/>
              </w:rPr>
            </w:pPr>
            <w:r w:rsidRPr="00CC4BC8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171" w:rsidRPr="00CC4BC8" w:rsidRDefault="00B05171" w:rsidP="008458AC">
            <w:pPr>
              <w:rPr>
                <w:rFonts w:ascii="Cambria" w:hAnsi="Cambria"/>
                <w:sz w:val="20"/>
                <w:szCs w:val="20"/>
              </w:rPr>
            </w:pPr>
            <w:r w:rsidRPr="00CC4BC8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171" w:rsidRPr="00CC4BC8" w:rsidRDefault="00B05171" w:rsidP="008458AC">
            <w:pPr>
              <w:rPr>
                <w:rFonts w:ascii="Cambria" w:hAnsi="Cambria"/>
                <w:sz w:val="20"/>
                <w:szCs w:val="20"/>
              </w:rPr>
            </w:pPr>
            <w:r w:rsidRPr="00CC4BC8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171" w:rsidRPr="00CC4BC8" w:rsidRDefault="00B05171" w:rsidP="008458AC">
            <w:pPr>
              <w:rPr>
                <w:rFonts w:ascii="Cambria" w:hAnsi="Cambria"/>
                <w:sz w:val="20"/>
                <w:szCs w:val="20"/>
              </w:rPr>
            </w:pPr>
            <w:r w:rsidRPr="00CC4BC8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B05171" w:rsidRPr="00750599" w:rsidTr="008458AC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171" w:rsidRPr="00CC4BC8" w:rsidRDefault="00B05171" w:rsidP="008458AC">
            <w:pPr>
              <w:rPr>
                <w:rFonts w:ascii="Cambria" w:hAnsi="Cambria"/>
                <w:sz w:val="20"/>
                <w:szCs w:val="20"/>
              </w:rPr>
            </w:pPr>
            <w:r w:rsidRPr="00CC4BC8">
              <w:rPr>
                <w:rFonts w:ascii="Cambria" w:hAnsi="Cambria"/>
                <w:sz w:val="20"/>
                <w:szCs w:val="20"/>
              </w:rPr>
              <w:t>Insurance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171" w:rsidRPr="00CC4BC8" w:rsidRDefault="00B05171" w:rsidP="008458AC">
            <w:pPr>
              <w:rPr>
                <w:rFonts w:ascii="Cambria" w:hAnsi="Cambria"/>
                <w:sz w:val="20"/>
                <w:szCs w:val="20"/>
              </w:rPr>
            </w:pPr>
            <w:r w:rsidRPr="00CC4BC8">
              <w:rPr>
                <w:rFonts w:ascii="Cambria" w:hAnsi="Cambria"/>
                <w:sz w:val="20"/>
                <w:szCs w:val="20"/>
              </w:rPr>
              <w:t>Public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171" w:rsidRPr="00CC4BC8" w:rsidRDefault="00B05171" w:rsidP="008458AC">
            <w:pPr>
              <w:rPr>
                <w:rFonts w:ascii="Cambria" w:hAnsi="Cambria"/>
                <w:sz w:val="20"/>
                <w:szCs w:val="20"/>
              </w:rPr>
            </w:pPr>
            <w:r w:rsidRPr="00CC4BC8">
              <w:rPr>
                <w:rFonts w:ascii="Cambria" w:hAnsi="Cambria"/>
                <w:sz w:val="20"/>
                <w:szCs w:val="20"/>
              </w:rPr>
              <w:t>Private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171" w:rsidRPr="00CC4BC8" w:rsidRDefault="00B05171" w:rsidP="008458AC">
            <w:pPr>
              <w:rPr>
                <w:rFonts w:ascii="Cambria" w:hAnsi="Cambria"/>
                <w:sz w:val="20"/>
                <w:szCs w:val="20"/>
              </w:rPr>
            </w:pPr>
            <w:r w:rsidRPr="00CC4BC8">
              <w:rPr>
                <w:rFonts w:ascii="Cambria" w:hAnsi="Cambria"/>
                <w:sz w:val="20"/>
                <w:szCs w:val="20"/>
              </w:rPr>
              <w:t>Public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171" w:rsidRPr="00CC4BC8" w:rsidRDefault="00B05171" w:rsidP="008458AC">
            <w:pPr>
              <w:rPr>
                <w:rFonts w:ascii="Cambria" w:hAnsi="Cambria"/>
                <w:sz w:val="20"/>
                <w:szCs w:val="20"/>
              </w:rPr>
            </w:pPr>
            <w:r w:rsidRPr="00CC4BC8">
              <w:rPr>
                <w:rFonts w:ascii="Cambria" w:hAnsi="Cambria"/>
                <w:sz w:val="20"/>
                <w:szCs w:val="20"/>
              </w:rPr>
              <w:t>Public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171" w:rsidRPr="00CC4BC8" w:rsidRDefault="00B05171" w:rsidP="008458AC">
            <w:pPr>
              <w:rPr>
                <w:rFonts w:ascii="Cambria" w:hAnsi="Cambria"/>
                <w:sz w:val="20"/>
                <w:szCs w:val="20"/>
              </w:rPr>
            </w:pPr>
            <w:r w:rsidRPr="00CC4BC8">
              <w:rPr>
                <w:rFonts w:ascii="Cambria" w:hAnsi="Cambria"/>
                <w:sz w:val="20"/>
                <w:szCs w:val="20"/>
              </w:rPr>
              <w:t>Private</w:t>
            </w:r>
          </w:p>
        </w:tc>
      </w:tr>
      <w:tr w:rsidR="00B05171" w:rsidRPr="00750599" w:rsidTr="008458AC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171" w:rsidRPr="00CC4BC8" w:rsidRDefault="00B05171" w:rsidP="008458AC">
            <w:pPr>
              <w:rPr>
                <w:rFonts w:ascii="Cambria" w:hAnsi="Cambria"/>
                <w:sz w:val="20"/>
                <w:szCs w:val="20"/>
              </w:rPr>
            </w:pPr>
            <w:r w:rsidRPr="00CC4BC8">
              <w:rPr>
                <w:rFonts w:ascii="Cambria" w:hAnsi="Cambria"/>
                <w:sz w:val="20"/>
                <w:szCs w:val="20"/>
              </w:rPr>
              <w:t>ICU Admission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171" w:rsidRPr="00CC4BC8" w:rsidRDefault="00B05171" w:rsidP="008458AC">
            <w:pPr>
              <w:rPr>
                <w:rFonts w:ascii="Cambria" w:hAnsi="Cambria"/>
                <w:sz w:val="20"/>
                <w:szCs w:val="20"/>
              </w:rPr>
            </w:pPr>
            <w:r w:rsidRPr="00CC4BC8">
              <w:rPr>
                <w:rFonts w:ascii="Cambria" w:hAnsi="Cambria"/>
                <w:sz w:val="20"/>
                <w:szCs w:val="20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171" w:rsidRPr="00CC4BC8" w:rsidRDefault="00B05171" w:rsidP="008458AC">
            <w:pPr>
              <w:rPr>
                <w:sz w:val="20"/>
                <w:szCs w:val="20"/>
              </w:rPr>
            </w:pPr>
            <w:r w:rsidRPr="00CC4BC8">
              <w:rPr>
                <w:rFonts w:ascii="Cambria" w:hAnsi="Cambria"/>
                <w:sz w:val="20"/>
                <w:szCs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171" w:rsidRPr="00CC4BC8" w:rsidRDefault="00B05171" w:rsidP="008458AC">
            <w:pPr>
              <w:rPr>
                <w:sz w:val="20"/>
                <w:szCs w:val="20"/>
              </w:rPr>
            </w:pPr>
            <w:r w:rsidRPr="00CC4BC8">
              <w:rPr>
                <w:rFonts w:ascii="Cambria" w:hAnsi="Cambria"/>
                <w:sz w:val="20"/>
                <w:szCs w:val="20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171" w:rsidRPr="00CC4BC8" w:rsidRDefault="00B05171" w:rsidP="008458AC">
            <w:pPr>
              <w:rPr>
                <w:sz w:val="20"/>
                <w:szCs w:val="20"/>
              </w:rPr>
            </w:pPr>
            <w:r w:rsidRPr="00CC4BC8">
              <w:rPr>
                <w:rFonts w:ascii="Cambria" w:hAnsi="Cambria"/>
                <w:sz w:val="20"/>
                <w:szCs w:val="20"/>
              </w:rPr>
              <w:t>Yes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171" w:rsidRPr="00CC4BC8" w:rsidRDefault="00B05171" w:rsidP="008458AC">
            <w:pPr>
              <w:rPr>
                <w:sz w:val="20"/>
                <w:szCs w:val="20"/>
              </w:rPr>
            </w:pPr>
            <w:r w:rsidRPr="00CC4BC8">
              <w:rPr>
                <w:rFonts w:ascii="Cambria" w:hAnsi="Cambria"/>
                <w:sz w:val="20"/>
                <w:szCs w:val="20"/>
              </w:rPr>
              <w:t>Yes</w:t>
            </w:r>
          </w:p>
        </w:tc>
      </w:tr>
      <w:tr w:rsidR="00B05171" w:rsidRPr="00750599" w:rsidTr="008458AC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171" w:rsidRPr="00CC4BC8" w:rsidRDefault="00B05171" w:rsidP="008458AC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C10E5E">
              <w:rPr>
                <w:rFonts w:ascii="Cambria" w:hAnsi="Cambria"/>
                <w:sz w:val="20"/>
                <w:szCs w:val="20"/>
                <w:lang w:val="en-US"/>
              </w:rPr>
              <w:t>Number of days in ICU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171" w:rsidRPr="00CC4BC8" w:rsidRDefault="00B05171" w:rsidP="008458AC">
            <w:pPr>
              <w:rPr>
                <w:rFonts w:ascii="Cambria" w:hAnsi="Cambria"/>
                <w:sz w:val="20"/>
                <w:szCs w:val="20"/>
              </w:rPr>
            </w:pPr>
            <w:r w:rsidRPr="00CC4BC8">
              <w:rPr>
                <w:rFonts w:ascii="Cambria" w:hAnsi="Cambria"/>
                <w:sz w:val="20"/>
                <w:szCs w:val="20"/>
              </w:rPr>
              <w:t>70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171" w:rsidRPr="00CC4BC8" w:rsidRDefault="00B05171" w:rsidP="008458AC">
            <w:pPr>
              <w:rPr>
                <w:rFonts w:ascii="Cambria" w:hAnsi="Cambria"/>
                <w:sz w:val="20"/>
                <w:szCs w:val="20"/>
              </w:rPr>
            </w:pPr>
            <w:r w:rsidRPr="00CC4BC8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171" w:rsidRPr="00CC4BC8" w:rsidRDefault="00B05171" w:rsidP="008458AC">
            <w:pPr>
              <w:rPr>
                <w:rFonts w:ascii="Cambria" w:hAnsi="Cambria"/>
                <w:sz w:val="20"/>
                <w:szCs w:val="20"/>
              </w:rPr>
            </w:pPr>
            <w:r w:rsidRPr="00CC4BC8">
              <w:rPr>
                <w:rFonts w:ascii="Cambria" w:hAnsi="Cambria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171" w:rsidRPr="00CC4BC8" w:rsidRDefault="00B05171" w:rsidP="008458AC">
            <w:pPr>
              <w:rPr>
                <w:rFonts w:ascii="Cambria" w:hAnsi="Cambria"/>
                <w:sz w:val="20"/>
                <w:szCs w:val="20"/>
              </w:rPr>
            </w:pPr>
            <w:r w:rsidRPr="00CC4BC8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171" w:rsidRPr="00CC4BC8" w:rsidRDefault="00B05171" w:rsidP="008458AC">
            <w:pPr>
              <w:rPr>
                <w:rFonts w:ascii="Cambria" w:hAnsi="Cambria"/>
                <w:sz w:val="20"/>
                <w:szCs w:val="20"/>
              </w:rPr>
            </w:pPr>
            <w:r w:rsidRPr="00CC4BC8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B05171" w:rsidRPr="00750599" w:rsidTr="008458AC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171" w:rsidRPr="00CC4BC8" w:rsidRDefault="00B05171" w:rsidP="008458AC">
            <w:pPr>
              <w:rPr>
                <w:rFonts w:ascii="Cambria" w:hAnsi="Cambria"/>
                <w:sz w:val="20"/>
                <w:szCs w:val="20"/>
              </w:rPr>
            </w:pPr>
            <w:r w:rsidRPr="00CC4BC8">
              <w:rPr>
                <w:rFonts w:ascii="Cambria" w:hAnsi="Cambria"/>
                <w:sz w:val="20"/>
                <w:szCs w:val="20"/>
              </w:rPr>
              <w:t>Mechanical Ventilation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171" w:rsidRPr="00CC4BC8" w:rsidRDefault="00B05171" w:rsidP="008458AC">
            <w:pPr>
              <w:rPr>
                <w:rFonts w:ascii="Cambria" w:hAnsi="Cambria"/>
                <w:sz w:val="20"/>
                <w:szCs w:val="20"/>
              </w:rPr>
            </w:pPr>
            <w:r w:rsidRPr="00CC4BC8">
              <w:rPr>
                <w:rFonts w:ascii="Cambria" w:hAnsi="Cambria"/>
                <w:sz w:val="20"/>
                <w:szCs w:val="20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171" w:rsidRPr="00CC4BC8" w:rsidRDefault="00B05171" w:rsidP="008458AC">
            <w:pPr>
              <w:rPr>
                <w:rFonts w:ascii="Cambria" w:hAnsi="Cambria"/>
                <w:sz w:val="20"/>
                <w:szCs w:val="20"/>
              </w:rPr>
            </w:pPr>
            <w:r w:rsidRPr="00CC4BC8">
              <w:rPr>
                <w:rFonts w:ascii="Cambria" w:hAnsi="Cambria"/>
                <w:sz w:val="20"/>
                <w:szCs w:val="20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171" w:rsidRPr="00CC4BC8" w:rsidRDefault="00B05171" w:rsidP="008458AC">
            <w:pPr>
              <w:rPr>
                <w:rFonts w:ascii="Cambria" w:hAnsi="Cambria"/>
                <w:sz w:val="20"/>
                <w:szCs w:val="20"/>
              </w:rPr>
            </w:pPr>
            <w:r w:rsidRPr="00CC4BC8">
              <w:rPr>
                <w:rFonts w:ascii="Cambria" w:hAnsi="Cambria"/>
                <w:sz w:val="20"/>
                <w:szCs w:val="20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171" w:rsidRPr="00CC4BC8" w:rsidRDefault="00B05171" w:rsidP="008458AC">
            <w:pPr>
              <w:rPr>
                <w:rFonts w:ascii="Cambria" w:hAnsi="Cambria"/>
                <w:sz w:val="20"/>
                <w:szCs w:val="20"/>
              </w:rPr>
            </w:pPr>
            <w:r w:rsidRPr="00CC4BC8">
              <w:rPr>
                <w:rFonts w:ascii="Cambria" w:hAnsi="Cambria"/>
                <w:sz w:val="20"/>
                <w:szCs w:val="20"/>
              </w:rPr>
              <w:t>No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171" w:rsidRPr="00CC4BC8" w:rsidRDefault="00B05171" w:rsidP="008458AC">
            <w:pPr>
              <w:rPr>
                <w:rFonts w:ascii="Cambria" w:hAnsi="Cambria"/>
                <w:sz w:val="20"/>
                <w:szCs w:val="20"/>
              </w:rPr>
            </w:pPr>
            <w:r w:rsidRPr="00CC4BC8">
              <w:rPr>
                <w:rFonts w:ascii="Cambria" w:hAnsi="Cambria"/>
                <w:sz w:val="20"/>
                <w:szCs w:val="20"/>
              </w:rPr>
              <w:t>Yes</w:t>
            </w:r>
          </w:p>
        </w:tc>
      </w:tr>
      <w:tr w:rsidR="00B05171" w:rsidRPr="00750599" w:rsidTr="008458AC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171" w:rsidRPr="00CC4BC8" w:rsidRDefault="00B05171" w:rsidP="008458AC">
            <w:pPr>
              <w:rPr>
                <w:rFonts w:ascii="Cambria" w:hAnsi="Cambria"/>
                <w:sz w:val="20"/>
                <w:szCs w:val="20"/>
              </w:rPr>
            </w:pPr>
            <w:r w:rsidRPr="00CC4BC8">
              <w:rPr>
                <w:rFonts w:ascii="Cambria" w:hAnsi="Cambria"/>
                <w:sz w:val="20"/>
                <w:szCs w:val="20"/>
              </w:rPr>
              <w:t>Underlying conditions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171" w:rsidRPr="00CC4BC8" w:rsidRDefault="00B05171" w:rsidP="008458AC">
            <w:pPr>
              <w:rPr>
                <w:rFonts w:ascii="Cambria" w:hAnsi="Cambria"/>
                <w:sz w:val="20"/>
                <w:szCs w:val="20"/>
              </w:rPr>
            </w:pPr>
            <w:r w:rsidRPr="00CC4BC8">
              <w:rPr>
                <w:rFonts w:ascii="Cambria" w:hAnsi="Cambria"/>
                <w:sz w:val="20"/>
                <w:szCs w:val="20"/>
              </w:rPr>
              <w:t>Neuromuscular disorder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05171" w:rsidRPr="00CC4BC8" w:rsidRDefault="00B05171" w:rsidP="008458AC">
            <w:pPr>
              <w:rPr>
                <w:rFonts w:ascii="Cambria" w:hAnsi="Cambria"/>
                <w:sz w:val="20"/>
                <w:szCs w:val="20"/>
              </w:rPr>
            </w:pPr>
            <w:r w:rsidRPr="00CC4BC8">
              <w:rPr>
                <w:rFonts w:ascii="Cambria" w:hAnsi="Cambria"/>
                <w:sz w:val="20"/>
                <w:szCs w:val="20"/>
              </w:rPr>
              <w:t>Cardiovascular disease</w:t>
            </w:r>
          </w:p>
          <w:p w:rsidR="00B05171" w:rsidRPr="00CC4BC8" w:rsidRDefault="00B05171" w:rsidP="008458A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171" w:rsidRPr="00CC4BC8" w:rsidRDefault="00B05171" w:rsidP="008458AC">
            <w:pPr>
              <w:rPr>
                <w:rFonts w:ascii="Cambria" w:hAnsi="Cambria"/>
                <w:sz w:val="20"/>
                <w:szCs w:val="20"/>
              </w:rPr>
            </w:pPr>
            <w:r w:rsidRPr="00CC4BC8">
              <w:rPr>
                <w:rFonts w:ascii="Cambria" w:hAnsi="Cambria"/>
                <w:sz w:val="20"/>
                <w:szCs w:val="20"/>
              </w:rPr>
              <w:t>Neurologic disorder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171" w:rsidRPr="00CC4BC8" w:rsidRDefault="00B05171" w:rsidP="008458AC">
            <w:pPr>
              <w:rPr>
                <w:rFonts w:ascii="Cambria" w:hAnsi="Cambria"/>
                <w:sz w:val="20"/>
                <w:szCs w:val="20"/>
              </w:rPr>
            </w:pPr>
            <w:r w:rsidRPr="00CC4BC8">
              <w:rPr>
                <w:rFonts w:ascii="Cambria" w:hAnsi="Cambria"/>
                <w:sz w:val="20"/>
                <w:szCs w:val="20"/>
              </w:rPr>
              <w:t>No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171" w:rsidRPr="00CC4BC8" w:rsidRDefault="00B05171" w:rsidP="008458AC">
            <w:pPr>
              <w:rPr>
                <w:rFonts w:ascii="Cambria" w:hAnsi="Cambria"/>
                <w:sz w:val="20"/>
                <w:szCs w:val="20"/>
              </w:rPr>
            </w:pPr>
            <w:r w:rsidRPr="00CC4BC8">
              <w:rPr>
                <w:rFonts w:ascii="Cambria" w:hAnsi="Cambria"/>
                <w:sz w:val="20"/>
                <w:szCs w:val="20"/>
              </w:rPr>
              <w:t>No</w:t>
            </w:r>
          </w:p>
        </w:tc>
      </w:tr>
      <w:tr w:rsidR="00B05171" w:rsidRPr="00750599" w:rsidTr="008458AC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171" w:rsidRPr="00CC4BC8" w:rsidRDefault="00B05171" w:rsidP="008458AC">
            <w:pPr>
              <w:rPr>
                <w:rFonts w:ascii="Cambria" w:hAnsi="Cambria"/>
                <w:sz w:val="20"/>
                <w:szCs w:val="20"/>
              </w:rPr>
            </w:pPr>
            <w:r w:rsidRPr="00CC4BC8">
              <w:rPr>
                <w:rFonts w:ascii="Cambria" w:hAnsi="Cambria"/>
                <w:sz w:val="20"/>
                <w:szCs w:val="20"/>
              </w:rPr>
              <w:t>Prematurity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171" w:rsidRPr="00CC4BC8" w:rsidRDefault="00B05171" w:rsidP="008458AC">
            <w:pPr>
              <w:rPr>
                <w:rFonts w:ascii="Cambria" w:hAnsi="Cambria"/>
                <w:sz w:val="20"/>
                <w:szCs w:val="20"/>
              </w:rPr>
            </w:pPr>
            <w:r w:rsidRPr="00CC4BC8">
              <w:rPr>
                <w:rFonts w:ascii="Cambria" w:hAnsi="Cambria"/>
                <w:sz w:val="20"/>
                <w:szCs w:val="20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171" w:rsidRPr="00CC4BC8" w:rsidRDefault="00B05171" w:rsidP="008458AC">
            <w:pPr>
              <w:rPr>
                <w:rFonts w:ascii="Cambria" w:hAnsi="Cambria"/>
                <w:sz w:val="20"/>
                <w:szCs w:val="20"/>
              </w:rPr>
            </w:pPr>
            <w:r w:rsidRPr="00CC4BC8">
              <w:rPr>
                <w:rFonts w:ascii="Cambria" w:hAnsi="Cambria"/>
                <w:sz w:val="20"/>
                <w:szCs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171" w:rsidRPr="00CC4BC8" w:rsidRDefault="00B05171" w:rsidP="008458AC">
            <w:pPr>
              <w:rPr>
                <w:rFonts w:ascii="Cambria" w:hAnsi="Cambria"/>
                <w:sz w:val="20"/>
                <w:szCs w:val="20"/>
              </w:rPr>
            </w:pPr>
            <w:r w:rsidRPr="00CC4BC8">
              <w:rPr>
                <w:rFonts w:ascii="Cambria" w:hAnsi="Cambria"/>
                <w:sz w:val="20"/>
                <w:szCs w:val="20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171" w:rsidRPr="00CC4BC8" w:rsidRDefault="00B05171" w:rsidP="008458AC">
            <w:pPr>
              <w:rPr>
                <w:rFonts w:ascii="Cambria" w:hAnsi="Cambria"/>
                <w:sz w:val="20"/>
                <w:szCs w:val="20"/>
              </w:rPr>
            </w:pPr>
            <w:r w:rsidRPr="00CC4BC8">
              <w:rPr>
                <w:rFonts w:ascii="Cambria" w:hAnsi="Cambria"/>
                <w:sz w:val="20"/>
                <w:szCs w:val="20"/>
              </w:rPr>
              <w:t>No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171" w:rsidRPr="00CC4BC8" w:rsidRDefault="00B05171" w:rsidP="008458AC">
            <w:pPr>
              <w:rPr>
                <w:rFonts w:ascii="Cambria" w:hAnsi="Cambria"/>
                <w:sz w:val="20"/>
                <w:szCs w:val="20"/>
              </w:rPr>
            </w:pPr>
            <w:r w:rsidRPr="00CC4BC8">
              <w:rPr>
                <w:rFonts w:ascii="Cambria" w:hAnsi="Cambria"/>
                <w:sz w:val="20"/>
                <w:szCs w:val="20"/>
              </w:rPr>
              <w:t>No</w:t>
            </w:r>
          </w:p>
        </w:tc>
      </w:tr>
      <w:tr w:rsidR="00B05171" w:rsidRPr="00750599" w:rsidTr="008458AC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171" w:rsidRPr="00CC4BC8" w:rsidRDefault="00B05171" w:rsidP="008458AC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C10E5E">
              <w:rPr>
                <w:rFonts w:ascii="Cambria" w:hAnsi="Cambria"/>
                <w:sz w:val="20"/>
                <w:szCs w:val="20"/>
                <w:lang w:val="en-US"/>
              </w:rPr>
              <w:t>Gestational Age at delivery (weeks)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171" w:rsidRPr="00CC4BC8" w:rsidRDefault="00B05171" w:rsidP="008458AC">
            <w:pPr>
              <w:rPr>
                <w:rFonts w:ascii="Cambria" w:hAnsi="Cambria"/>
                <w:sz w:val="20"/>
                <w:szCs w:val="20"/>
              </w:rPr>
            </w:pPr>
            <w:r w:rsidRPr="00CC4BC8">
              <w:rPr>
                <w:rFonts w:ascii="Cambria" w:hAnsi="Cambria"/>
                <w:sz w:val="20"/>
                <w:szCs w:val="20"/>
              </w:rPr>
              <w:t>35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171" w:rsidRPr="00CC4BC8" w:rsidRDefault="00B05171" w:rsidP="008458AC">
            <w:pPr>
              <w:rPr>
                <w:rFonts w:ascii="Cambria" w:hAnsi="Cambria"/>
                <w:sz w:val="20"/>
                <w:szCs w:val="20"/>
              </w:rPr>
            </w:pPr>
            <w:r w:rsidRPr="00CC4BC8">
              <w:rPr>
                <w:rFonts w:ascii="Cambria" w:hAnsi="Cambria"/>
                <w:sz w:val="20"/>
                <w:szCs w:val="20"/>
              </w:rPr>
              <w:t>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171" w:rsidRPr="00CC4BC8" w:rsidRDefault="00B05171" w:rsidP="008458AC">
            <w:pPr>
              <w:rPr>
                <w:rFonts w:ascii="Cambria" w:hAnsi="Cambria"/>
                <w:sz w:val="20"/>
                <w:szCs w:val="20"/>
              </w:rPr>
            </w:pPr>
            <w:r w:rsidRPr="00CC4BC8">
              <w:rPr>
                <w:rFonts w:ascii="Cambria" w:hAnsi="Cambria"/>
                <w:sz w:val="20"/>
                <w:szCs w:val="20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171" w:rsidRPr="00CC4BC8" w:rsidRDefault="00B05171" w:rsidP="008458AC">
            <w:pPr>
              <w:rPr>
                <w:rFonts w:ascii="Cambria" w:hAnsi="Cambria"/>
                <w:sz w:val="20"/>
                <w:szCs w:val="20"/>
              </w:rPr>
            </w:pPr>
            <w:r w:rsidRPr="00CC4BC8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171" w:rsidRPr="00CC4BC8" w:rsidRDefault="00B05171" w:rsidP="008458AC">
            <w:pPr>
              <w:rPr>
                <w:rFonts w:ascii="Cambria" w:hAnsi="Cambria"/>
                <w:sz w:val="20"/>
                <w:szCs w:val="20"/>
              </w:rPr>
            </w:pPr>
            <w:r w:rsidRPr="00CC4BC8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B05171" w:rsidRPr="00750599" w:rsidTr="008458AC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171" w:rsidRPr="00CC4BC8" w:rsidRDefault="00B05171" w:rsidP="008458AC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CC4BC8">
              <w:rPr>
                <w:rFonts w:ascii="Cambria" w:hAnsi="Cambria"/>
                <w:sz w:val="20"/>
                <w:szCs w:val="20"/>
                <w:lang w:val="en-US"/>
              </w:rPr>
              <w:t>Co-infection with other virus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171" w:rsidRPr="00CC4BC8" w:rsidRDefault="00B05171" w:rsidP="008458AC">
            <w:pPr>
              <w:rPr>
                <w:rFonts w:ascii="Cambria" w:hAnsi="Cambria"/>
                <w:sz w:val="20"/>
                <w:szCs w:val="20"/>
              </w:rPr>
            </w:pPr>
            <w:r w:rsidRPr="00CC4BC8">
              <w:rPr>
                <w:rFonts w:ascii="Cambria" w:hAnsi="Cambria"/>
                <w:sz w:val="20"/>
                <w:szCs w:val="20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171" w:rsidRPr="00CC4BC8" w:rsidRDefault="00B05171" w:rsidP="008458AC">
            <w:pPr>
              <w:rPr>
                <w:sz w:val="20"/>
                <w:szCs w:val="20"/>
              </w:rPr>
            </w:pPr>
            <w:r w:rsidRPr="00CC4BC8">
              <w:rPr>
                <w:rFonts w:ascii="Cambria" w:hAnsi="Cambria"/>
                <w:sz w:val="20"/>
                <w:szCs w:val="20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171" w:rsidRPr="00CC4BC8" w:rsidRDefault="00B05171" w:rsidP="008458AC">
            <w:pPr>
              <w:rPr>
                <w:sz w:val="20"/>
                <w:szCs w:val="20"/>
              </w:rPr>
            </w:pPr>
            <w:r w:rsidRPr="00CC4BC8">
              <w:rPr>
                <w:rFonts w:ascii="Cambria" w:hAnsi="Cambria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171" w:rsidRPr="00CC4BC8" w:rsidRDefault="00B05171" w:rsidP="008458AC">
            <w:pPr>
              <w:rPr>
                <w:rFonts w:ascii="Cambria" w:hAnsi="Cambria"/>
                <w:sz w:val="20"/>
                <w:szCs w:val="20"/>
              </w:rPr>
            </w:pPr>
            <w:r w:rsidRPr="00CC4BC8">
              <w:rPr>
                <w:rFonts w:ascii="Cambria" w:hAnsi="Cambria"/>
                <w:sz w:val="20"/>
                <w:szCs w:val="20"/>
              </w:rPr>
              <w:t>Yes (Coronavirus)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171" w:rsidRPr="00CC4BC8" w:rsidRDefault="00B05171" w:rsidP="008458AC">
            <w:pPr>
              <w:rPr>
                <w:rFonts w:ascii="Cambria" w:hAnsi="Cambria"/>
                <w:sz w:val="20"/>
                <w:szCs w:val="20"/>
              </w:rPr>
            </w:pPr>
            <w:r w:rsidRPr="00CC4BC8">
              <w:rPr>
                <w:rFonts w:ascii="Cambria" w:hAnsi="Cambria"/>
                <w:sz w:val="20"/>
                <w:szCs w:val="20"/>
              </w:rPr>
              <w:t>No</w:t>
            </w:r>
          </w:p>
        </w:tc>
      </w:tr>
      <w:tr w:rsidR="00B05171" w:rsidRPr="00750599" w:rsidTr="008458AC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171" w:rsidRPr="00CC4BC8" w:rsidRDefault="00B05171" w:rsidP="008458AC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C10E5E">
              <w:rPr>
                <w:rFonts w:ascii="Cambria" w:hAnsi="Cambria"/>
                <w:sz w:val="20"/>
                <w:szCs w:val="20"/>
                <w:lang w:val="en-US"/>
              </w:rPr>
              <w:t>Number of days between symptom onset and admission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171" w:rsidRPr="00CC4BC8" w:rsidRDefault="00B05171" w:rsidP="008458AC">
            <w:pPr>
              <w:rPr>
                <w:rFonts w:ascii="Cambria" w:hAnsi="Cambria"/>
                <w:sz w:val="20"/>
                <w:szCs w:val="20"/>
              </w:rPr>
            </w:pPr>
            <w:r w:rsidRPr="00CC4BC8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171" w:rsidRPr="00CC4BC8" w:rsidRDefault="00B05171" w:rsidP="008458AC">
            <w:pPr>
              <w:rPr>
                <w:rFonts w:ascii="Cambria" w:hAnsi="Cambria"/>
                <w:sz w:val="20"/>
                <w:szCs w:val="20"/>
              </w:rPr>
            </w:pPr>
            <w:r w:rsidRPr="00CC4BC8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171" w:rsidRPr="00CC4BC8" w:rsidRDefault="00B05171" w:rsidP="008458AC">
            <w:pPr>
              <w:rPr>
                <w:rFonts w:ascii="Cambria" w:hAnsi="Cambria"/>
                <w:sz w:val="20"/>
                <w:szCs w:val="20"/>
              </w:rPr>
            </w:pPr>
            <w:r w:rsidRPr="00CC4BC8">
              <w:rPr>
                <w:rFonts w:ascii="Cambria" w:hAnsi="Cambria"/>
                <w:sz w:val="20"/>
                <w:szCs w:val="20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171" w:rsidRPr="00CC4BC8" w:rsidRDefault="00B05171" w:rsidP="008458AC">
            <w:pPr>
              <w:rPr>
                <w:rFonts w:ascii="Cambria" w:hAnsi="Cambria"/>
                <w:sz w:val="20"/>
                <w:szCs w:val="20"/>
              </w:rPr>
            </w:pPr>
            <w:r w:rsidRPr="00CC4BC8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171" w:rsidRPr="00CC4BC8" w:rsidRDefault="00B05171" w:rsidP="008458AC">
            <w:pPr>
              <w:rPr>
                <w:rFonts w:ascii="Cambria" w:hAnsi="Cambria"/>
                <w:sz w:val="20"/>
                <w:szCs w:val="20"/>
              </w:rPr>
            </w:pPr>
            <w:r w:rsidRPr="00CC4BC8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B05171" w:rsidRPr="00750599" w:rsidTr="008458AC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171" w:rsidRPr="00CC4BC8" w:rsidRDefault="00B05171" w:rsidP="008458AC">
            <w:pPr>
              <w:rPr>
                <w:rFonts w:ascii="Cambria" w:hAnsi="Cambria"/>
                <w:sz w:val="20"/>
                <w:szCs w:val="20"/>
              </w:rPr>
            </w:pPr>
            <w:r w:rsidRPr="00CC4BC8">
              <w:rPr>
                <w:rFonts w:ascii="Cambria" w:hAnsi="Cambria"/>
                <w:sz w:val="20"/>
                <w:szCs w:val="20"/>
              </w:rPr>
              <w:t>Discharge ICD9 codes include RSV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171" w:rsidRPr="00CC4BC8" w:rsidRDefault="00B05171" w:rsidP="008458AC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CC4BC8">
              <w:rPr>
                <w:rFonts w:ascii="Cambria" w:hAnsi="Cambria" w:cs="OpenSans-SemiBold"/>
                <w:bCs/>
                <w:color w:val="343434"/>
                <w:sz w:val="20"/>
                <w:szCs w:val="20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171" w:rsidRPr="00CC4BC8" w:rsidRDefault="00B05171" w:rsidP="008458AC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CC4BC8">
              <w:rPr>
                <w:rFonts w:ascii="Cambria" w:hAnsi="Cambria" w:cs="OpenSans-SemiBold"/>
                <w:bCs/>
                <w:color w:val="343434"/>
                <w:sz w:val="20"/>
                <w:szCs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171" w:rsidRPr="00CC4BC8" w:rsidRDefault="00B05171" w:rsidP="008458AC">
            <w:pPr>
              <w:rPr>
                <w:rFonts w:ascii="Cambria" w:hAnsi="Cambria"/>
                <w:sz w:val="20"/>
                <w:szCs w:val="20"/>
              </w:rPr>
            </w:pPr>
            <w:r w:rsidRPr="00CC4BC8">
              <w:rPr>
                <w:rFonts w:ascii="Cambria" w:hAnsi="Cambria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171" w:rsidRPr="00CC4BC8" w:rsidRDefault="00B05171" w:rsidP="008458AC">
            <w:pPr>
              <w:rPr>
                <w:rFonts w:ascii="Cambria" w:hAnsi="Cambria"/>
                <w:sz w:val="20"/>
                <w:szCs w:val="20"/>
              </w:rPr>
            </w:pPr>
            <w:r w:rsidRPr="00CC4BC8">
              <w:rPr>
                <w:rFonts w:ascii="Cambria" w:hAnsi="Cambria"/>
                <w:sz w:val="20"/>
                <w:szCs w:val="20"/>
              </w:rPr>
              <w:t>Yes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171" w:rsidRPr="00CC4BC8" w:rsidRDefault="00B05171" w:rsidP="008458AC">
            <w:pPr>
              <w:rPr>
                <w:rFonts w:ascii="Cambria" w:hAnsi="Cambria"/>
                <w:sz w:val="20"/>
                <w:szCs w:val="20"/>
              </w:rPr>
            </w:pPr>
            <w:r w:rsidRPr="00CC4BC8">
              <w:rPr>
                <w:rFonts w:ascii="Cambria" w:hAnsi="Cambria"/>
                <w:sz w:val="20"/>
                <w:szCs w:val="20"/>
              </w:rPr>
              <w:t>No</w:t>
            </w:r>
          </w:p>
        </w:tc>
      </w:tr>
    </w:tbl>
    <w:p w:rsidR="00B05171" w:rsidRPr="00CC4BC8" w:rsidRDefault="00B05171" w:rsidP="00B05171">
      <w:pPr>
        <w:rPr>
          <w:rFonts w:ascii="Cambria" w:hAnsi="Cambria"/>
          <w:sz w:val="20"/>
          <w:szCs w:val="20"/>
        </w:rPr>
      </w:pPr>
    </w:p>
    <w:p w:rsidR="00B05171" w:rsidRDefault="00B05171" w:rsidP="00B05171">
      <w:pPr>
        <w:spacing w:line="360" w:lineRule="auto"/>
        <w:rPr>
          <w:b/>
        </w:rPr>
      </w:pPr>
    </w:p>
    <w:p w:rsidR="00B05171" w:rsidRDefault="00B05171" w:rsidP="00B05171">
      <w:pPr>
        <w:spacing w:line="360" w:lineRule="auto"/>
        <w:rPr>
          <w:b/>
        </w:rPr>
        <w:sectPr w:rsidR="00B05171" w:rsidSect="00F80F58">
          <w:pgSz w:w="11900" w:h="16820"/>
          <w:pgMar w:top="1440" w:right="1800" w:bottom="1440" w:left="1800" w:header="720" w:footer="720" w:gutter="0"/>
          <w:cols w:space="720"/>
          <w:docGrid w:linePitch="360"/>
        </w:sectPr>
      </w:pPr>
    </w:p>
    <w:p w:rsidR="00B05171" w:rsidRDefault="00B05171" w:rsidP="00B05171">
      <w:pPr>
        <w:spacing w:line="360" w:lineRule="auto"/>
        <w:rPr>
          <w:b/>
        </w:rPr>
      </w:pPr>
    </w:p>
    <w:p w:rsidR="00B05171" w:rsidRPr="0027222E" w:rsidRDefault="00B05171" w:rsidP="00B05171">
      <w:pPr>
        <w:rPr>
          <w:b/>
        </w:rPr>
      </w:pPr>
      <w:r w:rsidRPr="0027222E">
        <w:rPr>
          <w:b/>
        </w:rPr>
        <w:t>Supplementary T</w:t>
      </w:r>
      <w:r>
        <w:rPr>
          <w:b/>
        </w:rPr>
        <w:t>able 2</w:t>
      </w:r>
      <w:r w:rsidRPr="0027222E">
        <w:rPr>
          <w:b/>
        </w:rPr>
        <w:t xml:space="preserve">. </w:t>
      </w:r>
      <w:r w:rsidRPr="0027222E">
        <w:t>Viral Pathogens</w:t>
      </w:r>
      <w:r>
        <w:t xml:space="preserve"> tested among children &lt;2 years with laboratory-confirmed RSV, FluSurv-NET, October 2014–April 2015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3065"/>
      </w:tblGrid>
      <w:tr w:rsidR="00B05171" w:rsidRPr="0027222E" w:rsidTr="008458AC"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:rsidR="00B05171" w:rsidRPr="0027222E" w:rsidRDefault="00B05171" w:rsidP="008458AC">
            <w:pPr>
              <w:rPr>
                <w:lang w:val="en-US"/>
              </w:rPr>
            </w:pPr>
            <w:r w:rsidRPr="0027222E">
              <w:rPr>
                <w:lang w:val="en-US"/>
              </w:rPr>
              <w:t>Characteristics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B05171" w:rsidRPr="0027222E" w:rsidRDefault="00B05171" w:rsidP="008458AC">
            <w:pPr>
              <w:jc w:val="center"/>
              <w:rPr>
                <w:lang w:val="en-US"/>
              </w:rPr>
            </w:pPr>
            <w:r w:rsidRPr="0027222E">
              <w:rPr>
                <w:lang w:val="en-US"/>
              </w:rPr>
              <w:t>n=</w:t>
            </w:r>
            <w:r>
              <w:rPr>
                <w:lang w:val="en-US"/>
              </w:rPr>
              <w:t>1554</w:t>
            </w:r>
            <w:r w:rsidRPr="0027222E">
              <w:rPr>
                <w:lang w:val="en-US"/>
              </w:rPr>
              <w:t xml:space="preserve"> (%)</w:t>
            </w:r>
          </w:p>
        </w:tc>
      </w:tr>
      <w:tr w:rsidR="00B05171" w:rsidRPr="0027222E" w:rsidTr="008458AC">
        <w:tc>
          <w:tcPr>
            <w:tcW w:w="5760" w:type="dxa"/>
            <w:tcBorders>
              <w:top w:val="single" w:sz="4" w:space="0" w:color="auto"/>
            </w:tcBorders>
          </w:tcPr>
          <w:p w:rsidR="00B05171" w:rsidRPr="0027222E" w:rsidRDefault="00B05171" w:rsidP="008458AC">
            <w:pPr>
              <w:rPr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B05171" w:rsidRPr="0027222E" w:rsidRDefault="00B05171" w:rsidP="008458AC">
            <w:pPr>
              <w:rPr>
                <w:lang w:val="en-US"/>
              </w:rPr>
            </w:pPr>
          </w:p>
        </w:tc>
      </w:tr>
      <w:tr w:rsidR="00B05171" w:rsidRPr="0027222E" w:rsidTr="008458AC">
        <w:tc>
          <w:tcPr>
            <w:tcW w:w="5760" w:type="dxa"/>
          </w:tcPr>
          <w:p w:rsidR="00B05171" w:rsidRPr="0027222E" w:rsidRDefault="00B05171" w:rsidP="008458AC">
            <w:pPr>
              <w:rPr>
                <w:lang w:val="en-US"/>
              </w:rPr>
            </w:pPr>
            <w:r w:rsidRPr="0027222E">
              <w:rPr>
                <w:lang w:val="en-US"/>
              </w:rPr>
              <w:t>Tested for other viruses</w:t>
            </w:r>
            <w:r w:rsidRPr="00706353">
              <w:rPr>
                <w:vertAlign w:val="superscript"/>
                <w:lang w:val="en-US"/>
              </w:rPr>
              <w:t>*</w:t>
            </w:r>
          </w:p>
        </w:tc>
        <w:tc>
          <w:tcPr>
            <w:tcW w:w="3600" w:type="dxa"/>
          </w:tcPr>
          <w:p w:rsidR="00B05171" w:rsidRPr="0027222E" w:rsidRDefault="00B05171" w:rsidP="008458AC">
            <w:pPr>
              <w:rPr>
                <w:lang w:val="en-US"/>
              </w:rPr>
            </w:pPr>
          </w:p>
        </w:tc>
      </w:tr>
      <w:tr w:rsidR="00B05171" w:rsidRPr="0027222E" w:rsidTr="008458AC">
        <w:tc>
          <w:tcPr>
            <w:tcW w:w="5760" w:type="dxa"/>
          </w:tcPr>
          <w:p w:rsidR="00B05171" w:rsidRPr="0027222E" w:rsidRDefault="00B05171" w:rsidP="008458AC">
            <w:pPr>
              <w:ind w:left="697"/>
              <w:rPr>
                <w:lang w:val="en-US"/>
              </w:rPr>
            </w:pPr>
            <w:r w:rsidRPr="0027222E">
              <w:rPr>
                <w:lang w:val="en-US"/>
              </w:rPr>
              <w:t>Yes</w:t>
            </w:r>
          </w:p>
        </w:tc>
        <w:tc>
          <w:tcPr>
            <w:tcW w:w="3600" w:type="dxa"/>
          </w:tcPr>
          <w:p w:rsidR="00B05171" w:rsidRPr="0027222E" w:rsidRDefault="00B05171" w:rsidP="008458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1388</w:t>
            </w:r>
            <w:r w:rsidRPr="0027222E">
              <w:rPr>
                <w:lang w:val="en-US"/>
              </w:rPr>
              <w:t xml:space="preserve"> (</w:t>
            </w:r>
            <w:r>
              <w:rPr>
                <w:lang w:val="en-US"/>
              </w:rPr>
              <w:t>89</w:t>
            </w:r>
            <w:r w:rsidRPr="0027222E">
              <w:rPr>
                <w:lang w:val="en-US"/>
              </w:rPr>
              <w:t>)</w:t>
            </w:r>
          </w:p>
        </w:tc>
      </w:tr>
      <w:tr w:rsidR="00B05171" w:rsidRPr="0027222E" w:rsidTr="008458AC">
        <w:tc>
          <w:tcPr>
            <w:tcW w:w="5760" w:type="dxa"/>
          </w:tcPr>
          <w:p w:rsidR="00B05171" w:rsidRPr="0027222E" w:rsidRDefault="00B05171" w:rsidP="008458AC">
            <w:pPr>
              <w:ind w:left="697"/>
              <w:rPr>
                <w:lang w:val="en-US"/>
              </w:rPr>
            </w:pPr>
          </w:p>
        </w:tc>
        <w:tc>
          <w:tcPr>
            <w:tcW w:w="3600" w:type="dxa"/>
          </w:tcPr>
          <w:p w:rsidR="00B05171" w:rsidRPr="0027222E" w:rsidRDefault="00B05171" w:rsidP="008458AC">
            <w:pPr>
              <w:jc w:val="center"/>
              <w:rPr>
                <w:lang w:val="en-US"/>
              </w:rPr>
            </w:pPr>
          </w:p>
        </w:tc>
      </w:tr>
      <w:tr w:rsidR="00B05171" w:rsidRPr="0027222E" w:rsidTr="008458AC">
        <w:tc>
          <w:tcPr>
            <w:tcW w:w="5760" w:type="dxa"/>
          </w:tcPr>
          <w:p w:rsidR="00B05171" w:rsidRPr="0027222E" w:rsidRDefault="00B05171" w:rsidP="008458AC">
            <w:pPr>
              <w:rPr>
                <w:lang w:val="en-US"/>
              </w:rPr>
            </w:pPr>
            <w:r w:rsidRPr="00E50CC0">
              <w:rPr>
                <w:lang w:val="en-US"/>
              </w:rPr>
              <w:t>Co-</w:t>
            </w:r>
            <w:r>
              <w:rPr>
                <w:lang w:val="en-US"/>
              </w:rPr>
              <w:t>detection</w:t>
            </w:r>
            <w:r w:rsidRPr="00E50CC0">
              <w:rPr>
                <w:lang w:val="en-US"/>
              </w:rPr>
              <w:t xml:space="preserve"> with other virus, confirmation from those tested</w:t>
            </w:r>
          </w:p>
        </w:tc>
        <w:tc>
          <w:tcPr>
            <w:tcW w:w="3600" w:type="dxa"/>
          </w:tcPr>
          <w:p w:rsidR="00B05171" w:rsidRPr="0027222E" w:rsidRDefault="00B05171" w:rsidP="008458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144 (10)</w:t>
            </w:r>
          </w:p>
        </w:tc>
      </w:tr>
      <w:tr w:rsidR="00B05171" w:rsidRPr="0027222E" w:rsidTr="008458AC">
        <w:tc>
          <w:tcPr>
            <w:tcW w:w="5760" w:type="dxa"/>
          </w:tcPr>
          <w:p w:rsidR="00B05171" w:rsidRPr="0027222E" w:rsidRDefault="00B05171" w:rsidP="008458AC">
            <w:pPr>
              <w:rPr>
                <w:lang w:val="en-US"/>
              </w:rPr>
            </w:pPr>
          </w:p>
        </w:tc>
        <w:tc>
          <w:tcPr>
            <w:tcW w:w="3600" w:type="dxa"/>
          </w:tcPr>
          <w:p w:rsidR="00B05171" w:rsidRPr="0027222E" w:rsidRDefault="00B05171" w:rsidP="008458AC">
            <w:pPr>
              <w:rPr>
                <w:lang w:val="en-US"/>
              </w:rPr>
            </w:pPr>
          </w:p>
        </w:tc>
      </w:tr>
      <w:tr w:rsidR="00B05171" w:rsidRPr="0027222E" w:rsidTr="008458AC">
        <w:tc>
          <w:tcPr>
            <w:tcW w:w="5760" w:type="dxa"/>
          </w:tcPr>
          <w:p w:rsidR="00B05171" w:rsidRPr="0027222E" w:rsidRDefault="00B05171" w:rsidP="008458AC">
            <w:pPr>
              <w:rPr>
                <w:lang w:val="en-US"/>
              </w:rPr>
            </w:pPr>
            <w:r w:rsidRPr="0027222E">
              <w:rPr>
                <w:lang w:val="en-US"/>
              </w:rPr>
              <w:t>Viruses identified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600" w:type="dxa"/>
          </w:tcPr>
          <w:p w:rsidR="00B05171" w:rsidRPr="0027222E" w:rsidRDefault="00B05171" w:rsidP="008458AC">
            <w:pPr>
              <w:rPr>
                <w:lang w:val="en-US"/>
              </w:rPr>
            </w:pPr>
          </w:p>
        </w:tc>
      </w:tr>
      <w:tr w:rsidR="00B05171" w:rsidTr="008458AC">
        <w:tc>
          <w:tcPr>
            <w:tcW w:w="5760" w:type="dxa"/>
          </w:tcPr>
          <w:p w:rsidR="00B05171" w:rsidRDefault="00B05171" w:rsidP="008458AC">
            <w:pPr>
              <w:ind w:left="697"/>
            </w:pPr>
            <w:r w:rsidRPr="0027222E">
              <w:rPr>
                <w:lang w:val="en-US"/>
              </w:rPr>
              <w:t>Rh</w:t>
            </w:r>
            <w:r>
              <w:t>inovirus/Enterovirus</w:t>
            </w:r>
          </w:p>
        </w:tc>
        <w:tc>
          <w:tcPr>
            <w:tcW w:w="3600" w:type="dxa"/>
          </w:tcPr>
          <w:p w:rsidR="00B05171" w:rsidRDefault="00B05171" w:rsidP="008458AC">
            <w:pPr>
              <w:ind w:right="-105"/>
              <w:jc w:val="center"/>
            </w:pPr>
            <w:r>
              <w:t>69 (48)</w:t>
            </w:r>
          </w:p>
        </w:tc>
      </w:tr>
      <w:tr w:rsidR="00B05171" w:rsidTr="008458AC">
        <w:tc>
          <w:tcPr>
            <w:tcW w:w="5760" w:type="dxa"/>
          </w:tcPr>
          <w:p w:rsidR="00B05171" w:rsidRDefault="00B05171" w:rsidP="008458AC">
            <w:pPr>
              <w:ind w:left="697"/>
            </w:pPr>
            <w:r>
              <w:t>Influenza A</w:t>
            </w:r>
          </w:p>
        </w:tc>
        <w:tc>
          <w:tcPr>
            <w:tcW w:w="3600" w:type="dxa"/>
          </w:tcPr>
          <w:p w:rsidR="00B05171" w:rsidRDefault="00B05171" w:rsidP="008458AC">
            <w:pPr>
              <w:ind w:right="-105"/>
              <w:jc w:val="center"/>
            </w:pPr>
            <w:r>
              <w:t>34 (24)</w:t>
            </w:r>
          </w:p>
        </w:tc>
      </w:tr>
      <w:tr w:rsidR="00B05171" w:rsidTr="008458AC">
        <w:tc>
          <w:tcPr>
            <w:tcW w:w="5760" w:type="dxa"/>
          </w:tcPr>
          <w:p w:rsidR="00B05171" w:rsidRDefault="00B05171" w:rsidP="008458AC">
            <w:pPr>
              <w:ind w:left="697"/>
            </w:pPr>
            <w:r>
              <w:t>Coronavirus</w:t>
            </w:r>
          </w:p>
        </w:tc>
        <w:tc>
          <w:tcPr>
            <w:tcW w:w="3600" w:type="dxa"/>
          </w:tcPr>
          <w:p w:rsidR="00B05171" w:rsidRDefault="00B05171" w:rsidP="008458AC">
            <w:pPr>
              <w:ind w:right="-105"/>
              <w:jc w:val="center"/>
            </w:pPr>
            <w:r>
              <w:t>22 (15)</w:t>
            </w:r>
          </w:p>
        </w:tc>
      </w:tr>
      <w:tr w:rsidR="00B05171" w:rsidTr="008458AC">
        <w:tc>
          <w:tcPr>
            <w:tcW w:w="5760" w:type="dxa"/>
          </w:tcPr>
          <w:p w:rsidR="00B05171" w:rsidRDefault="00B05171" w:rsidP="008458AC">
            <w:pPr>
              <w:ind w:left="697"/>
            </w:pPr>
            <w:r>
              <w:t>Adenovirus</w:t>
            </w:r>
          </w:p>
        </w:tc>
        <w:tc>
          <w:tcPr>
            <w:tcW w:w="3600" w:type="dxa"/>
          </w:tcPr>
          <w:p w:rsidR="00B05171" w:rsidRDefault="00B05171" w:rsidP="008458AC">
            <w:pPr>
              <w:ind w:right="-105"/>
              <w:jc w:val="center"/>
            </w:pPr>
            <w:r>
              <w:t>14 (10)</w:t>
            </w:r>
          </w:p>
        </w:tc>
      </w:tr>
      <w:tr w:rsidR="00B05171" w:rsidTr="008458AC">
        <w:tc>
          <w:tcPr>
            <w:tcW w:w="5760" w:type="dxa"/>
          </w:tcPr>
          <w:p w:rsidR="00B05171" w:rsidRDefault="00B05171" w:rsidP="008458AC">
            <w:pPr>
              <w:ind w:left="697"/>
            </w:pPr>
            <w:r>
              <w:t>Influenza B</w:t>
            </w:r>
          </w:p>
        </w:tc>
        <w:tc>
          <w:tcPr>
            <w:tcW w:w="3600" w:type="dxa"/>
          </w:tcPr>
          <w:p w:rsidR="00B05171" w:rsidRDefault="00B05171" w:rsidP="008458AC">
            <w:pPr>
              <w:ind w:right="-105"/>
              <w:jc w:val="center"/>
            </w:pPr>
            <w:r>
              <w:t>11 (8)</w:t>
            </w:r>
          </w:p>
        </w:tc>
      </w:tr>
      <w:tr w:rsidR="00B05171" w:rsidTr="008458AC">
        <w:tc>
          <w:tcPr>
            <w:tcW w:w="5760" w:type="dxa"/>
          </w:tcPr>
          <w:p w:rsidR="00B05171" w:rsidRDefault="00B05171" w:rsidP="008458AC">
            <w:pPr>
              <w:ind w:left="697"/>
            </w:pPr>
            <w:r>
              <w:t>Parainfluenza 4</w:t>
            </w:r>
          </w:p>
        </w:tc>
        <w:tc>
          <w:tcPr>
            <w:tcW w:w="3600" w:type="dxa"/>
          </w:tcPr>
          <w:p w:rsidR="00B05171" w:rsidRDefault="00B05171" w:rsidP="008458AC">
            <w:pPr>
              <w:ind w:right="-105"/>
              <w:jc w:val="center"/>
            </w:pPr>
            <w:r>
              <w:t>3 (0)</w:t>
            </w:r>
          </w:p>
        </w:tc>
      </w:tr>
      <w:tr w:rsidR="00B05171" w:rsidTr="008458AC">
        <w:tc>
          <w:tcPr>
            <w:tcW w:w="5760" w:type="dxa"/>
          </w:tcPr>
          <w:p w:rsidR="00B05171" w:rsidRDefault="00B05171" w:rsidP="008458AC">
            <w:pPr>
              <w:ind w:left="697"/>
            </w:pPr>
            <w:r>
              <w:t>Human metapneumovirus</w:t>
            </w:r>
          </w:p>
        </w:tc>
        <w:tc>
          <w:tcPr>
            <w:tcW w:w="3600" w:type="dxa"/>
          </w:tcPr>
          <w:p w:rsidR="00B05171" w:rsidRDefault="00B05171" w:rsidP="008458AC">
            <w:pPr>
              <w:ind w:right="-105"/>
              <w:jc w:val="center"/>
            </w:pPr>
            <w:r>
              <w:t>2 (0)</w:t>
            </w:r>
          </w:p>
        </w:tc>
      </w:tr>
      <w:tr w:rsidR="00B05171" w:rsidTr="008458AC">
        <w:tc>
          <w:tcPr>
            <w:tcW w:w="5760" w:type="dxa"/>
          </w:tcPr>
          <w:p w:rsidR="00B05171" w:rsidRDefault="00B05171" w:rsidP="008458AC">
            <w:pPr>
              <w:ind w:left="697"/>
            </w:pPr>
            <w:r>
              <w:t>Parainfluenza 2</w:t>
            </w:r>
          </w:p>
        </w:tc>
        <w:tc>
          <w:tcPr>
            <w:tcW w:w="3600" w:type="dxa"/>
          </w:tcPr>
          <w:p w:rsidR="00B05171" w:rsidRDefault="00B05171" w:rsidP="008458AC">
            <w:pPr>
              <w:ind w:right="-105"/>
              <w:jc w:val="center"/>
            </w:pPr>
            <w:r>
              <w:t>2 (0)</w:t>
            </w:r>
          </w:p>
        </w:tc>
      </w:tr>
      <w:tr w:rsidR="00B05171" w:rsidTr="008458AC">
        <w:tc>
          <w:tcPr>
            <w:tcW w:w="5760" w:type="dxa"/>
          </w:tcPr>
          <w:p w:rsidR="00B05171" w:rsidRDefault="00B05171" w:rsidP="008458AC">
            <w:pPr>
              <w:ind w:left="697"/>
            </w:pPr>
            <w:r>
              <w:t>Parainfluenza 3</w:t>
            </w:r>
          </w:p>
        </w:tc>
        <w:tc>
          <w:tcPr>
            <w:tcW w:w="3600" w:type="dxa"/>
          </w:tcPr>
          <w:p w:rsidR="00B05171" w:rsidRDefault="00B05171" w:rsidP="008458AC">
            <w:pPr>
              <w:ind w:right="-105"/>
              <w:jc w:val="center"/>
            </w:pPr>
            <w:r>
              <w:t>1 (0)</w:t>
            </w:r>
          </w:p>
        </w:tc>
      </w:tr>
    </w:tbl>
    <w:p w:rsidR="00B05171" w:rsidRPr="00332E85" w:rsidRDefault="00B05171" w:rsidP="00B05171">
      <w:pPr>
        <w:pStyle w:val="ListParagraph"/>
        <w:ind w:left="420"/>
        <w:rPr>
          <w:sz w:val="18"/>
          <w:szCs w:val="18"/>
        </w:rPr>
      </w:pPr>
      <w:r w:rsidRPr="00332E85">
        <w:rPr>
          <w:sz w:val="18"/>
          <w:szCs w:val="18"/>
        </w:rPr>
        <w:t>*Test type not known</w:t>
      </w:r>
    </w:p>
    <w:p w:rsidR="00B05171" w:rsidRDefault="00B05171" w:rsidP="00B05171">
      <w:pPr>
        <w:spacing w:line="360" w:lineRule="auto"/>
        <w:rPr>
          <w:b/>
        </w:rPr>
      </w:pPr>
    </w:p>
    <w:p w:rsidR="00B05171" w:rsidRDefault="00B05171" w:rsidP="00B05171">
      <w:pPr>
        <w:spacing w:line="360" w:lineRule="auto"/>
        <w:rPr>
          <w:b/>
        </w:rPr>
      </w:pPr>
    </w:p>
    <w:p w:rsidR="00B05171" w:rsidRDefault="00B05171" w:rsidP="00B05171">
      <w:pPr>
        <w:spacing w:line="360" w:lineRule="auto"/>
        <w:rPr>
          <w:b/>
        </w:rPr>
      </w:pPr>
    </w:p>
    <w:p w:rsidR="00B05171" w:rsidRDefault="00B05171" w:rsidP="00B05171">
      <w:pPr>
        <w:spacing w:line="360" w:lineRule="auto"/>
        <w:rPr>
          <w:b/>
        </w:rPr>
      </w:pPr>
    </w:p>
    <w:p w:rsidR="00B05171" w:rsidRDefault="00B05171" w:rsidP="00B05171">
      <w:pPr>
        <w:spacing w:line="360" w:lineRule="auto"/>
        <w:rPr>
          <w:b/>
        </w:rPr>
      </w:pPr>
    </w:p>
    <w:p w:rsidR="00B05171" w:rsidRDefault="00B05171" w:rsidP="00B05171">
      <w:pPr>
        <w:spacing w:line="360" w:lineRule="auto"/>
        <w:rPr>
          <w:b/>
        </w:rPr>
      </w:pPr>
    </w:p>
    <w:p w:rsidR="00B05171" w:rsidRDefault="00B05171" w:rsidP="00B05171">
      <w:pPr>
        <w:spacing w:line="360" w:lineRule="auto"/>
        <w:rPr>
          <w:b/>
        </w:rPr>
      </w:pPr>
    </w:p>
    <w:p w:rsidR="00B05171" w:rsidRDefault="00B05171" w:rsidP="00B05171">
      <w:pPr>
        <w:spacing w:line="360" w:lineRule="auto"/>
        <w:rPr>
          <w:b/>
        </w:rPr>
      </w:pPr>
    </w:p>
    <w:p w:rsidR="00B05171" w:rsidRDefault="00B05171" w:rsidP="00B05171">
      <w:pPr>
        <w:spacing w:line="360" w:lineRule="auto"/>
        <w:rPr>
          <w:b/>
        </w:rPr>
      </w:pPr>
    </w:p>
    <w:p w:rsidR="00B05171" w:rsidRDefault="00B05171" w:rsidP="00B05171">
      <w:pPr>
        <w:spacing w:line="360" w:lineRule="auto"/>
        <w:rPr>
          <w:b/>
        </w:rPr>
      </w:pPr>
    </w:p>
    <w:p w:rsidR="00B05171" w:rsidRDefault="00B05171" w:rsidP="00B05171">
      <w:pPr>
        <w:spacing w:line="360" w:lineRule="auto"/>
        <w:rPr>
          <w:b/>
        </w:rPr>
      </w:pPr>
    </w:p>
    <w:p w:rsidR="00B05171" w:rsidRDefault="00B05171" w:rsidP="00B05171">
      <w:pPr>
        <w:spacing w:line="360" w:lineRule="auto"/>
        <w:rPr>
          <w:b/>
        </w:rPr>
      </w:pPr>
    </w:p>
    <w:p w:rsidR="00B05171" w:rsidRDefault="00B05171" w:rsidP="00B05171">
      <w:pPr>
        <w:spacing w:line="360" w:lineRule="auto"/>
        <w:rPr>
          <w:b/>
        </w:rPr>
      </w:pPr>
    </w:p>
    <w:p w:rsidR="00B05171" w:rsidRDefault="00B05171" w:rsidP="00B05171">
      <w:pPr>
        <w:spacing w:line="360" w:lineRule="auto"/>
        <w:rPr>
          <w:b/>
        </w:rPr>
      </w:pPr>
    </w:p>
    <w:p w:rsidR="00B05171" w:rsidRDefault="00B05171" w:rsidP="00B05171">
      <w:pPr>
        <w:spacing w:line="360" w:lineRule="auto"/>
        <w:rPr>
          <w:b/>
        </w:rPr>
      </w:pPr>
    </w:p>
    <w:p w:rsidR="00B05171" w:rsidRDefault="00B05171" w:rsidP="00B05171">
      <w:pPr>
        <w:spacing w:line="360" w:lineRule="auto"/>
        <w:rPr>
          <w:b/>
        </w:rPr>
      </w:pPr>
    </w:p>
    <w:p w:rsidR="00B05171" w:rsidRDefault="00B05171" w:rsidP="00B05171">
      <w:pPr>
        <w:spacing w:line="360" w:lineRule="auto"/>
        <w:rPr>
          <w:b/>
        </w:rPr>
      </w:pPr>
    </w:p>
    <w:p w:rsidR="00B05171" w:rsidRDefault="00B05171" w:rsidP="00B05171">
      <w:pPr>
        <w:spacing w:line="360" w:lineRule="auto"/>
        <w:rPr>
          <w:b/>
        </w:rPr>
      </w:pPr>
    </w:p>
    <w:p w:rsidR="00B05171" w:rsidRDefault="00B05171" w:rsidP="00B05171">
      <w:pPr>
        <w:spacing w:line="360" w:lineRule="auto"/>
        <w:rPr>
          <w:b/>
        </w:rPr>
      </w:pPr>
    </w:p>
    <w:p w:rsidR="00B05171" w:rsidRDefault="00B05171" w:rsidP="00B05171">
      <w:pPr>
        <w:spacing w:line="360" w:lineRule="auto"/>
        <w:rPr>
          <w:b/>
        </w:rPr>
      </w:pPr>
    </w:p>
    <w:p w:rsidR="00B05171" w:rsidRPr="00A002DB" w:rsidRDefault="00B05171" w:rsidP="00B05171">
      <w:r w:rsidRPr="0027222E">
        <w:rPr>
          <w:b/>
        </w:rPr>
        <w:t>Supplementary T</w:t>
      </w:r>
      <w:r>
        <w:rPr>
          <w:b/>
        </w:rPr>
        <w:t>able 3</w:t>
      </w:r>
      <w:r w:rsidRPr="0027222E">
        <w:rPr>
          <w:b/>
        </w:rPr>
        <w:t xml:space="preserve">. </w:t>
      </w:r>
      <w:r w:rsidRPr="00A002DB">
        <w:t>Bacterial Pathogens from Blood Culture tests</w:t>
      </w:r>
      <w:r>
        <w:t xml:space="preserve"> performed in children &lt;2 year</w:t>
      </w:r>
      <w:r w:rsidRPr="00A002DB">
        <w:t xml:space="preserve">s with </w:t>
      </w:r>
      <w:r>
        <w:t xml:space="preserve">laboratory-confirmed </w:t>
      </w:r>
      <w:r w:rsidRPr="00A002DB">
        <w:t xml:space="preserve">RSV, </w:t>
      </w:r>
      <w:r>
        <w:t>FluSurv-NET, October 2014–April 2015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1"/>
        <w:gridCol w:w="4199"/>
      </w:tblGrid>
      <w:tr w:rsidR="00B05171" w:rsidTr="008458AC">
        <w:tc>
          <w:tcPr>
            <w:tcW w:w="4657" w:type="dxa"/>
            <w:tcBorders>
              <w:top w:val="single" w:sz="4" w:space="0" w:color="auto"/>
              <w:bottom w:val="single" w:sz="4" w:space="0" w:color="auto"/>
            </w:tcBorders>
          </w:tcPr>
          <w:p w:rsidR="00B05171" w:rsidRDefault="00B05171" w:rsidP="008458AC">
            <w:r>
              <w:t>Characteristics</w:t>
            </w:r>
          </w:p>
        </w:tc>
        <w:tc>
          <w:tcPr>
            <w:tcW w:w="4703" w:type="dxa"/>
            <w:tcBorders>
              <w:top w:val="single" w:sz="4" w:space="0" w:color="auto"/>
              <w:bottom w:val="single" w:sz="4" w:space="0" w:color="auto"/>
            </w:tcBorders>
          </w:tcPr>
          <w:p w:rsidR="00B05171" w:rsidRDefault="00B05171" w:rsidP="008458AC">
            <w:pPr>
              <w:jc w:val="center"/>
            </w:pPr>
            <w:r>
              <w:t>n=1554 (%)</w:t>
            </w:r>
          </w:p>
        </w:tc>
      </w:tr>
      <w:tr w:rsidR="00B05171" w:rsidTr="008458AC">
        <w:tc>
          <w:tcPr>
            <w:tcW w:w="4657" w:type="dxa"/>
            <w:tcBorders>
              <w:top w:val="single" w:sz="4" w:space="0" w:color="auto"/>
            </w:tcBorders>
          </w:tcPr>
          <w:p w:rsidR="00B05171" w:rsidRDefault="00B05171" w:rsidP="008458AC"/>
        </w:tc>
        <w:tc>
          <w:tcPr>
            <w:tcW w:w="4703" w:type="dxa"/>
            <w:tcBorders>
              <w:top w:val="single" w:sz="4" w:space="0" w:color="auto"/>
            </w:tcBorders>
          </w:tcPr>
          <w:p w:rsidR="00B05171" w:rsidRDefault="00B05171" w:rsidP="008458AC"/>
        </w:tc>
      </w:tr>
      <w:tr w:rsidR="00B05171" w:rsidTr="008458AC">
        <w:tc>
          <w:tcPr>
            <w:tcW w:w="4657" w:type="dxa"/>
          </w:tcPr>
          <w:p w:rsidR="00B05171" w:rsidRDefault="00B05171" w:rsidP="008458AC">
            <w:r>
              <w:t>Tested for Bacteria</w:t>
            </w:r>
            <w:r w:rsidRPr="00706353">
              <w:rPr>
                <w:vertAlign w:val="superscript"/>
              </w:rPr>
              <w:t>*</w:t>
            </w:r>
          </w:p>
        </w:tc>
        <w:tc>
          <w:tcPr>
            <w:tcW w:w="4703" w:type="dxa"/>
          </w:tcPr>
          <w:p w:rsidR="00B05171" w:rsidRDefault="00B05171" w:rsidP="008458AC"/>
        </w:tc>
      </w:tr>
      <w:tr w:rsidR="00B05171" w:rsidTr="008458AC">
        <w:tc>
          <w:tcPr>
            <w:tcW w:w="4657" w:type="dxa"/>
          </w:tcPr>
          <w:p w:rsidR="00B05171" w:rsidRDefault="00B05171" w:rsidP="008458AC">
            <w:pPr>
              <w:ind w:left="697"/>
            </w:pPr>
            <w:r>
              <w:t>Yes</w:t>
            </w:r>
          </w:p>
        </w:tc>
        <w:tc>
          <w:tcPr>
            <w:tcW w:w="4703" w:type="dxa"/>
          </w:tcPr>
          <w:p w:rsidR="00B05171" w:rsidRDefault="00B05171" w:rsidP="008458AC">
            <w:pPr>
              <w:jc w:val="center"/>
            </w:pPr>
            <w:r>
              <w:t>698 (45)</w:t>
            </w:r>
          </w:p>
        </w:tc>
      </w:tr>
      <w:tr w:rsidR="00B05171" w:rsidTr="008458AC">
        <w:tc>
          <w:tcPr>
            <w:tcW w:w="4657" w:type="dxa"/>
          </w:tcPr>
          <w:p w:rsidR="00B05171" w:rsidRDefault="00B05171" w:rsidP="008458AC">
            <w:pPr>
              <w:ind w:left="697"/>
            </w:pPr>
          </w:p>
        </w:tc>
        <w:tc>
          <w:tcPr>
            <w:tcW w:w="4703" w:type="dxa"/>
          </w:tcPr>
          <w:p w:rsidR="00B05171" w:rsidRDefault="00B05171" w:rsidP="008458AC">
            <w:pPr>
              <w:jc w:val="center"/>
            </w:pPr>
          </w:p>
        </w:tc>
      </w:tr>
      <w:tr w:rsidR="00B05171" w:rsidRPr="00775586" w:rsidTr="008458AC">
        <w:tc>
          <w:tcPr>
            <w:tcW w:w="4657" w:type="dxa"/>
          </w:tcPr>
          <w:p w:rsidR="00B05171" w:rsidRPr="00FC0F12" w:rsidRDefault="00B05171" w:rsidP="008458AC">
            <w:pPr>
              <w:rPr>
                <w:lang w:val="en-US"/>
              </w:rPr>
            </w:pPr>
            <w:r w:rsidRPr="00FC0F12">
              <w:rPr>
                <w:lang w:val="en-US"/>
              </w:rPr>
              <w:t>Bacteria confirmation from those tested</w:t>
            </w:r>
          </w:p>
        </w:tc>
        <w:tc>
          <w:tcPr>
            <w:tcW w:w="4703" w:type="dxa"/>
          </w:tcPr>
          <w:p w:rsidR="00B05171" w:rsidRPr="00FC0F12" w:rsidRDefault="00B05171" w:rsidP="008458AC">
            <w:pPr>
              <w:rPr>
                <w:lang w:val="en-US"/>
              </w:rPr>
            </w:pPr>
          </w:p>
        </w:tc>
      </w:tr>
      <w:tr w:rsidR="00B05171" w:rsidTr="008458AC">
        <w:tc>
          <w:tcPr>
            <w:tcW w:w="4657" w:type="dxa"/>
          </w:tcPr>
          <w:p w:rsidR="00B05171" w:rsidRDefault="00B05171" w:rsidP="008458AC">
            <w:pPr>
              <w:ind w:left="697"/>
            </w:pPr>
            <w:r>
              <w:t>Yes</w:t>
            </w:r>
          </w:p>
        </w:tc>
        <w:tc>
          <w:tcPr>
            <w:tcW w:w="4703" w:type="dxa"/>
          </w:tcPr>
          <w:p w:rsidR="00B05171" w:rsidRDefault="00B05171" w:rsidP="008458AC">
            <w:pPr>
              <w:ind w:right="2047"/>
              <w:jc w:val="right"/>
            </w:pPr>
            <w:r>
              <w:t>43 (6)</w:t>
            </w:r>
          </w:p>
        </w:tc>
      </w:tr>
      <w:tr w:rsidR="00B05171" w:rsidTr="008458AC">
        <w:tc>
          <w:tcPr>
            <w:tcW w:w="4657" w:type="dxa"/>
          </w:tcPr>
          <w:p w:rsidR="00B05171" w:rsidRDefault="00B05171" w:rsidP="008458AC">
            <w:pPr>
              <w:ind w:left="697"/>
            </w:pPr>
          </w:p>
        </w:tc>
        <w:tc>
          <w:tcPr>
            <w:tcW w:w="4703" w:type="dxa"/>
          </w:tcPr>
          <w:p w:rsidR="00B05171" w:rsidRDefault="00B05171" w:rsidP="008458AC">
            <w:pPr>
              <w:ind w:right="2047"/>
              <w:jc w:val="right"/>
            </w:pPr>
          </w:p>
        </w:tc>
      </w:tr>
      <w:tr w:rsidR="00B05171" w:rsidTr="008458AC">
        <w:tc>
          <w:tcPr>
            <w:tcW w:w="4657" w:type="dxa"/>
          </w:tcPr>
          <w:p w:rsidR="00B05171" w:rsidRDefault="00B05171" w:rsidP="008458AC">
            <w:r>
              <w:t>Pathogens identified</w:t>
            </w:r>
            <w:r w:rsidRPr="00706353">
              <w:rPr>
                <w:vertAlign w:val="superscript"/>
              </w:rPr>
              <w:t>**</w:t>
            </w:r>
          </w:p>
        </w:tc>
        <w:tc>
          <w:tcPr>
            <w:tcW w:w="4703" w:type="dxa"/>
          </w:tcPr>
          <w:p w:rsidR="00B05171" w:rsidRDefault="00B05171" w:rsidP="008458AC"/>
        </w:tc>
      </w:tr>
      <w:tr w:rsidR="00B05171" w:rsidTr="008458AC">
        <w:tc>
          <w:tcPr>
            <w:tcW w:w="4657" w:type="dxa"/>
          </w:tcPr>
          <w:p w:rsidR="00B05171" w:rsidRPr="006F05C1" w:rsidRDefault="00B05171" w:rsidP="008458AC">
            <w:pPr>
              <w:ind w:left="697"/>
              <w:rPr>
                <w:lang w:val="en-US"/>
              </w:rPr>
            </w:pPr>
          </w:p>
        </w:tc>
        <w:tc>
          <w:tcPr>
            <w:tcW w:w="4703" w:type="dxa"/>
          </w:tcPr>
          <w:p w:rsidR="00B05171" w:rsidRDefault="00B05171" w:rsidP="008458AC">
            <w:pPr>
              <w:ind w:right="2047"/>
              <w:jc w:val="right"/>
            </w:pPr>
          </w:p>
        </w:tc>
      </w:tr>
      <w:tr w:rsidR="00B05171" w:rsidTr="008458AC">
        <w:tc>
          <w:tcPr>
            <w:tcW w:w="4657" w:type="dxa"/>
          </w:tcPr>
          <w:p w:rsidR="00B05171" w:rsidRPr="001D04DB" w:rsidRDefault="00B05171" w:rsidP="008458AC">
            <w:pPr>
              <w:ind w:left="697"/>
              <w:rPr>
                <w:i/>
              </w:rPr>
            </w:pPr>
            <w:r w:rsidRPr="001D04DB">
              <w:rPr>
                <w:i/>
              </w:rPr>
              <w:t>Haemophilus influenzae</w:t>
            </w:r>
          </w:p>
        </w:tc>
        <w:tc>
          <w:tcPr>
            <w:tcW w:w="4703" w:type="dxa"/>
          </w:tcPr>
          <w:p w:rsidR="00B05171" w:rsidRDefault="00B05171" w:rsidP="008458AC">
            <w:pPr>
              <w:ind w:right="2047"/>
              <w:jc w:val="right"/>
            </w:pPr>
            <w:r>
              <w:t>10 (23)</w:t>
            </w:r>
          </w:p>
        </w:tc>
      </w:tr>
      <w:tr w:rsidR="00B05171" w:rsidTr="008458AC">
        <w:tc>
          <w:tcPr>
            <w:tcW w:w="4657" w:type="dxa"/>
          </w:tcPr>
          <w:p w:rsidR="00B05171" w:rsidRPr="001D04DB" w:rsidRDefault="00B05171" w:rsidP="008458AC">
            <w:pPr>
              <w:ind w:left="697"/>
              <w:rPr>
                <w:i/>
              </w:rPr>
            </w:pPr>
            <w:r w:rsidRPr="001D04DB">
              <w:rPr>
                <w:i/>
              </w:rPr>
              <w:t>Streptococcus pneumoniae</w:t>
            </w:r>
          </w:p>
        </w:tc>
        <w:tc>
          <w:tcPr>
            <w:tcW w:w="4703" w:type="dxa"/>
          </w:tcPr>
          <w:p w:rsidR="00B05171" w:rsidRDefault="00B05171" w:rsidP="008458AC">
            <w:pPr>
              <w:ind w:right="2047"/>
              <w:jc w:val="right"/>
            </w:pPr>
            <w:r>
              <w:t>5 (12)</w:t>
            </w:r>
          </w:p>
        </w:tc>
      </w:tr>
      <w:tr w:rsidR="00B05171" w:rsidTr="008458AC">
        <w:tc>
          <w:tcPr>
            <w:tcW w:w="4657" w:type="dxa"/>
          </w:tcPr>
          <w:p w:rsidR="00B05171" w:rsidRPr="001D04DB" w:rsidRDefault="00B05171" w:rsidP="008458AC">
            <w:pPr>
              <w:ind w:left="697"/>
              <w:rPr>
                <w:i/>
              </w:rPr>
            </w:pPr>
            <w:r w:rsidRPr="001D04DB">
              <w:rPr>
                <w:i/>
              </w:rPr>
              <w:t>Pseudomonas aeruginosa</w:t>
            </w:r>
          </w:p>
        </w:tc>
        <w:tc>
          <w:tcPr>
            <w:tcW w:w="4703" w:type="dxa"/>
          </w:tcPr>
          <w:p w:rsidR="00B05171" w:rsidRDefault="00B05171" w:rsidP="008458AC">
            <w:pPr>
              <w:ind w:right="2047"/>
              <w:jc w:val="right"/>
            </w:pPr>
            <w:r>
              <w:t>3 (7)</w:t>
            </w:r>
          </w:p>
        </w:tc>
      </w:tr>
      <w:tr w:rsidR="00B05171" w:rsidTr="008458AC">
        <w:tc>
          <w:tcPr>
            <w:tcW w:w="4657" w:type="dxa"/>
          </w:tcPr>
          <w:p w:rsidR="00B05171" w:rsidRPr="001D04DB" w:rsidRDefault="00B05171" w:rsidP="008458AC">
            <w:pPr>
              <w:ind w:left="697"/>
              <w:rPr>
                <w:i/>
              </w:rPr>
            </w:pPr>
            <w:r w:rsidRPr="001D04DB">
              <w:rPr>
                <w:i/>
              </w:rPr>
              <w:t>Staphylococcus aureus</w:t>
            </w:r>
          </w:p>
        </w:tc>
        <w:tc>
          <w:tcPr>
            <w:tcW w:w="4703" w:type="dxa"/>
          </w:tcPr>
          <w:p w:rsidR="00B05171" w:rsidRDefault="00B05171" w:rsidP="008458AC">
            <w:pPr>
              <w:ind w:right="2047"/>
              <w:jc w:val="right"/>
            </w:pPr>
            <w:r>
              <w:t>2 (5)</w:t>
            </w:r>
          </w:p>
        </w:tc>
      </w:tr>
      <w:tr w:rsidR="00B05171" w:rsidTr="008458AC">
        <w:tc>
          <w:tcPr>
            <w:tcW w:w="4657" w:type="dxa"/>
          </w:tcPr>
          <w:p w:rsidR="00B05171" w:rsidRPr="001D04DB" w:rsidRDefault="00B05171" w:rsidP="008458AC">
            <w:pPr>
              <w:ind w:left="697"/>
              <w:rPr>
                <w:i/>
              </w:rPr>
            </w:pPr>
            <w:r w:rsidRPr="001D04DB">
              <w:rPr>
                <w:i/>
              </w:rPr>
              <w:t>Escherichia coli</w:t>
            </w:r>
          </w:p>
        </w:tc>
        <w:tc>
          <w:tcPr>
            <w:tcW w:w="4703" w:type="dxa"/>
          </w:tcPr>
          <w:p w:rsidR="00B05171" w:rsidRDefault="00B05171" w:rsidP="008458AC">
            <w:pPr>
              <w:ind w:right="2047"/>
              <w:jc w:val="right"/>
            </w:pPr>
            <w:r>
              <w:t>2 (5)</w:t>
            </w:r>
          </w:p>
        </w:tc>
      </w:tr>
      <w:tr w:rsidR="00B05171" w:rsidTr="008458AC">
        <w:tc>
          <w:tcPr>
            <w:tcW w:w="4657" w:type="dxa"/>
          </w:tcPr>
          <w:p w:rsidR="00B05171" w:rsidRDefault="00B05171" w:rsidP="008458AC">
            <w:pPr>
              <w:ind w:left="697"/>
            </w:pPr>
            <w:r>
              <w:t>Group A Streptococcus</w:t>
            </w:r>
          </w:p>
        </w:tc>
        <w:tc>
          <w:tcPr>
            <w:tcW w:w="4703" w:type="dxa"/>
          </w:tcPr>
          <w:p w:rsidR="00B05171" w:rsidRDefault="00B05171" w:rsidP="008458AC">
            <w:pPr>
              <w:ind w:right="2047"/>
              <w:jc w:val="right"/>
            </w:pPr>
            <w:r>
              <w:t>1 (2)</w:t>
            </w:r>
          </w:p>
        </w:tc>
      </w:tr>
      <w:tr w:rsidR="00B05171" w:rsidTr="008458AC">
        <w:tc>
          <w:tcPr>
            <w:tcW w:w="4657" w:type="dxa"/>
          </w:tcPr>
          <w:p w:rsidR="00B05171" w:rsidRPr="00F7744E" w:rsidRDefault="00B05171" w:rsidP="008458AC">
            <w:pPr>
              <w:ind w:left="697"/>
              <w:rPr>
                <w:lang w:val="en-US"/>
              </w:rPr>
            </w:pPr>
            <w:r w:rsidRPr="006F05C1">
              <w:rPr>
                <w:lang w:val="en-US"/>
              </w:rPr>
              <w:t xml:space="preserve">Other bacteria (Moraxella, </w:t>
            </w:r>
            <w:r w:rsidRPr="002B3EAE">
              <w:rPr>
                <w:i/>
                <w:lang w:val="en-US"/>
              </w:rPr>
              <w:t>Staphylococcus hominis</w:t>
            </w:r>
            <w:r w:rsidRPr="006F05C1">
              <w:rPr>
                <w:lang w:val="en-US"/>
              </w:rPr>
              <w:t xml:space="preserve">,  </w:t>
            </w:r>
            <w:r>
              <w:rPr>
                <w:lang w:val="en-US"/>
              </w:rPr>
              <w:t xml:space="preserve">viridans group </w:t>
            </w:r>
            <w:r w:rsidRPr="006F05C1">
              <w:rPr>
                <w:lang w:val="en-US"/>
              </w:rPr>
              <w:t>Strep</w:t>
            </w:r>
            <w:r>
              <w:rPr>
                <w:lang w:val="en-US"/>
              </w:rPr>
              <w:t>tococci,</w:t>
            </w:r>
            <w:r w:rsidRPr="006F05C1">
              <w:rPr>
                <w:lang w:val="en-US"/>
              </w:rPr>
              <w:t xml:space="preserve">  etc)</w:t>
            </w:r>
          </w:p>
        </w:tc>
        <w:tc>
          <w:tcPr>
            <w:tcW w:w="4703" w:type="dxa"/>
          </w:tcPr>
          <w:p w:rsidR="00B05171" w:rsidRDefault="00B05171" w:rsidP="008458AC">
            <w:pPr>
              <w:ind w:right="2047"/>
              <w:jc w:val="right"/>
            </w:pPr>
            <w:r>
              <w:t>20 (47)</w:t>
            </w:r>
          </w:p>
        </w:tc>
      </w:tr>
    </w:tbl>
    <w:p w:rsidR="00B05171" w:rsidRPr="00332E85" w:rsidRDefault="00B05171" w:rsidP="00B05171">
      <w:pPr>
        <w:rPr>
          <w:sz w:val="18"/>
          <w:szCs w:val="18"/>
        </w:rPr>
      </w:pPr>
      <w:r w:rsidRPr="00332E85">
        <w:rPr>
          <w:b/>
          <w:sz w:val="18"/>
          <w:szCs w:val="18"/>
        </w:rPr>
        <w:t>*</w:t>
      </w:r>
      <w:r w:rsidRPr="00332E85">
        <w:rPr>
          <w:sz w:val="18"/>
          <w:szCs w:val="18"/>
        </w:rPr>
        <w:t>Tested by any culture type</w:t>
      </w:r>
      <w:r>
        <w:rPr>
          <w:sz w:val="18"/>
          <w:szCs w:val="18"/>
        </w:rPr>
        <w:t>. ** Does not exclude potential contaminants.</w:t>
      </w:r>
    </w:p>
    <w:p w:rsidR="00B05171" w:rsidRDefault="00B05171" w:rsidP="00B05171">
      <w:pPr>
        <w:rPr>
          <w:b/>
        </w:rPr>
      </w:pPr>
    </w:p>
    <w:p w:rsidR="00B05171" w:rsidRDefault="00B05171" w:rsidP="00B05171">
      <w:pPr>
        <w:spacing w:line="360" w:lineRule="auto"/>
        <w:rPr>
          <w:b/>
        </w:rPr>
      </w:pPr>
    </w:p>
    <w:p w:rsidR="00B05171" w:rsidRDefault="00B05171" w:rsidP="00B05171">
      <w:pPr>
        <w:spacing w:line="360" w:lineRule="auto"/>
        <w:rPr>
          <w:b/>
        </w:rPr>
      </w:pPr>
    </w:p>
    <w:p w:rsidR="00B05171" w:rsidRDefault="00B05171" w:rsidP="00B05171">
      <w:pPr>
        <w:spacing w:line="360" w:lineRule="auto"/>
        <w:rPr>
          <w:b/>
        </w:rPr>
      </w:pPr>
    </w:p>
    <w:p w:rsidR="00B05171" w:rsidRDefault="00B05171" w:rsidP="00B05171">
      <w:pPr>
        <w:spacing w:line="360" w:lineRule="auto"/>
        <w:rPr>
          <w:b/>
        </w:rPr>
      </w:pPr>
    </w:p>
    <w:p w:rsidR="00B05171" w:rsidRDefault="00B05171" w:rsidP="00B05171">
      <w:pPr>
        <w:spacing w:line="360" w:lineRule="auto"/>
        <w:rPr>
          <w:b/>
        </w:rPr>
      </w:pPr>
    </w:p>
    <w:p w:rsidR="00B05171" w:rsidRDefault="00B05171" w:rsidP="00B05171">
      <w:pPr>
        <w:spacing w:line="360" w:lineRule="auto"/>
        <w:rPr>
          <w:b/>
        </w:rPr>
      </w:pPr>
    </w:p>
    <w:p w:rsidR="00B05171" w:rsidRDefault="00B05171" w:rsidP="00B05171">
      <w:pPr>
        <w:spacing w:line="360" w:lineRule="auto"/>
        <w:rPr>
          <w:b/>
        </w:rPr>
      </w:pPr>
    </w:p>
    <w:p w:rsidR="00B05171" w:rsidRDefault="00B05171" w:rsidP="00B05171">
      <w:pPr>
        <w:spacing w:line="360" w:lineRule="auto"/>
        <w:rPr>
          <w:b/>
        </w:rPr>
        <w:sectPr w:rsidR="00B05171" w:rsidSect="00F80F58">
          <w:pgSz w:w="11900" w:h="16820"/>
          <w:pgMar w:top="1440" w:right="1800" w:bottom="1440" w:left="1800" w:header="720" w:footer="720" w:gutter="0"/>
          <w:cols w:space="720"/>
          <w:docGrid w:linePitch="360"/>
        </w:sectPr>
      </w:pPr>
    </w:p>
    <w:p w:rsidR="00B05171" w:rsidRDefault="00B05171" w:rsidP="00B05171">
      <w:r>
        <w:rPr>
          <w:b/>
        </w:rPr>
        <w:lastRenderedPageBreak/>
        <w:t>Supplementary Table 4.</w:t>
      </w:r>
      <w:r>
        <w:t xml:space="preserve"> Frequency of children &lt;2 years with no reported underlying condition with severe RSV-associated outcomes during hospitalization, FluSurv-NET, October 2014–April 2015 </w:t>
      </w:r>
    </w:p>
    <w:tbl>
      <w:tblPr>
        <w:tblStyle w:val="TableGrid"/>
        <w:tblW w:w="13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1773"/>
        <w:gridCol w:w="1732"/>
        <w:gridCol w:w="1724"/>
        <w:gridCol w:w="1696"/>
        <w:gridCol w:w="2250"/>
        <w:gridCol w:w="2165"/>
      </w:tblGrid>
      <w:tr w:rsidR="00B05171" w:rsidTr="008458AC">
        <w:trPr>
          <w:trHeight w:val="1310"/>
        </w:trPr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5171" w:rsidRDefault="00B05171" w:rsidP="008458AC">
            <w:pPr>
              <w:jc w:val="center"/>
              <w:rPr>
                <w:b/>
              </w:rPr>
            </w:pPr>
            <w:r>
              <w:rPr>
                <w:b/>
              </w:rPr>
              <w:t>Age group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5171" w:rsidRDefault="00B05171" w:rsidP="008458AC">
            <w:pPr>
              <w:jc w:val="center"/>
              <w:rPr>
                <w:b/>
              </w:rPr>
            </w:pPr>
            <w:r>
              <w:rPr>
                <w:b/>
              </w:rPr>
              <w:t>ICU admission, if hospitalized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5171" w:rsidRDefault="00B05171" w:rsidP="008458AC">
            <w:pPr>
              <w:jc w:val="center"/>
              <w:rPr>
                <w:b/>
              </w:rPr>
            </w:pPr>
            <w:r>
              <w:rPr>
                <w:b/>
              </w:rPr>
              <w:t>Mechanical ventilation, if hospitalized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5171" w:rsidRDefault="00B05171" w:rsidP="008458AC">
            <w:pPr>
              <w:jc w:val="center"/>
              <w:rPr>
                <w:b/>
              </w:rPr>
            </w:pPr>
            <w:r>
              <w:rPr>
                <w:b/>
              </w:rPr>
              <w:t>Death, if hospitalized</w:t>
            </w:r>
          </w:p>
        </w:tc>
      </w:tr>
      <w:tr w:rsidR="00B05171" w:rsidTr="008458AC">
        <w:trPr>
          <w:trHeight w:val="444"/>
        </w:trPr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5171" w:rsidRDefault="00B05171" w:rsidP="008458AC">
            <w:pPr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05171" w:rsidRDefault="00B05171" w:rsidP="008458AC">
            <w:pPr>
              <w:ind w:right="102"/>
              <w:jc w:val="right"/>
            </w:pPr>
            <w:r>
              <w:t>% (95% CI*)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05171" w:rsidRDefault="00B05171" w:rsidP="008458AC">
            <w:pPr>
              <w:ind w:right="767"/>
              <w:jc w:val="right"/>
            </w:pPr>
            <w:r>
              <w:t>n/n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05171" w:rsidRDefault="00B05171" w:rsidP="008458AC">
            <w:pPr>
              <w:tabs>
                <w:tab w:val="left" w:pos="1987"/>
              </w:tabs>
              <w:ind w:right="175"/>
              <w:jc w:val="right"/>
            </w:pPr>
            <w:r>
              <w:t>% (95% CI*)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05171" w:rsidRDefault="00B05171" w:rsidP="008458AC">
            <w:pPr>
              <w:tabs>
                <w:tab w:val="left" w:pos="1987"/>
              </w:tabs>
              <w:ind w:right="662"/>
              <w:jc w:val="right"/>
            </w:pPr>
            <w:r>
              <w:t>n/n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05171" w:rsidRDefault="00B05171" w:rsidP="008458AC">
            <w:pPr>
              <w:ind w:right="289"/>
              <w:jc w:val="center"/>
            </w:pPr>
            <w:r>
              <w:t>% (95% CI*)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05171" w:rsidRDefault="00B05171" w:rsidP="008458AC">
            <w:pPr>
              <w:ind w:right="737"/>
              <w:jc w:val="right"/>
            </w:pPr>
            <w:r>
              <w:t>n/n</w:t>
            </w:r>
          </w:p>
        </w:tc>
      </w:tr>
      <w:tr w:rsidR="00B05171" w:rsidTr="008458AC">
        <w:trPr>
          <w:trHeight w:val="444"/>
        </w:trPr>
        <w:tc>
          <w:tcPr>
            <w:tcW w:w="2250" w:type="dxa"/>
            <w:vAlign w:val="center"/>
            <w:hideMark/>
          </w:tcPr>
          <w:p w:rsidR="00B05171" w:rsidRDefault="00B05171" w:rsidP="008458AC">
            <w:pPr>
              <w:jc w:val="center"/>
            </w:pPr>
            <w:r>
              <w:t>0 to 2 m</w:t>
            </w:r>
          </w:p>
        </w:tc>
        <w:tc>
          <w:tcPr>
            <w:tcW w:w="1773" w:type="dxa"/>
            <w:vAlign w:val="center"/>
            <w:hideMark/>
          </w:tcPr>
          <w:p w:rsidR="00B05171" w:rsidRDefault="00B05171" w:rsidP="008458AC">
            <w:pPr>
              <w:ind w:right="143"/>
              <w:jc w:val="right"/>
            </w:pPr>
            <w:r>
              <w:t>31 (20</w:t>
            </w:r>
            <w:r>
              <w:rPr>
                <w:rFonts w:cstheme="minorHAnsi"/>
              </w:rPr>
              <w:t>-4</w:t>
            </w:r>
            <w:r>
              <w:t>2)</w:t>
            </w:r>
          </w:p>
        </w:tc>
        <w:tc>
          <w:tcPr>
            <w:tcW w:w="1732" w:type="dxa"/>
            <w:vAlign w:val="center"/>
            <w:hideMark/>
          </w:tcPr>
          <w:p w:rsidR="00B05171" w:rsidRDefault="00B05171" w:rsidP="008458AC">
            <w:pPr>
              <w:ind w:left="65" w:right="484" w:hanging="65"/>
              <w:jc w:val="right"/>
            </w:pPr>
            <w:r>
              <w:t>(147/479)</w:t>
            </w:r>
          </w:p>
        </w:tc>
        <w:tc>
          <w:tcPr>
            <w:tcW w:w="1724" w:type="dxa"/>
            <w:vAlign w:val="center"/>
            <w:hideMark/>
          </w:tcPr>
          <w:p w:rsidR="00B05171" w:rsidRDefault="00B05171" w:rsidP="008458AC">
            <w:pPr>
              <w:tabs>
                <w:tab w:val="left" w:pos="1987"/>
              </w:tabs>
              <w:ind w:right="360"/>
              <w:jc w:val="right"/>
            </w:pPr>
            <w:r>
              <w:t>9 (4-13)</w:t>
            </w:r>
          </w:p>
        </w:tc>
        <w:tc>
          <w:tcPr>
            <w:tcW w:w="1696" w:type="dxa"/>
            <w:vAlign w:val="center"/>
            <w:hideMark/>
          </w:tcPr>
          <w:p w:rsidR="00B05171" w:rsidRDefault="00B05171" w:rsidP="008458AC">
            <w:pPr>
              <w:tabs>
                <w:tab w:val="left" w:pos="1987"/>
              </w:tabs>
              <w:ind w:right="388"/>
              <w:jc w:val="right"/>
            </w:pPr>
            <w:r>
              <w:t>(41/479)</w:t>
            </w:r>
          </w:p>
        </w:tc>
        <w:tc>
          <w:tcPr>
            <w:tcW w:w="2250" w:type="dxa"/>
            <w:vAlign w:val="center"/>
            <w:hideMark/>
          </w:tcPr>
          <w:p w:rsidR="00B05171" w:rsidRDefault="00B05171" w:rsidP="008458AC">
            <w:pPr>
              <w:pStyle w:val="ListParagraph"/>
              <w:tabs>
                <w:tab w:val="left" w:pos="789"/>
              </w:tabs>
              <w:ind w:left="405" w:right="737"/>
              <w:jc w:val="right"/>
            </w:pPr>
            <w:r>
              <w:t>0.2 (NA)</w:t>
            </w:r>
          </w:p>
        </w:tc>
        <w:tc>
          <w:tcPr>
            <w:tcW w:w="2165" w:type="dxa"/>
            <w:vAlign w:val="center"/>
            <w:hideMark/>
          </w:tcPr>
          <w:p w:rsidR="00B05171" w:rsidRDefault="00B05171" w:rsidP="008458AC">
            <w:pPr>
              <w:ind w:right="518"/>
              <w:jc w:val="right"/>
            </w:pPr>
            <w:r>
              <w:t>(1/479)</w:t>
            </w:r>
          </w:p>
        </w:tc>
      </w:tr>
      <w:tr w:rsidR="00B05171" w:rsidTr="008458AC">
        <w:trPr>
          <w:trHeight w:val="444"/>
        </w:trPr>
        <w:tc>
          <w:tcPr>
            <w:tcW w:w="2250" w:type="dxa"/>
            <w:vAlign w:val="center"/>
            <w:hideMark/>
          </w:tcPr>
          <w:p w:rsidR="00B05171" w:rsidRDefault="00B05171" w:rsidP="008458AC">
            <w:pPr>
              <w:jc w:val="center"/>
            </w:pPr>
            <w:r>
              <w:t>3 to 5 m</w:t>
            </w:r>
          </w:p>
        </w:tc>
        <w:tc>
          <w:tcPr>
            <w:tcW w:w="1773" w:type="dxa"/>
            <w:vAlign w:val="center"/>
            <w:hideMark/>
          </w:tcPr>
          <w:p w:rsidR="00B05171" w:rsidRDefault="00B05171" w:rsidP="008458AC">
            <w:pPr>
              <w:ind w:right="143"/>
              <w:jc w:val="right"/>
            </w:pPr>
            <w:r>
              <w:t>23 (12-38)</w:t>
            </w:r>
          </w:p>
        </w:tc>
        <w:tc>
          <w:tcPr>
            <w:tcW w:w="1732" w:type="dxa"/>
            <w:vAlign w:val="center"/>
            <w:hideMark/>
          </w:tcPr>
          <w:p w:rsidR="00B05171" w:rsidRDefault="00B05171" w:rsidP="008458AC">
            <w:pPr>
              <w:ind w:right="484"/>
              <w:jc w:val="right"/>
            </w:pPr>
            <w:r>
              <w:t>(42/182)</w:t>
            </w:r>
          </w:p>
        </w:tc>
        <w:tc>
          <w:tcPr>
            <w:tcW w:w="1724" w:type="dxa"/>
            <w:vAlign w:val="center"/>
            <w:hideMark/>
          </w:tcPr>
          <w:p w:rsidR="00B05171" w:rsidRDefault="00B05171" w:rsidP="008458AC">
            <w:pPr>
              <w:tabs>
                <w:tab w:val="left" w:pos="708"/>
                <w:tab w:val="left" w:pos="1987"/>
              </w:tabs>
              <w:ind w:right="360"/>
              <w:jc w:val="right"/>
            </w:pPr>
            <w:r>
              <w:t>2 (NA)</w:t>
            </w:r>
          </w:p>
        </w:tc>
        <w:tc>
          <w:tcPr>
            <w:tcW w:w="1696" w:type="dxa"/>
            <w:vAlign w:val="center"/>
            <w:hideMark/>
          </w:tcPr>
          <w:p w:rsidR="00B05171" w:rsidRDefault="00B05171" w:rsidP="008458AC">
            <w:pPr>
              <w:tabs>
                <w:tab w:val="left" w:pos="1987"/>
              </w:tabs>
              <w:ind w:right="388"/>
              <w:jc w:val="right"/>
            </w:pPr>
            <w:r>
              <w:t>(4/182)</w:t>
            </w:r>
          </w:p>
        </w:tc>
        <w:tc>
          <w:tcPr>
            <w:tcW w:w="2250" w:type="dxa"/>
            <w:vAlign w:val="center"/>
            <w:hideMark/>
          </w:tcPr>
          <w:p w:rsidR="00B05171" w:rsidRDefault="00B05171" w:rsidP="008458AC">
            <w:pPr>
              <w:pStyle w:val="ListParagraph"/>
              <w:tabs>
                <w:tab w:val="left" w:pos="789"/>
              </w:tabs>
              <w:ind w:left="405" w:right="737"/>
              <w:jc w:val="right"/>
            </w:pPr>
            <w:r>
              <w:t>-</w:t>
            </w:r>
          </w:p>
        </w:tc>
        <w:tc>
          <w:tcPr>
            <w:tcW w:w="2165" w:type="dxa"/>
            <w:vAlign w:val="center"/>
            <w:hideMark/>
          </w:tcPr>
          <w:p w:rsidR="00B05171" w:rsidRDefault="00B05171" w:rsidP="008458AC">
            <w:pPr>
              <w:pStyle w:val="ListParagraph"/>
              <w:ind w:left="405" w:right="518"/>
              <w:jc w:val="right"/>
            </w:pPr>
            <w:r>
              <w:t>(0/182)</w:t>
            </w:r>
          </w:p>
        </w:tc>
      </w:tr>
      <w:tr w:rsidR="00B05171" w:rsidTr="008458AC">
        <w:trPr>
          <w:trHeight w:val="420"/>
        </w:trPr>
        <w:tc>
          <w:tcPr>
            <w:tcW w:w="2250" w:type="dxa"/>
            <w:vAlign w:val="center"/>
            <w:hideMark/>
          </w:tcPr>
          <w:p w:rsidR="00B05171" w:rsidRDefault="00B05171" w:rsidP="008458AC">
            <w:pPr>
              <w:jc w:val="center"/>
            </w:pPr>
            <w:r>
              <w:t>6 to 11 m</w:t>
            </w:r>
          </w:p>
        </w:tc>
        <w:tc>
          <w:tcPr>
            <w:tcW w:w="1773" w:type="dxa"/>
            <w:vAlign w:val="center"/>
            <w:hideMark/>
          </w:tcPr>
          <w:p w:rsidR="00B05171" w:rsidRDefault="00B05171" w:rsidP="008458AC">
            <w:pPr>
              <w:ind w:right="143"/>
              <w:jc w:val="right"/>
            </w:pPr>
            <w:r>
              <w:t>17 (4-31)</w:t>
            </w:r>
          </w:p>
        </w:tc>
        <w:tc>
          <w:tcPr>
            <w:tcW w:w="1732" w:type="dxa"/>
            <w:vAlign w:val="center"/>
            <w:hideMark/>
          </w:tcPr>
          <w:p w:rsidR="00B05171" w:rsidRDefault="00B05171" w:rsidP="008458AC">
            <w:pPr>
              <w:ind w:right="484"/>
              <w:jc w:val="right"/>
            </w:pPr>
            <w:r>
              <w:t>(32/190)</w:t>
            </w:r>
          </w:p>
        </w:tc>
        <w:tc>
          <w:tcPr>
            <w:tcW w:w="1724" w:type="dxa"/>
            <w:vAlign w:val="center"/>
            <w:hideMark/>
          </w:tcPr>
          <w:p w:rsidR="00B05171" w:rsidRDefault="00B05171" w:rsidP="008458AC">
            <w:pPr>
              <w:tabs>
                <w:tab w:val="left" w:pos="1987"/>
              </w:tabs>
              <w:ind w:right="360"/>
              <w:jc w:val="right"/>
            </w:pPr>
            <w:r>
              <w:t>2 (0-4)</w:t>
            </w:r>
          </w:p>
        </w:tc>
        <w:tc>
          <w:tcPr>
            <w:tcW w:w="1696" w:type="dxa"/>
            <w:vAlign w:val="center"/>
            <w:hideMark/>
          </w:tcPr>
          <w:p w:rsidR="00B05171" w:rsidRDefault="00B05171" w:rsidP="008458AC">
            <w:pPr>
              <w:tabs>
                <w:tab w:val="left" w:pos="1987"/>
              </w:tabs>
              <w:ind w:right="388"/>
              <w:jc w:val="right"/>
            </w:pPr>
            <w:r>
              <w:t>(4/190)</w:t>
            </w:r>
          </w:p>
        </w:tc>
        <w:tc>
          <w:tcPr>
            <w:tcW w:w="2250" w:type="dxa"/>
            <w:vAlign w:val="center"/>
            <w:hideMark/>
          </w:tcPr>
          <w:p w:rsidR="00B05171" w:rsidRDefault="00B05171" w:rsidP="008458AC">
            <w:pPr>
              <w:pStyle w:val="ListParagraph"/>
              <w:tabs>
                <w:tab w:val="left" w:pos="789"/>
              </w:tabs>
              <w:ind w:left="405" w:right="737"/>
              <w:jc w:val="right"/>
            </w:pPr>
            <w:r>
              <w:t>0.5 (NA)</w:t>
            </w:r>
          </w:p>
        </w:tc>
        <w:tc>
          <w:tcPr>
            <w:tcW w:w="2165" w:type="dxa"/>
            <w:vAlign w:val="center"/>
            <w:hideMark/>
          </w:tcPr>
          <w:p w:rsidR="00B05171" w:rsidRDefault="00B05171" w:rsidP="008458AC">
            <w:pPr>
              <w:ind w:right="518"/>
              <w:jc w:val="right"/>
            </w:pPr>
            <w:r>
              <w:t>(1/190)</w:t>
            </w:r>
          </w:p>
        </w:tc>
      </w:tr>
      <w:tr w:rsidR="00B05171" w:rsidTr="008458AC">
        <w:trPr>
          <w:trHeight w:val="420"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5171" w:rsidRDefault="00B05171" w:rsidP="008458AC">
            <w:pPr>
              <w:jc w:val="center"/>
            </w:pPr>
            <w:r>
              <w:t>12 to 23 m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5171" w:rsidRDefault="00B05171" w:rsidP="008458AC">
            <w:pPr>
              <w:ind w:right="143"/>
              <w:jc w:val="right"/>
            </w:pPr>
            <w:r>
              <w:t>18 (7-28)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5171" w:rsidRDefault="00B05171" w:rsidP="008458AC">
            <w:pPr>
              <w:ind w:right="484"/>
              <w:jc w:val="right"/>
            </w:pPr>
            <w:r>
              <w:t>(36/196)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5171" w:rsidRDefault="00B05171" w:rsidP="008458AC">
            <w:pPr>
              <w:tabs>
                <w:tab w:val="left" w:pos="1987"/>
              </w:tabs>
              <w:ind w:right="360"/>
              <w:jc w:val="right"/>
            </w:pPr>
            <w:r>
              <w:t>3 (0-6)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5171" w:rsidRDefault="00B05171" w:rsidP="008458AC">
            <w:pPr>
              <w:tabs>
                <w:tab w:val="left" w:pos="1987"/>
              </w:tabs>
              <w:ind w:right="388"/>
              <w:jc w:val="right"/>
            </w:pPr>
            <w:r>
              <w:t>(6/196)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5171" w:rsidRDefault="00B05171" w:rsidP="00B05171">
            <w:pPr>
              <w:pStyle w:val="ListParagraph"/>
              <w:numPr>
                <w:ilvl w:val="0"/>
                <w:numId w:val="1"/>
              </w:numPr>
              <w:tabs>
                <w:tab w:val="left" w:pos="830"/>
              </w:tabs>
              <w:ind w:right="737"/>
              <w:jc w:val="right"/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5171" w:rsidRDefault="00B05171" w:rsidP="008458AC">
            <w:pPr>
              <w:pStyle w:val="ListParagraph"/>
              <w:ind w:left="405" w:right="518"/>
              <w:jc w:val="right"/>
            </w:pPr>
            <w:r>
              <w:t>(0/196)</w:t>
            </w:r>
          </w:p>
        </w:tc>
      </w:tr>
    </w:tbl>
    <w:p w:rsidR="00B05171" w:rsidRDefault="00B05171" w:rsidP="00B05171">
      <w:r>
        <w:t>*95% Confidence intervals adjusted by site. NA: Non calculable.</w:t>
      </w:r>
    </w:p>
    <w:p w:rsidR="00B05171" w:rsidRDefault="00B05171" w:rsidP="00B05171">
      <w:pPr>
        <w:sectPr w:rsidR="00B05171">
          <w:pgSz w:w="16820" w:h="11900" w:orient="landscape"/>
          <w:pgMar w:top="1800" w:right="1440" w:bottom="1800" w:left="1440" w:header="720" w:footer="720" w:gutter="0"/>
          <w:cols w:space="720"/>
        </w:sectPr>
      </w:pPr>
    </w:p>
    <w:p w:rsidR="00B05171" w:rsidRDefault="00B05171" w:rsidP="00B05171">
      <w:r>
        <w:rPr>
          <w:b/>
        </w:rPr>
        <w:lastRenderedPageBreak/>
        <w:t>Supplementary Table 5.</w:t>
      </w:r>
      <w:r>
        <w:t xml:space="preserve"> Frequency of children &lt;2 years with at least one underlying condition, including prematurity, with severe RSV-associated outcomes during hospitalization, FluSurv-NET, October 2014–April 2015 </w:t>
      </w:r>
    </w:p>
    <w:tbl>
      <w:tblPr>
        <w:tblStyle w:val="TableGrid"/>
        <w:tblW w:w="13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1773"/>
        <w:gridCol w:w="1732"/>
        <w:gridCol w:w="1724"/>
        <w:gridCol w:w="1696"/>
        <w:gridCol w:w="2250"/>
        <w:gridCol w:w="2165"/>
      </w:tblGrid>
      <w:tr w:rsidR="00B05171" w:rsidTr="008458AC">
        <w:trPr>
          <w:trHeight w:val="1310"/>
        </w:trPr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5171" w:rsidRDefault="00B05171" w:rsidP="008458AC">
            <w:pPr>
              <w:jc w:val="center"/>
              <w:rPr>
                <w:b/>
              </w:rPr>
            </w:pPr>
            <w:r>
              <w:rPr>
                <w:b/>
              </w:rPr>
              <w:t>Age group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5171" w:rsidRDefault="00B05171" w:rsidP="008458AC">
            <w:pPr>
              <w:jc w:val="center"/>
              <w:rPr>
                <w:b/>
              </w:rPr>
            </w:pPr>
            <w:r>
              <w:rPr>
                <w:b/>
              </w:rPr>
              <w:t>ICU admission, if hospitalized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5171" w:rsidRDefault="00B05171" w:rsidP="008458AC">
            <w:pPr>
              <w:jc w:val="center"/>
              <w:rPr>
                <w:b/>
              </w:rPr>
            </w:pPr>
            <w:r>
              <w:rPr>
                <w:b/>
              </w:rPr>
              <w:t>Mechanical ventilation, if hospitalized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5171" w:rsidRDefault="00B05171" w:rsidP="008458AC">
            <w:pPr>
              <w:jc w:val="center"/>
              <w:rPr>
                <w:b/>
              </w:rPr>
            </w:pPr>
            <w:r>
              <w:rPr>
                <w:b/>
              </w:rPr>
              <w:t>Death, if hospitalized</w:t>
            </w:r>
          </w:p>
        </w:tc>
      </w:tr>
      <w:tr w:rsidR="00B05171" w:rsidTr="008458AC">
        <w:trPr>
          <w:trHeight w:val="444"/>
        </w:trPr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5171" w:rsidRDefault="00B05171" w:rsidP="008458AC">
            <w:pPr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05171" w:rsidRDefault="00B05171" w:rsidP="008458AC">
            <w:pPr>
              <w:ind w:right="102"/>
              <w:jc w:val="right"/>
            </w:pPr>
            <w:r>
              <w:t>% (95% CI*)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05171" w:rsidRDefault="00B05171" w:rsidP="008458AC">
            <w:pPr>
              <w:ind w:right="767"/>
              <w:jc w:val="right"/>
            </w:pPr>
            <w:r>
              <w:t>n/n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05171" w:rsidRDefault="00B05171" w:rsidP="008458AC">
            <w:pPr>
              <w:tabs>
                <w:tab w:val="left" w:pos="1987"/>
              </w:tabs>
              <w:ind w:right="175"/>
              <w:jc w:val="right"/>
            </w:pPr>
            <w:r>
              <w:t>% (95% CI*)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05171" w:rsidRDefault="00B05171" w:rsidP="008458AC">
            <w:pPr>
              <w:tabs>
                <w:tab w:val="left" w:pos="1987"/>
              </w:tabs>
              <w:ind w:right="662"/>
              <w:jc w:val="right"/>
            </w:pPr>
            <w:r>
              <w:t>n/n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05171" w:rsidRDefault="00B05171" w:rsidP="008458AC">
            <w:pPr>
              <w:ind w:right="289"/>
              <w:jc w:val="center"/>
            </w:pPr>
            <w:r>
              <w:t>% (95% CI*)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05171" w:rsidRDefault="00B05171" w:rsidP="008458AC">
            <w:pPr>
              <w:ind w:right="737"/>
              <w:jc w:val="right"/>
            </w:pPr>
            <w:r>
              <w:t>n/n</w:t>
            </w:r>
          </w:p>
        </w:tc>
      </w:tr>
      <w:tr w:rsidR="00B05171" w:rsidTr="008458AC">
        <w:trPr>
          <w:trHeight w:val="444"/>
        </w:trPr>
        <w:tc>
          <w:tcPr>
            <w:tcW w:w="2250" w:type="dxa"/>
            <w:vAlign w:val="center"/>
            <w:hideMark/>
          </w:tcPr>
          <w:p w:rsidR="00B05171" w:rsidRDefault="00B05171" w:rsidP="008458AC">
            <w:pPr>
              <w:jc w:val="center"/>
            </w:pPr>
            <w:r>
              <w:t>0 to 2 m</w:t>
            </w:r>
          </w:p>
        </w:tc>
        <w:tc>
          <w:tcPr>
            <w:tcW w:w="1773" w:type="dxa"/>
            <w:vAlign w:val="center"/>
            <w:hideMark/>
          </w:tcPr>
          <w:p w:rsidR="00B05171" w:rsidRDefault="00B05171" w:rsidP="008458AC">
            <w:pPr>
              <w:ind w:right="143"/>
              <w:jc w:val="right"/>
            </w:pPr>
            <w:r>
              <w:t>50 (34</w:t>
            </w:r>
            <w:r>
              <w:rPr>
                <w:rFonts w:cstheme="minorHAnsi"/>
              </w:rPr>
              <w:t>-65</w:t>
            </w:r>
            <w:r>
              <w:t>)</w:t>
            </w:r>
          </w:p>
        </w:tc>
        <w:tc>
          <w:tcPr>
            <w:tcW w:w="1732" w:type="dxa"/>
            <w:vAlign w:val="center"/>
            <w:hideMark/>
          </w:tcPr>
          <w:p w:rsidR="00B05171" w:rsidRDefault="00B05171" w:rsidP="008458AC">
            <w:pPr>
              <w:ind w:left="65" w:right="484" w:hanging="65"/>
              <w:jc w:val="right"/>
            </w:pPr>
            <w:r>
              <w:t>(71/138)</w:t>
            </w:r>
          </w:p>
        </w:tc>
        <w:tc>
          <w:tcPr>
            <w:tcW w:w="1724" w:type="dxa"/>
            <w:vAlign w:val="center"/>
            <w:hideMark/>
          </w:tcPr>
          <w:p w:rsidR="00B05171" w:rsidRDefault="00B05171" w:rsidP="008458AC">
            <w:pPr>
              <w:tabs>
                <w:tab w:val="left" w:pos="1987"/>
              </w:tabs>
              <w:ind w:right="360"/>
              <w:jc w:val="right"/>
            </w:pPr>
            <w:r>
              <w:t>17 (NA)</w:t>
            </w:r>
          </w:p>
        </w:tc>
        <w:tc>
          <w:tcPr>
            <w:tcW w:w="1696" w:type="dxa"/>
            <w:vAlign w:val="center"/>
            <w:hideMark/>
          </w:tcPr>
          <w:p w:rsidR="00B05171" w:rsidRDefault="00B05171" w:rsidP="008458AC">
            <w:pPr>
              <w:tabs>
                <w:tab w:val="left" w:pos="1987"/>
              </w:tabs>
              <w:ind w:right="388"/>
              <w:jc w:val="right"/>
            </w:pPr>
            <w:r>
              <w:t>(24/138)</w:t>
            </w:r>
          </w:p>
        </w:tc>
        <w:tc>
          <w:tcPr>
            <w:tcW w:w="2250" w:type="dxa"/>
            <w:vAlign w:val="center"/>
            <w:hideMark/>
          </w:tcPr>
          <w:p w:rsidR="00B05171" w:rsidRDefault="00B05171" w:rsidP="008458AC">
            <w:pPr>
              <w:pStyle w:val="ListParagraph"/>
              <w:tabs>
                <w:tab w:val="left" w:pos="789"/>
              </w:tabs>
              <w:ind w:left="405" w:right="737"/>
              <w:jc w:val="right"/>
            </w:pPr>
            <w:r>
              <w:t>0.7 (NA)</w:t>
            </w:r>
          </w:p>
        </w:tc>
        <w:tc>
          <w:tcPr>
            <w:tcW w:w="2165" w:type="dxa"/>
            <w:vAlign w:val="center"/>
            <w:hideMark/>
          </w:tcPr>
          <w:p w:rsidR="00B05171" w:rsidRDefault="00B05171" w:rsidP="008458AC">
            <w:pPr>
              <w:ind w:right="518"/>
              <w:jc w:val="right"/>
            </w:pPr>
            <w:r>
              <w:t>(1/138)</w:t>
            </w:r>
          </w:p>
        </w:tc>
      </w:tr>
      <w:tr w:rsidR="00B05171" w:rsidTr="008458AC">
        <w:trPr>
          <w:trHeight w:val="444"/>
        </w:trPr>
        <w:tc>
          <w:tcPr>
            <w:tcW w:w="2250" w:type="dxa"/>
            <w:vAlign w:val="center"/>
            <w:hideMark/>
          </w:tcPr>
          <w:p w:rsidR="00B05171" w:rsidRDefault="00B05171" w:rsidP="008458AC">
            <w:pPr>
              <w:jc w:val="center"/>
            </w:pPr>
            <w:r>
              <w:t>3 to 5 m</w:t>
            </w:r>
          </w:p>
        </w:tc>
        <w:tc>
          <w:tcPr>
            <w:tcW w:w="1773" w:type="dxa"/>
            <w:vAlign w:val="center"/>
            <w:hideMark/>
          </w:tcPr>
          <w:p w:rsidR="00B05171" w:rsidRDefault="00B05171" w:rsidP="008458AC">
            <w:pPr>
              <w:ind w:right="143"/>
              <w:jc w:val="right"/>
            </w:pPr>
            <w:r>
              <w:t>29 (6-49)</w:t>
            </w:r>
          </w:p>
        </w:tc>
        <w:tc>
          <w:tcPr>
            <w:tcW w:w="1732" w:type="dxa"/>
            <w:vAlign w:val="center"/>
            <w:hideMark/>
          </w:tcPr>
          <w:p w:rsidR="00B05171" w:rsidRDefault="00B05171" w:rsidP="008458AC">
            <w:pPr>
              <w:ind w:right="484"/>
              <w:jc w:val="right"/>
            </w:pPr>
            <w:r>
              <w:t>(23/80)</w:t>
            </w:r>
          </w:p>
        </w:tc>
        <w:tc>
          <w:tcPr>
            <w:tcW w:w="1724" w:type="dxa"/>
            <w:vAlign w:val="center"/>
            <w:hideMark/>
          </w:tcPr>
          <w:p w:rsidR="00B05171" w:rsidRDefault="00B05171" w:rsidP="008458AC">
            <w:pPr>
              <w:tabs>
                <w:tab w:val="left" w:pos="708"/>
                <w:tab w:val="left" w:pos="1987"/>
              </w:tabs>
              <w:ind w:right="360"/>
              <w:jc w:val="right"/>
            </w:pPr>
            <w:r>
              <w:t>5 (0-10)</w:t>
            </w:r>
          </w:p>
        </w:tc>
        <w:tc>
          <w:tcPr>
            <w:tcW w:w="1696" w:type="dxa"/>
            <w:vAlign w:val="center"/>
            <w:hideMark/>
          </w:tcPr>
          <w:p w:rsidR="00B05171" w:rsidRDefault="00B05171" w:rsidP="008458AC">
            <w:pPr>
              <w:tabs>
                <w:tab w:val="left" w:pos="1987"/>
              </w:tabs>
              <w:ind w:right="388"/>
              <w:jc w:val="right"/>
            </w:pPr>
            <w:r>
              <w:t>(4/80)</w:t>
            </w:r>
          </w:p>
        </w:tc>
        <w:tc>
          <w:tcPr>
            <w:tcW w:w="2250" w:type="dxa"/>
            <w:vAlign w:val="center"/>
            <w:hideMark/>
          </w:tcPr>
          <w:p w:rsidR="00B05171" w:rsidRDefault="00B05171" w:rsidP="008458AC">
            <w:pPr>
              <w:pStyle w:val="ListParagraph"/>
              <w:tabs>
                <w:tab w:val="left" w:pos="789"/>
              </w:tabs>
              <w:ind w:left="405" w:right="737"/>
              <w:jc w:val="right"/>
            </w:pPr>
            <w:r>
              <w:t>1.0 (NA)</w:t>
            </w:r>
          </w:p>
        </w:tc>
        <w:tc>
          <w:tcPr>
            <w:tcW w:w="2165" w:type="dxa"/>
            <w:vAlign w:val="center"/>
            <w:hideMark/>
          </w:tcPr>
          <w:p w:rsidR="00B05171" w:rsidRDefault="00B05171" w:rsidP="008458AC">
            <w:pPr>
              <w:pStyle w:val="ListParagraph"/>
              <w:ind w:left="405" w:right="518"/>
              <w:jc w:val="right"/>
            </w:pPr>
            <w:r>
              <w:t>(1/80)</w:t>
            </w:r>
          </w:p>
        </w:tc>
      </w:tr>
      <w:tr w:rsidR="00B05171" w:rsidTr="008458AC">
        <w:trPr>
          <w:trHeight w:val="420"/>
        </w:trPr>
        <w:tc>
          <w:tcPr>
            <w:tcW w:w="2250" w:type="dxa"/>
            <w:vAlign w:val="center"/>
            <w:hideMark/>
          </w:tcPr>
          <w:p w:rsidR="00B05171" w:rsidRDefault="00B05171" w:rsidP="008458AC">
            <w:pPr>
              <w:jc w:val="center"/>
            </w:pPr>
            <w:r>
              <w:t>6 to 11 m</w:t>
            </w:r>
          </w:p>
        </w:tc>
        <w:tc>
          <w:tcPr>
            <w:tcW w:w="1773" w:type="dxa"/>
            <w:vAlign w:val="center"/>
            <w:hideMark/>
          </w:tcPr>
          <w:p w:rsidR="00B05171" w:rsidRDefault="00B05171" w:rsidP="008458AC">
            <w:pPr>
              <w:ind w:right="143"/>
              <w:jc w:val="right"/>
            </w:pPr>
            <w:r>
              <w:t>19 (7-30)</w:t>
            </w:r>
          </w:p>
        </w:tc>
        <w:tc>
          <w:tcPr>
            <w:tcW w:w="1732" w:type="dxa"/>
            <w:vAlign w:val="center"/>
            <w:hideMark/>
          </w:tcPr>
          <w:p w:rsidR="00B05171" w:rsidRDefault="00B05171" w:rsidP="008458AC">
            <w:pPr>
              <w:ind w:right="484"/>
              <w:jc w:val="right"/>
            </w:pPr>
            <w:r>
              <w:t>(21/111)</w:t>
            </w:r>
          </w:p>
        </w:tc>
        <w:tc>
          <w:tcPr>
            <w:tcW w:w="1724" w:type="dxa"/>
            <w:vAlign w:val="center"/>
            <w:hideMark/>
          </w:tcPr>
          <w:p w:rsidR="00B05171" w:rsidRDefault="00B05171" w:rsidP="008458AC">
            <w:pPr>
              <w:tabs>
                <w:tab w:val="left" w:pos="1987"/>
              </w:tabs>
              <w:ind w:right="360"/>
              <w:jc w:val="right"/>
            </w:pPr>
            <w:r>
              <w:t>5 (NA)</w:t>
            </w:r>
          </w:p>
        </w:tc>
        <w:tc>
          <w:tcPr>
            <w:tcW w:w="1696" w:type="dxa"/>
            <w:vAlign w:val="center"/>
            <w:hideMark/>
          </w:tcPr>
          <w:p w:rsidR="00B05171" w:rsidRDefault="00B05171" w:rsidP="008458AC">
            <w:pPr>
              <w:tabs>
                <w:tab w:val="left" w:pos="1987"/>
              </w:tabs>
              <w:ind w:right="388"/>
              <w:jc w:val="right"/>
            </w:pPr>
            <w:r>
              <w:t>(5/111)</w:t>
            </w:r>
          </w:p>
        </w:tc>
        <w:tc>
          <w:tcPr>
            <w:tcW w:w="2250" w:type="dxa"/>
            <w:vAlign w:val="center"/>
            <w:hideMark/>
          </w:tcPr>
          <w:p w:rsidR="00B05171" w:rsidRDefault="00B05171" w:rsidP="008458AC">
            <w:pPr>
              <w:pStyle w:val="ListParagraph"/>
              <w:tabs>
                <w:tab w:val="left" w:pos="789"/>
              </w:tabs>
              <w:ind w:left="405" w:right="737"/>
              <w:jc w:val="right"/>
            </w:pPr>
            <w:r>
              <w:t>0.9 (NA)</w:t>
            </w:r>
          </w:p>
        </w:tc>
        <w:tc>
          <w:tcPr>
            <w:tcW w:w="2165" w:type="dxa"/>
            <w:vAlign w:val="center"/>
            <w:hideMark/>
          </w:tcPr>
          <w:p w:rsidR="00B05171" w:rsidRDefault="00B05171" w:rsidP="008458AC">
            <w:pPr>
              <w:ind w:right="518"/>
              <w:jc w:val="right"/>
            </w:pPr>
            <w:r>
              <w:t>(1/111)</w:t>
            </w:r>
          </w:p>
        </w:tc>
      </w:tr>
      <w:tr w:rsidR="00B05171" w:rsidTr="008458AC">
        <w:trPr>
          <w:trHeight w:val="420"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5171" w:rsidRDefault="00B05171" w:rsidP="008458AC">
            <w:pPr>
              <w:jc w:val="center"/>
            </w:pPr>
            <w:r>
              <w:t>12 to 23 m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5171" w:rsidRDefault="00B05171" w:rsidP="008458AC">
            <w:pPr>
              <w:ind w:right="143"/>
              <w:jc w:val="right"/>
            </w:pPr>
            <w:r>
              <w:t>25 (13-34)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5171" w:rsidRDefault="00B05171" w:rsidP="008458AC">
            <w:pPr>
              <w:ind w:right="484"/>
              <w:jc w:val="right"/>
            </w:pPr>
            <w:r>
              <w:t>(81/184)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5171" w:rsidRDefault="00B05171" w:rsidP="008458AC">
            <w:pPr>
              <w:tabs>
                <w:tab w:val="left" w:pos="1987"/>
              </w:tabs>
              <w:ind w:right="360"/>
              <w:jc w:val="right"/>
            </w:pPr>
            <w:r>
              <w:t>3 (NA)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5171" w:rsidRDefault="00B05171" w:rsidP="008458AC">
            <w:pPr>
              <w:tabs>
                <w:tab w:val="left" w:pos="1987"/>
              </w:tabs>
              <w:ind w:right="388"/>
              <w:jc w:val="right"/>
            </w:pPr>
            <w:r>
              <w:t>(11/184)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5171" w:rsidRDefault="00B05171" w:rsidP="00B05171">
            <w:pPr>
              <w:pStyle w:val="ListParagraph"/>
              <w:numPr>
                <w:ilvl w:val="0"/>
                <w:numId w:val="1"/>
              </w:numPr>
              <w:tabs>
                <w:tab w:val="left" w:pos="830"/>
              </w:tabs>
              <w:ind w:right="737"/>
              <w:jc w:val="right"/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5171" w:rsidRDefault="00B05171" w:rsidP="008458AC">
            <w:pPr>
              <w:pStyle w:val="ListParagraph"/>
              <w:ind w:left="405" w:right="518"/>
              <w:jc w:val="right"/>
            </w:pPr>
            <w:r>
              <w:t>(0/184)</w:t>
            </w:r>
          </w:p>
        </w:tc>
      </w:tr>
    </w:tbl>
    <w:p w:rsidR="00B05171" w:rsidRDefault="00B05171" w:rsidP="00B05171">
      <w:r>
        <w:t>*95% Confidence intervals adjusted by site. NA: Non calculable.</w:t>
      </w:r>
    </w:p>
    <w:p w:rsidR="00B05171" w:rsidRDefault="00B05171" w:rsidP="00B05171">
      <w:pPr>
        <w:sectPr w:rsidR="00B05171">
          <w:pgSz w:w="15840" w:h="12240" w:orient="landscape"/>
          <w:pgMar w:top="1440" w:right="1440" w:bottom="1440" w:left="1440" w:header="720" w:footer="720" w:gutter="0"/>
          <w:cols w:space="720"/>
        </w:sectPr>
      </w:pPr>
    </w:p>
    <w:p w:rsidR="00B05171" w:rsidRDefault="00B05171" w:rsidP="00B05171">
      <w:r>
        <w:rPr>
          <w:b/>
        </w:rPr>
        <w:lastRenderedPageBreak/>
        <w:t>Supplementary Table 6.</w:t>
      </w:r>
      <w:r>
        <w:t xml:space="preserve"> Frequency of premature children &lt;2 years with severe RSV-associated outcomes during hospitalization, FluSurv-NET, October 2014–April 2015 </w:t>
      </w:r>
    </w:p>
    <w:tbl>
      <w:tblPr>
        <w:tblStyle w:val="TableGrid"/>
        <w:tblW w:w="13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683"/>
        <w:gridCol w:w="1732"/>
        <w:gridCol w:w="1724"/>
        <w:gridCol w:w="1696"/>
        <w:gridCol w:w="2250"/>
        <w:gridCol w:w="2165"/>
      </w:tblGrid>
      <w:tr w:rsidR="00B05171" w:rsidTr="008458AC">
        <w:trPr>
          <w:trHeight w:val="1310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5171" w:rsidRDefault="00B05171" w:rsidP="008458AC">
            <w:pPr>
              <w:jc w:val="center"/>
              <w:rPr>
                <w:b/>
              </w:rPr>
            </w:pPr>
            <w:r>
              <w:rPr>
                <w:b/>
              </w:rPr>
              <w:t>Age group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5171" w:rsidRDefault="00B05171" w:rsidP="008458AC">
            <w:pPr>
              <w:jc w:val="center"/>
              <w:rPr>
                <w:b/>
              </w:rPr>
            </w:pPr>
            <w:r>
              <w:rPr>
                <w:b/>
              </w:rPr>
              <w:t>ICU admission, if hospitalized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5171" w:rsidRDefault="00B05171" w:rsidP="008458AC">
            <w:pPr>
              <w:jc w:val="center"/>
              <w:rPr>
                <w:b/>
              </w:rPr>
            </w:pPr>
            <w:r>
              <w:rPr>
                <w:b/>
              </w:rPr>
              <w:t>Mechanical ventilation, if hospitalized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5171" w:rsidRDefault="00B05171" w:rsidP="008458AC">
            <w:pPr>
              <w:jc w:val="center"/>
              <w:rPr>
                <w:b/>
              </w:rPr>
            </w:pPr>
            <w:r>
              <w:rPr>
                <w:b/>
              </w:rPr>
              <w:t>Death, if hospitalized</w:t>
            </w:r>
          </w:p>
        </w:tc>
      </w:tr>
      <w:tr w:rsidR="00B05171" w:rsidTr="008458AC">
        <w:trPr>
          <w:trHeight w:val="444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5171" w:rsidRDefault="00B05171" w:rsidP="008458AC">
            <w:pPr>
              <w:jc w:val="center"/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05171" w:rsidRDefault="00B05171" w:rsidP="008458AC">
            <w:pPr>
              <w:ind w:right="102"/>
              <w:jc w:val="right"/>
            </w:pPr>
            <w:r>
              <w:t>% (95% CI*)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05171" w:rsidRDefault="00B05171" w:rsidP="008458AC">
            <w:pPr>
              <w:ind w:right="767"/>
              <w:jc w:val="right"/>
            </w:pPr>
            <w:r>
              <w:t>n/n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05171" w:rsidRDefault="00B05171" w:rsidP="008458AC">
            <w:pPr>
              <w:tabs>
                <w:tab w:val="left" w:pos="1987"/>
              </w:tabs>
              <w:ind w:right="175"/>
              <w:jc w:val="right"/>
            </w:pPr>
            <w:r>
              <w:t>% (95% CI*)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05171" w:rsidRDefault="00B05171" w:rsidP="008458AC">
            <w:pPr>
              <w:tabs>
                <w:tab w:val="left" w:pos="1987"/>
              </w:tabs>
              <w:ind w:right="662"/>
              <w:jc w:val="right"/>
            </w:pPr>
            <w:r>
              <w:t>n/n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05171" w:rsidRDefault="00B05171" w:rsidP="008458AC">
            <w:pPr>
              <w:ind w:right="289"/>
              <w:jc w:val="center"/>
            </w:pPr>
            <w:r>
              <w:t>% (95% CI*)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05171" w:rsidRDefault="00B05171" w:rsidP="008458AC">
            <w:pPr>
              <w:ind w:right="737"/>
              <w:jc w:val="right"/>
            </w:pPr>
            <w:r>
              <w:t>n/n</w:t>
            </w:r>
          </w:p>
        </w:tc>
      </w:tr>
      <w:tr w:rsidR="00B05171" w:rsidTr="008458AC">
        <w:trPr>
          <w:trHeight w:val="444"/>
        </w:trPr>
        <w:tc>
          <w:tcPr>
            <w:tcW w:w="2340" w:type="dxa"/>
            <w:vAlign w:val="center"/>
            <w:hideMark/>
          </w:tcPr>
          <w:p w:rsidR="00B05171" w:rsidRDefault="00B05171" w:rsidP="008458AC">
            <w:pPr>
              <w:jc w:val="center"/>
            </w:pPr>
            <w:r>
              <w:t>0 to 2 m</w:t>
            </w:r>
          </w:p>
        </w:tc>
        <w:tc>
          <w:tcPr>
            <w:tcW w:w="1683" w:type="dxa"/>
            <w:vAlign w:val="center"/>
            <w:hideMark/>
          </w:tcPr>
          <w:p w:rsidR="00B05171" w:rsidRDefault="00B05171" w:rsidP="008458AC">
            <w:pPr>
              <w:ind w:right="143"/>
              <w:jc w:val="right"/>
            </w:pPr>
            <w:r>
              <w:t>62 (43</w:t>
            </w:r>
            <w:r>
              <w:rPr>
                <w:rFonts w:cstheme="minorHAnsi"/>
              </w:rPr>
              <w:t>-80</w:t>
            </w:r>
            <w:r>
              <w:t>)</w:t>
            </w:r>
          </w:p>
        </w:tc>
        <w:tc>
          <w:tcPr>
            <w:tcW w:w="1732" w:type="dxa"/>
            <w:vAlign w:val="center"/>
            <w:hideMark/>
          </w:tcPr>
          <w:p w:rsidR="00B05171" w:rsidRDefault="00B05171" w:rsidP="008458AC">
            <w:pPr>
              <w:ind w:left="65" w:right="484" w:hanging="65"/>
              <w:jc w:val="right"/>
            </w:pPr>
            <w:r>
              <w:t>(53/86)</w:t>
            </w:r>
          </w:p>
        </w:tc>
        <w:tc>
          <w:tcPr>
            <w:tcW w:w="1724" w:type="dxa"/>
            <w:vAlign w:val="center"/>
            <w:hideMark/>
          </w:tcPr>
          <w:p w:rsidR="00B05171" w:rsidRDefault="00B05171" w:rsidP="008458AC">
            <w:pPr>
              <w:tabs>
                <w:tab w:val="left" w:pos="1987"/>
              </w:tabs>
              <w:ind w:right="360"/>
              <w:jc w:val="right"/>
            </w:pPr>
            <w:r>
              <w:t>23 (NA)</w:t>
            </w:r>
          </w:p>
        </w:tc>
        <w:tc>
          <w:tcPr>
            <w:tcW w:w="1696" w:type="dxa"/>
            <w:vAlign w:val="center"/>
            <w:hideMark/>
          </w:tcPr>
          <w:p w:rsidR="00B05171" w:rsidRDefault="00B05171" w:rsidP="008458AC">
            <w:pPr>
              <w:tabs>
                <w:tab w:val="left" w:pos="1987"/>
              </w:tabs>
              <w:ind w:right="388"/>
              <w:jc w:val="right"/>
            </w:pPr>
            <w:r>
              <w:t>(20/86)</w:t>
            </w:r>
          </w:p>
        </w:tc>
        <w:tc>
          <w:tcPr>
            <w:tcW w:w="2250" w:type="dxa"/>
            <w:vAlign w:val="center"/>
            <w:hideMark/>
          </w:tcPr>
          <w:p w:rsidR="00B05171" w:rsidRDefault="00B05171" w:rsidP="008458AC">
            <w:pPr>
              <w:pStyle w:val="ListParagraph"/>
              <w:tabs>
                <w:tab w:val="left" w:pos="789"/>
              </w:tabs>
              <w:ind w:left="405" w:right="737"/>
              <w:jc w:val="right"/>
            </w:pPr>
            <w:r>
              <w:t>1.1 (NA)</w:t>
            </w:r>
          </w:p>
        </w:tc>
        <w:tc>
          <w:tcPr>
            <w:tcW w:w="2165" w:type="dxa"/>
            <w:vAlign w:val="center"/>
            <w:hideMark/>
          </w:tcPr>
          <w:p w:rsidR="00B05171" w:rsidRDefault="00B05171" w:rsidP="008458AC">
            <w:pPr>
              <w:ind w:right="518"/>
              <w:jc w:val="right"/>
            </w:pPr>
            <w:r>
              <w:t>(1/86)</w:t>
            </w:r>
          </w:p>
        </w:tc>
      </w:tr>
      <w:tr w:rsidR="00B05171" w:rsidTr="008458AC">
        <w:trPr>
          <w:trHeight w:val="444"/>
        </w:trPr>
        <w:tc>
          <w:tcPr>
            <w:tcW w:w="2340" w:type="dxa"/>
            <w:vAlign w:val="center"/>
            <w:hideMark/>
          </w:tcPr>
          <w:p w:rsidR="00B05171" w:rsidRDefault="00B05171" w:rsidP="008458AC">
            <w:pPr>
              <w:jc w:val="center"/>
            </w:pPr>
            <w:r>
              <w:t>3 to 5 m</w:t>
            </w:r>
          </w:p>
        </w:tc>
        <w:tc>
          <w:tcPr>
            <w:tcW w:w="1683" w:type="dxa"/>
            <w:vAlign w:val="center"/>
            <w:hideMark/>
          </w:tcPr>
          <w:p w:rsidR="00B05171" w:rsidRDefault="00B05171" w:rsidP="008458AC">
            <w:pPr>
              <w:ind w:right="143"/>
              <w:jc w:val="right"/>
            </w:pPr>
            <w:r>
              <w:t>27 (4-52)</w:t>
            </w:r>
          </w:p>
        </w:tc>
        <w:tc>
          <w:tcPr>
            <w:tcW w:w="1732" w:type="dxa"/>
            <w:vAlign w:val="center"/>
            <w:hideMark/>
          </w:tcPr>
          <w:p w:rsidR="00B05171" w:rsidRDefault="00B05171" w:rsidP="008458AC">
            <w:pPr>
              <w:ind w:right="484"/>
              <w:jc w:val="right"/>
            </w:pPr>
            <w:r>
              <w:t>(13/48)</w:t>
            </w:r>
          </w:p>
        </w:tc>
        <w:tc>
          <w:tcPr>
            <w:tcW w:w="1724" w:type="dxa"/>
            <w:vAlign w:val="center"/>
            <w:hideMark/>
          </w:tcPr>
          <w:p w:rsidR="00B05171" w:rsidRDefault="00B05171" w:rsidP="008458AC">
            <w:pPr>
              <w:tabs>
                <w:tab w:val="left" w:pos="708"/>
                <w:tab w:val="left" w:pos="1987"/>
              </w:tabs>
              <w:ind w:right="360"/>
              <w:jc w:val="right"/>
            </w:pPr>
            <w:r>
              <w:t>6 (NA)</w:t>
            </w:r>
          </w:p>
        </w:tc>
        <w:tc>
          <w:tcPr>
            <w:tcW w:w="1696" w:type="dxa"/>
            <w:vAlign w:val="center"/>
            <w:hideMark/>
          </w:tcPr>
          <w:p w:rsidR="00B05171" w:rsidRDefault="00B05171" w:rsidP="008458AC">
            <w:pPr>
              <w:tabs>
                <w:tab w:val="left" w:pos="1987"/>
              </w:tabs>
              <w:ind w:right="388"/>
              <w:jc w:val="right"/>
            </w:pPr>
            <w:r>
              <w:t>(3/48)</w:t>
            </w:r>
          </w:p>
        </w:tc>
        <w:tc>
          <w:tcPr>
            <w:tcW w:w="2250" w:type="dxa"/>
            <w:vAlign w:val="center"/>
            <w:hideMark/>
          </w:tcPr>
          <w:p w:rsidR="00B05171" w:rsidRDefault="00B05171" w:rsidP="008458AC">
            <w:pPr>
              <w:pStyle w:val="ListParagraph"/>
              <w:tabs>
                <w:tab w:val="left" w:pos="789"/>
              </w:tabs>
              <w:ind w:left="405" w:right="737"/>
              <w:jc w:val="right"/>
            </w:pPr>
            <w:r>
              <w:t>2.0 (NA)</w:t>
            </w:r>
          </w:p>
        </w:tc>
        <w:tc>
          <w:tcPr>
            <w:tcW w:w="2165" w:type="dxa"/>
            <w:vAlign w:val="center"/>
            <w:hideMark/>
          </w:tcPr>
          <w:p w:rsidR="00B05171" w:rsidRDefault="00B05171" w:rsidP="008458AC">
            <w:pPr>
              <w:pStyle w:val="ListParagraph"/>
              <w:ind w:left="405" w:right="518"/>
              <w:jc w:val="right"/>
            </w:pPr>
            <w:r>
              <w:t>(1/48)</w:t>
            </w:r>
          </w:p>
        </w:tc>
      </w:tr>
      <w:tr w:rsidR="00B05171" w:rsidTr="008458AC">
        <w:trPr>
          <w:trHeight w:val="420"/>
        </w:trPr>
        <w:tc>
          <w:tcPr>
            <w:tcW w:w="2340" w:type="dxa"/>
            <w:vAlign w:val="center"/>
            <w:hideMark/>
          </w:tcPr>
          <w:p w:rsidR="00B05171" w:rsidRDefault="00B05171" w:rsidP="008458AC">
            <w:pPr>
              <w:jc w:val="center"/>
            </w:pPr>
            <w:r>
              <w:t>6 to 11 m</w:t>
            </w:r>
          </w:p>
        </w:tc>
        <w:tc>
          <w:tcPr>
            <w:tcW w:w="1683" w:type="dxa"/>
            <w:vAlign w:val="center"/>
            <w:hideMark/>
          </w:tcPr>
          <w:p w:rsidR="00B05171" w:rsidRDefault="00B05171" w:rsidP="008458AC">
            <w:pPr>
              <w:ind w:right="143"/>
              <w:jc w:val="right"/>
            </w:pPr>
            <w:r>
              <w:t>18 (0-36)</w:t>
            </w:r>
          </w:p>
        </w:tc>
        <w:tc>
          <w:tcPr>
            <w:tcW w:w="1732" w:type="dxa"/>
            <w:vAlign w:val="center"/>
            <w:hideMark/>
          </w:tcPr>
          <w:p w:rsidR="00B05171" w:rsidRDefault="00B05171" w:rsidP="008458AC">
            <w:pPr>
              <w:ind w:right="484"/>
              <w:jc w:val="right"/>
            </w:pPr>
            <w:r>
              <w:t>(10/56)</w:t>
            </w:r>
          </w:p>
        </w:tc>
        <w:tc>
          <w:tcPr>
            <w:tcW w:w="1724" w:type="dxa"/>
            <w:vAlign w:val="center"/>
            <w:hideMark/>
          </w:tcPr>
          <w:p w:rsidR="00B05171" w:rsidRDefault="00B05171" w:rsidP="008458AC">
            <w:pPr>
              <w:tabs>
                <w:tab w:val="left" w:pos="1987"/>
              </w:tabs>
              <w:ind w:right="360"/>
              <w:jc w:val="right"/>
            </w:pPr>
            <w:r>
              <w:t>5 (NA)</w:t>
            </w:r>
          </w:p>
        </w:tc>
        <w:tc>
          <w:tcPr>
            <w:tcW w:w="1696" w:type="dxa"/>
            <w:vAlign w:val="center"/>
            <w:hideMark/>
          </w:tcPr>
          <w:p w:rsidR="00B05171" w:rsidRDefault="00B05171" w:rsidP="008458AC">
            <w:pPr>
              <w:tabs>
                <w:tab w:val="left" w:pos="1987"/>
              </w:tabs>
              <w:ind w:right="388"/>
              <w:jc w:val="right"/>
            </w:pPr>
            <w:r>
              <w:t>(3/56)</w:t>
            </w:r>
          </w:p>
        </w:tc>
        <w:tc>
          <w:tcPr>
            <w:tcW w:w="2250" w:type="dxa"/>
            <w:vAlign w:val="center"/>
            <w:hideMark/>
          </w:tcPr>
          <w:p w:rsidR="00B05171" w:rsidRDefault="00B05171" w:rsidP="008458AC">
            <w:pPr>
              <w:pStyle w:val="ListParagraph"/>
              <w:tabs>
                <w:tab w:val="left" w:pos="789"/>
              </w:tabs>
              <w:ind w:left="405" w:right="737"/>
              <w:jc w:val="right"/>
            </w:pPr>
            <w:r>
              <w:t>1.8 (NA)</w:t>
            </w:r>
          </w:p>
        </w:tc>
        <w:tc>
          <w:tcPr>
            <w:tcW w:w="2165" w:type="dxa"/>
            <w:vAlign w:val="center"/>
            <w:hideMark/>
          </w:tcPr>
          <w:p w:rsidR="00B05171" w:rsidRDefault="00B05171" w:rsidP="008458AC">
            <w:pPr>
              <w:ind w:right="518"/>
              <w:jc w:val="right"/>
            </w:pPr>
            <w:r>
              <w:t>(1/56)</w:t>
            </w:r>
          </w:p>
        </w:tc>
      </w:tr>
      <w:tr w:rsidR="00B05171" w:rsidTr="008458AC">
        <w:trPr>
          <w:trHeight w:val="420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5171" w:rsidRDefault="00B05171" w:rsidP="008458AC">
            <w:pPr>
              <w:jc w:val="center"/>
            </w:pPr>
            <w:r>
              <w:t>12 to 23 m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5171" w:rsidRDefault="00B05171" w:rsidP="008458AC">
            <w:pPr>
              <w:ind w:right="143"/>
              <w:jc w:val="right"/>
            </w:pPr>
            <w:r>
              <w:t>34 (8-40)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5171" w:rsidRDefault="00B05171" w:rsidP="008458AC">
            <w:pPr>
              <w:ind w:right="484"/>
              <w:jc w:val="right"/>
            </w:pPr>
            <w:r>
              <w:t>(23/67)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5171" w:rsidRDefault="00B05171" w:rsidP="008458AC">
            <w:pPr>
              <w:tabs>
                <w:tab w:val="left" w:pos="1987"/>
              </w:tabs>
              <w:ind w:right="360"/>
              <w:jc w:val="right"/>
            </w:pPr>
            <w:r>
              <w:t>3 (NA)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5171" w:rsidRDefault="00B05171" w:rsidP="008458AC">
            <w:pPr>
              <w:tabs>
                <w:tab w:val="left" w:pos="1987"/>
              </w:tabs>
              <w:ind w:right="388"/>
              <w:jc w:val="right"/>
            </w:pPr>
            <w:r>
              <w:t>(2/67)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5171" w:rsidRDefault="00B05171" w:rsidP="00B05171">
            <w:pPr>
              <w:pStyle w:val="ListParagraph"/>
              <w:numPr>
                <w:ilvl w:val="0"/>
                <w:numId w:val="1"/>
              </w:numPr>
              <w:tabs>
                <w:tab w:val="left" w:pos="830"/>
              </w:tabs>
              <w:ind w:right="737"/>
              <w:jc w:val="right"/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5171" w:rsidRDefault="00B05171" w:rsidP="008458AC">
            <w:pPr>
              <w:pStyle w:val="ListParagraph"/>
              <w:ind w:left="405" w:right="518"/>
              <w:jc w:val="right"/>
            </w:pPr>
            <w:r>
              <w:t>(0/67)</w:t>
            </w:r>
          </w:p>
        </w:tc>
      </w:tr>
    </w:tbl>
    <w:p w:rsidR="00B05171" w:rsidRDefault="00B05171" w:rsidP="00B05171">
      <w:r>
        <w:t>*95% Confidence intervals adjusted by site. NA: Non calculable.</w:t>
      </w:r>
    </w:p>
    <w:p w:rsidR="00B05171" w:rsidRDefault="00B05171" w:rsidP="00B05171">
      <w:pPr>
        <w:sectPr w:rsidR="00B05171">
          <w:pgSz w:w="16820" w:h="11900" w:orient="landscape"/>
          <w:pgMar w:top="1800" w:right="1440" w:bottom="1800" w:left="1440" w:header="720" w:footer="720" w:gutter="0"/>
          <w:cols w:space="720"/>
        </w:sectPr>
      </w:pPr>
    </w:p>
    <w:p w:rsidR="00B05171" w:rsidRDefault="00B05171" w:rsidP="00B05171">
      <w:r w:rsidRPr="006E417C">
        <w:rPr>
          <w:b/>
        </w:rPr>
        <w:lastRenderedPageBreak/>
        <w:t xml:space="preserve">Supplementary Table </w:t>
      </w:r>
      <w:r>
        <w:rPr>
          <w:b/>
        </w:rPr>
        <w:t>7</w:t>
      </w:r>
      <w:r w:rsidRPr="006E417C">
        <w:rPr>
          <w:b/>
        </w:rPr>
        <w:t>.</w:t>
      </w:r>
      <w:r>
        <w:t xml:space="preserve"> Frequency of RSV testing, test types used, and average sensitivity of RSV testing among hospitalized children &lt;2 years in four participating sites, FluSurv-NET, December 2014–April 2015 </w:t>
      </w:r>
    </w:p>
    <w:p w:rsidR="00B05171" w:rsidRDefault="00B05171" w:rsidP="00B05171"/>
    <w:tbl>
      <w:tblPr>
        <w:tblStyle w:val="TableGrid"/>
        <w:tblW w:w="9265" w:type="dxa"/>
        <w:tblLayout w:type="fixed"/>
        <w:tblLook w:val="04A0" w:firstRow="1" w:lastRow="0" w:firstColumn="1" w:lastColumn="0" w:noHBand="0" w:noVBand="1"/>
      </w:tblPr>
      <w:tblGrid>
        <w:gridCol w:w="1192"/>
        <w:gridCol w:w="592"/>
        <w:gridCol w:w="1091"/>
        <w:gridCol w:w="1080"/>
        <w:gridCol w:w="1170"/>
        <w:gridCol w:w="1170"/>
        <w:gridCol w:w="1080"/>
        <w:gridCol w:w="1890"/>
      </w:tblGrid>
      <w:tr w:rsidR="00B05171" w:rsidRPr="0094178C" w:rsidTr="008458AC">
        <w:trPr>
          <w:trHeight w:val="262"/>
        </w:trPr>
        <w:tc>
          <w:tcPr>
            <w:tcW w:w="1192" w:type="dxa"/>
            <w:vAlign w:val="center"/>
          </w:tcPr>
          <w:p w:rsidR="00B05171" w:rsidRPr="0094178C" w:rsidRDefault="00B05171" w:rsidP="008458AC">
            <w:pPr>
              <w:rPr>
                <w:b/>
                <w:sz w:val="20"/>
                <w:szCs w:val="20"/>
                <w:lang w:val="en-US"/>
              </w:rPr>
            </w:pPr>
            <w:r w:rsidRPr="0094178C">
              <w:rPr>
                <w:b/>
                <w:sz w:val="20"/>
                <w:szCs w:val="20"/>
                <w:lang w:val="en-US"/>
              </w:rPr>
              <w:t>Age group</w:t>
            </w:r>
          </w:p>
        </w:tc>
        <w:tc>
          <w:tcPr>
            <w:tcW w:w="592" w:type="dxa"/>
            <w:vAlign w:val="center"/>
          </w:tcPr>
          <w:p w:rsidR="00B05171" w:rsidRPr="0094178C" w:rsidRDefault="00B05171" w:rsidP="008458A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4178C">
              <w:rPr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1091" w:type="dxa"/>
            <w:vAlign w:val="center"/>
          </w:tcPr>
          <w:p w:rsidR="00B05171" w:rsidRPr="0094178C" w:rsidRDefault="00B05171" w:rsidP="008458A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4178C">
              <w:rPr>
                <w:b/>
                <w:sz w:val="20"/>
                <w:szCs w:val="20"/>
                <w:lang w:val="en-US"/>
              </w:rPr>
              <w:t>n (%) tested</w:t>
            </w:r>
          </w:p>
        </w:tc>
        <w:tc>
          <w:tcPr>
            <w:tcW w:w="1080" w:type="dxa"/>
            <w:vAlign w:val="center"/>
          </w:tcPr>
          <w:p w:rsidR="00B05171" w:rsidRPr="0094178C" w:rsidRDefault="00B05171" w:rsidP="008458A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4178C">
              <w:rPr>
                <w:b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1170" w:type="dxa"/>
            <w:vAlign w:val="center"/>
          </w:tcPr>
          <w:p w:rsidR="00B05171" w:rsidRPr="0094178C" w:rsidRDefault="00B05171" w:rsidP="008458A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4178C">
              <w:rPr>
                <w:b/>
                <w:sz w:val="20"/>
                <w:szCs w:val="20"/>
                <w:lang w:val="en-US"/>
              </w:rPr>
              <w:t>n (%)  Rapid</w:t>
            </w:r>
          </w:p>
        </w:tc>
        <w:tc>
          <w:tcPr>
            <w:tcW w:w="1170" w:type="dxa"/>
            <w:vAlign w:val="center"/>
          </w:tcPr>
          <w:p w:rsidR="00B05171" w:rsidRPr="0094178C" w:rsidRDefault="00B05171" w:rsidP="008458A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4178C">
              <w:rPr>
                <w:b/>
                <w:sz w:val="20"/>
                <w:szCs w:val="20"/>
                <w:lang w:val="en-US"/>
              </w:rPr>
              <w:t>n (%)  RT-PCR</w:t>
            </w:r>
          </w:p>
        </w:tc>
        <w:tc>
          <w:tcPr>
            <w:tcW w:w="1080" w:type="dxa"/>
            <w:vAlign w:val="center"/>
          </w:tcPr>
          <w:p w:rsidR="00B05171" w:rsidRPr="0094178C" w:rsidRDefault="00B05171" w:rsidP="008458A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4178C">
              <w:rPr>
                <w:b/>
                <w:sz w:val="20"/>
                <w:szCs w:val="20"/>
                <w:lang w:val="en-US"/>
              </w:rPr>
              <w:t>n (%) Other</w:t>
            </w:r>
          </w:p>
        </w:tc>
        <w:tc>
          <w:tcPr>
            <w:tcW w:w="1890" w:type="dxa"/>
            <w:vAlign w:val="center"/>
          </w:tcPr>
          <w:p w:rsidR="00B05171" w:rsidRPr="0094178C" w:rsidRDefault="00B05171" w:rsidP="008458A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4178C">
              <w:rPr>
                <w:b/>
                <w:sz w:val="20"/>
                <w:szCs w:val="20"/>
                <w:lang w:val="en-US"/>
              </w:rPr>
              <w:t>Average Test Sensitivity</w:t>
            </w:r>
          </w:p>
        </w:tc>
      </w:tr>
      <w:tr w:rsidR="00B05171" w:rsidRPr="0094178C" w:rsidTr="008458AC">
        <w:trPr>
          <w:trHeight w:val="279"/>
        </w:trPr>
        <w:tc>
          <w:tcPr>
            <w:tcW w:w="3955" w:type="dxa"/>
            <w:gridSpan w:val="4"/>
            <w:shd w:val="clear" w:color="auto" w:fill="D9D9D9" w:themeFill="background1" w:themeFillShade="D9"/>
            <w:vAlign w:val="center"/>
          </w:tcPr>
          <w:p w:rsidR="00B05171" w:rsidRPr="0094178C" w:rsidRDefault="00B05171" w:rsidP="008458AC">
            <w:pPr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0 to 2 months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05171" w:rsidRPr="0094178C" w:rsidTr="008458AC">
        <w:trPr>
          <w:trHeight w:val="262"/>
        </w:trPr>
        <w:tc>
          <w:tcPr>
            <w:tcW w:w="1192" w:type="dxa"/>
            <w:vAlign w:val="center"/>
          </w:tcPr>
          <w:p w:rsidR="00B05171" w:rsidRPr="0094178C" w:rsidRDefault="00B05171" w:rsidP="008458AC">
            <w:pPr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CA</w:t>
            </w:r>
          </w:p>
        </w:tc>
        <w:tc>
          <w:tcPr>
            <w:tcW w:w="592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146</w:t>
            </w:r>
          </w:p>
        </w:tc>
        <w:tc>
          <w:tcPr>
            <w:tcW w:w="1091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120 (82)</w:t>
            </w:r>
          </w:p>
        </w:tc>
        <w:tc>
          <w:tcPr>
            <w:tcW w:w="108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(76−88)</w:t>
            </w:r>
          </w:p>
        </w:tc>
        <w:tc>
          <w:tcPr>
            <w:tcW w:w="117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7 (6)</w:t>
            </w:r>
          </w:p>
        </w:tc>
        <w:tc>
          <w:tcPr>
            <w:tcW w:w="117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100 (83)</w:t>
            </w:r>
          </w:p>
        </w:tc>
        <w:tc>
          <w:tcPr>
            <w:tcW w:w="108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13 (11)</w:t>
            </w:r>
          </w:p>
        </w:tc>
        <w:tc>
          <w:tcPr>
            <w:tcW w:w="189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98% (117.04/120)</w:t>
            </w:r>
          </w:p>
        </w:tc>
      </w:tr>
      <w:tr w:rsidR="00B05171" w:rsidRPr="0094178C" w:rsidTr="008458AC">
        <w:trPr>
          <w:trHeight w:val="279"/>
        </w:trPr>
        <w:tc>
          <w:tcPr>
            <w:tcW w:w="1192" w:type="dxa"/>
            <w:vAlign w:val="center"/>
          </w:tcPr>
          <w:p w:rsidR="00B05171" w:rsidRPr="0094178C" w:rsidRDefault="00B05171" w:rsidP="008458AC">
            <w:pPr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GA</w:t>
            </w:r>
          </w:p>
        </w:tc>
        <w:tc>
          <w:tcPr>
            <w:tcW w:w="592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1091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51 (86)</w:t>
            </w:r>
          </w:p>
        </w:tc>
        <w:tc>
          <w:tcPr>
            <w:tcW w:w="108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(77−95)</w:t>
            </w:r>
          </w:p>
        </w:tc>
        <w:tc>
          <w:tcPr>
            <w:tcW w:w="117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7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51 (100)</w:t>
            </w:r>
          </w:p>
        </w:tc>
        <w:tc>
          <w:tcPr>
            <w:tcW w:w="108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9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100% (51/51)</w:t>
            </w:r>
          </w:p>
        </w:tc>
      </w:tr>
      <w:tr w:rsidR="00B05171" w:rsidRPr="0094178C" w:rsidTr="008458AC">
        <w:trPr>
          <w:trHeight w:val="262"/>
        </w:trPr>
        <w:tc>
          <w:tcPr>
            <w:tcW w:w="1192" w:type="dxa"/>
            <w:vAlign w:val="center"/>
          </w:tcPr>
          <w:p w:rsidR="00B05171" w:rsidRPr="0094178C" w:rsidRDefault="00B05171" w:rsidP="008458AC">
            <w:pPr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MN</w:t>
            </w:r>
          </w:p>
        </w:tc>
        <w:tc>
          <w:tcPr>
            <w:tcW w:w="592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1091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70 (93)</w:t>
            </w:r>
          </w:p>
        </w:tc>
        <w:tc>
          <w:tcPr>
            <w:tcW w:w="108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(87−99)</w:t>
            </w:r>
          </w:p>
        </w:tc>
        <w:tc>
          <w:tcPr>
            <w:tcW w:w="117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15 (21)</w:t>
            </w:r>
          </w:p>
        </w:tc>
        <w:tc>
          <w:tcPr>
            <w:tcW w:w="117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38 (54)</w:t>
            </w:r>
          </w:p>
        </w:tc>
        <w:tc>
          <w:tcPr>
            <w:tcW w:w="108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17 (24)</w:t>
            </w:r>
          </w:p>
        </w:tc>
        <w:tc>
          <w:tcPr>
            <w:tcW w:w="189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93% (64.96/70)</w:t>
            </w:r>
          </w:p>
        </w:tc>
      </w:tr>
      <w:tr w:rsidR="00B05171" w:rsidRPr="0094178C" w:rsidTr="008458AC">
        <w:trPr>
          <w:trHeight w:val="279"/>
        </w:trPr>
        <w:tc>
          <w:tcPr>
            <w:tcW w:w="1192" w:type="dxa"/>
            <w:vAlign w:val="center"/>
          </w:tcPr>
          <w:p w:rsidR="00B05171" w:rsidRPr="0094178C" w:rsidRDefault="00B05171" w:rsidP="008458AC">
            <w:pPr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OR</w:t>
            </w:r>
          </w:p>
        </w:tc>
        <w:tc>
          <w:tcPr>
            <w:tcW w:w="592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1091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51 (76)</w:t>
            </w:r>
          </w:p>
        </w:tc>
        <w:tc>
          <w:tcPr>
            <w:tcW w:w="108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(66−86)</w:t>
            </w:r>
          </w:p>
        </w:tc>
        <w:tc>
          <w:tcPr>
            <w:tcW w:w="117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25 (49)</w:t>
            </w:r>
          </w:p>
        </w:tc>
        <w:tc>
          <w:tcPr>
            <w:tcW w:w="117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26 (51)</w:t>
            </w:r>
          </w:p>
        </w:tc>
        <w:tc>
          <w:tcPr>
            <w:tcW w:w="108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9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90% (46/51)</w:t>
            </w:r>
          </w:p>
        </w:tc>
      </w:tr>
      <w:tr w:rsidR="00B05171" w:rsidRPr="0094178C" w:rsidTr="008458AC">
        <w:trPr>
          <w:trHeight w:val="279"/>
        </w:trPr>
        <w:tc>
          <w:tcPr>
            <w:tcW w:w="1192" w:type="dxa"/>
            <w:vAlign w:val="center"/>
          </w:tcPr>
          <w:p w:rsidR="00B05171" w:rsidRPr="0094178C" w:rsidRDefault="00B05171" w:rsidP="008458AC">
            <w:pPr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Combined</w:t>
            </w:r>
          </w:p>
        </w:tc>
        <w:tc>
          <w:tcPr>
            <w:tcW w:w="592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347</w:t>
            </w:r>
          </w:p>
        </w:tc>
        <w:tc>
          <w:tcPr>
            <w:tcW w:w="1091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292 (84)</w:t>
            </w:r>
          </w:p>
        </w:tc>
        <w:tc>
          <w:tcPr>
            <w:tcW w:w="108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(80−88)</w:t>
            </w:r>
          </w:p>
        </w:tc>
        <w:tc>
          <w:tcPr>
            <w:tcW w:w="117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47 (16)</w:t>
            </w:r>
          </w:p>
        </w:tc>
        <w:tc>
          <w:tcPr>
            <w:tcW w:w="117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215 (74)</w:t>
            </w:r>
          </w:p>
        </w:tc>
        <w:tc>
          <w:tcPr>
            <w:tcW w:w="108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30 (10)</w:t>
            </w:r>
          </w:p>
        </w:tc>
        <w:tc>
          <w:tcPr>
            <w:tcW w:w="189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96% (279/292)</w:t>
            </w:r>
          </w:p>
        </w:tc>
      </w:tr>
      <w:tr w:rsidR="00B05171" w:rsidRPr="0094178C" w:rsidTr="008458AC">
        <w:trPr>
          <w:trHeight w:val="262"/>
        </w:trPr>
        <w:tc>
          <w:tcPr>
            <w:tcW w:w="3955" w:type="dxa"/>
            <w:gridSpan w:val="4"/>
            <w:shd w:val="clear" w:color="auto" w:fill="D9D9D9" w:themeFill="background1" w:themeFillShade="D9"/>
            <w:vAlign w:val="center"/>
          </w:tcPr>
          <w:p w:rsidR="00B05171" w:rsidRPr="0094178C" w:rsidRDefault="00B05171" w:rsidP="008458AC">
            <w:pPr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3 to 5 months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05171" w:rsidRPr="0094178C" w:rsidTr="008458AC">
        <w:trPr>
          <w:trHeight w:val="279"/>
        </w:trPr>
        <w:tc>
          <w:tcPr>
            <w:tcW w:w="1192" w:type="dxa"/>
            <w:vAlign w:val="center"/>
          </w:tcPr>
          <w:p w:rsidR="00B05171" w:rsidRPr="0094178C" w:rsidRDefault="00B05171" w:rsidP="008458AC">
            <w:pPr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CA</w:t>
            </w:r>
          </w:p>
        </w:tc>
        <w:tc>
          <w:tcPr>
            <w:tcW w:w="592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1091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59 (81)</w:t>
            </w:r>
          </w:p>
        </w:tc>
        <w:tc>
          <w:tcPr>
            <w:tcW w:w="108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(72−90)</w:t>
            </w:r>
          </w:p>
        </w:tc>
        <w:tc>
          <w:tcPr>
            <w:tcW w:w="117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3 (5)</w:t>
            </w:r>
          </w:p>
        </w:tc>
        <w:tc>
          <w:tcPr>
            <w:tcW w:w="117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50 (85)</w:t>
            </w:r>
          </w:p>
        </w:tc>
        <w:tc>
          <w:tcPr>
            <w:tcW w:w="108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6 (10)</w:t>
            </w:r>
          </w:p>
        </w:tc>
        <w:tc>
          <w:tcPr>
            <w:tcW w:w="189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98% (57.68/59)</w:t>
            </w:r>
          </w:p>
        </w:tc>
      </w:tr>
      <w:tr w:rsidR="00B05171" w:rsidRPr="0094178C" w:rsidTr="008458AC">
        <w:trPr>
          <w:trHeight w:val="262"/>
        </w:trPr>
        <w:tc>
          <w:tcPr>
            <w:tcW w:w="1192" w:type="dxa"/>
            <w:vAlign w:val="center"/>
          </w:tcPr>
          <w:p w:rsidR="00B05171" w:rsidRPr="0094178C" w:rsidRDefault="00B05171" w:rsidP="008458AC">
            <w:pPr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GA</w:t>
            </w:r>
          </w:p>
        </w:tc>
        <w:tc>
          <w:tcPr>
            <w:tcW w:w="592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1091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60 (75)</w:t>
            </w:r>
          </w:p>
        </w:tc>
        <w:tc>
          <w:tcPr>
            <w:tcW w:w="108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(66−84)</w:t>
            </w:r>
          </w:p>
        </w:tc>
        <w:tc>
          <w:tcPr>
            <w:tcW w:w="117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7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60 (100)</w:t>
            </w:r>
          </w:p>
        </w:tc>
        <w:tc>
          <w:tcPr>
            <w:tcW w:w="108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9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100% (60/60)</w:t>
            </w:r>
          </w:p>
        </w:tc>
      </w:tr>
      <w:tr w:rsidR="00B05171" w:rsidRPr="0094178C" w:rsidTr="008458AC">
        <w:trPr>
          <w:trHeight w:val="279"/>
        </w:trPr>
        <w:tc>
          <w:tcPr>
            <w:tcW w:w="1192" w:type="dxa"/>
            <w:vAlign w:val="center"/>
          </w:tcPr>
          <w:p w:rsidR="00B05171" w:rsidRPr="0094178C" w:rsidRDefault="00B05171" w:rsidP="008458AC">
            <w:pPr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MN</w:t>
            </w:r>
          </w:p>
        </w:tc>
        <w:tc>
          <w:tcPr>
            <w:tcW w:w="592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1091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72 (95)</w:t>
            </w:r>
          </w:p>
        </w:tc>
        <w:tc>
          <w:tcPr>
            <w:tcW w:w="108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(90−100)</w:t>
            </w:r>
          </w:p>
        </w:tc>
        <w:tc>
          <w:tcPr>
            <w:tcW w:w="117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19 (26)</w:t>
            </w:r>
          </w:p>
        </w:tc>
        <w:tc>
          <w:tcPr>
            <w:tcW w:w="117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34 (47)</w:t>
            </w:r>
          </w:p>
        </w:tc>
        <w:tc>
          <w:tcPr>
            <w:tcW w:w="108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19 (26)</w:t>
            </w:r>
          </w:p>
        </w:tc>
        <w:tc>
          <w:tcPr>
            <w:tcW w:w="189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92% (65.92/72)</w:t>
            </w:r>
          </w:p>
        </w:tc>
      </w:tr>
      <w:tr w:rsidR="00B05171" w:rsidRPr="0094178C" w:rsidTr="008458AC">
        <w:trPr>
          <w:trHeight w:val="262"/>
        </w:trPr>
        <w:tc>
          <w:tcPr>
            <w:tcW w:w="1192" w:type="dxa"/>
            <w:vAlign w:val="center"/>
          </w:tcPr>
          <w:p w:rsidR="00B05171" w:rsidRPr="0094178C" w:rsidRDefault="00B05171" w:rsidP="008458AC">
            <w:pPr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OR</w:t>
            </w:r>
          </w:p>
        </w:tc>
        <w:tc>
          <w:tcPr>
            <w:tcW w:w="592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1091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47 (66)</w:t>
            </w:r>
          </w:p>
        </w:tc>
        <w:tc>
          <w:tcPr>
            <w:tcW w:w="108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(55−77)</w:t>
            </w:r>
          </w:p>
        </w:tc>
        <w:tc>
          <w:tcPr>
            <w:tcW w:w="117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20 (43)</w:t>
            </w:r>
          </w:p>
        </w:tc>
        <w:tc>
          <w:tcPr>
            <w:tcW w:w="117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27 (57)</w:t>
            </w:r>
          </w:p>
        </w:tc>
        <w:tc>
          <w:tcPr>
            <w:tcW w:w="108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9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91% (43/47)</w:t>
            </w:r>
          </w:p>
        </w:tc>
      </w:tr>
      <w:tr w:rsidR="00B05171" w:rsidRPr="0094178C" w:rsidTr="008458AC">
        <w:trPr>
          <w:trHeight w:val="279"/>
        </w:trPr>
        <w:tc>
          <w:tcPr>
            <w:tcW w:w="1192" w:type="dxa"/>
            <w:vAlign w:val="center"/>
          </w:tcPr>
          <w:p w:rsidR="00B05171" w:rsidRPr="0094178C" w:rsidRDefault="00B05171" w:rsidP="008458AC">
            <w:pPr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Combined</w:t>
            </w:r>
          </w:p>
        </w:tc>
        <w:tc>
          <w:tcPr>
            <w:tcW w:w="592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1091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238 (79)</w:t>
            </w:r>
          </w:p>
        </w:tc>
        <w:tc>
          <w:tcPr>
            <w:tcW w:w="108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(74−84)</w:t>
            </w:r>
          </w:p>
        </w:tc>
        <w:tc>
          <w:tcPr>
            <w:tcW w:w="117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42 (18)</w:t>
            </w:r>
          </w:p>
        </w:tc>
        <w:tc>
          <w:tcPr>
            <w:tcW w:w="117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171 (72)</w:t>
            </w:r>
          </w:p>
        </w:tc>
        <w:tc>
          <w:tcPr>
            <w:tcW w:w="108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25 (10)</w:t>
            </w:r>
          </w:p>
        </w:tc>
        <w:tc>
          <w:tcPr>
            <w:tcW w:w="189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95% (226.6/238)</w:t>
            </w:r>
          </w:p>
        </w:tc>
      </w:tr>
      <w:tr w:rsidR="00B05171" w:rsidRPr="0094178C" w:rsidTr="008458AC">
        <w:trPr>
          <w:trHeight w:val="279"/>
        </w:trPr>
        <w:tc>
          <w:tcPr>
            <w:tcW w:w="3955" w:type="dxa"/>
            <w:gridSpan w:val="4"/>
            <w:shd w:val="clear" w:color="auto" w:fill="D9D9D9" w:themeFill="background1" w:themeFillShade="D9"/>
            <w:vAlign w:val="center"/>
          </w:tcPr>
          <w:p w:rsidR="00B05171" w:rsidRPr="0094178C" w:rsidRDefault="00B05171" w:rsidP="008458AC">
            <w:pPr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6 to 11 months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05171" w:rsidRPr="0094178C" w:rsidTr="008458AC">
        <w:trPr>
          <w:trHeight w:val="262"/>
        </w:trPr>
        <w:tc>
          <w:tcPr>
            <w:tcW w:w="1192" w:type="dxa"/>
            <w:vAlign w:val="center"/>
          </w:tcPr>
          <w:p w:rsidR="00B05171" w:rsidRPr="0094178C" w:rsidRDefault="00B05171" w:rsidP="008458AC">
            <w:pPr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CA</w:t>
            </w:r>
          </w:p>
        </w:tc>
        <w:tc>
          <w:tcPr>
            <w:tcW w:w="592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116</w:t>
            </w:r>
          </w:p>
        </w:tc>
        <w:tc>
          <w:tcPr>
            <w:tcW w:w="1091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91 (78)</w:t>
            </w:r>
          </w:p>
        </w:tc>
        <w:tc>
          <w:tcPr>
            <w:tcW w:w="108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(70−86)</w:t>
            </w:r>
          </w:p>
        </w:tc>
        <w:tc>
          <w:tcPr>
            <w:tcW w:w="117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5 (5)</w:t>
            </w:r>
          </w:p>
        </w:tc>
        <w:tc>
          <w:tcPr>
            <w:tcW w:w="117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79 (87)</w:t>
            </w:r>
          </w:p>
        </w:tc>
        <w:tc>
          <w:tcPr>
            <w:tcW w:w="108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7 (8)</w:t>
            </w:r>
          </w:p>
        </w:tc>
        <w:tc>
          <w:tcPr>
            <w:tcW w:w="189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98% (89.16/91)</w:t>
            </w:r>
          </w:p>
        </w:tc>
      </w:tr>
      <w:tr w:rsidR="00B05171" w:rsidRPr="0094178C" w:rsidTr="008458AC">
        <w:trPr>
          <w:trHeight w:val="279"/>
        </w:trPr>
        <w:tc>
          <w:tcPr>
            <w:tcW w:w="1192" w:type="dxa"/>
            <w:vAlign w:val="center"/>
          </w:tcPr>
          <w:p w:rsidR="00B05171" w:rsidRPr="0094178C" w:rsidRDefault="00B05171" w:rsidP="008458AC">
            <w:pPr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GA</w:t>
            </w:r>
          </w:p>
        </w:tc>
        <w:tc>
          <w:tcPr>
            <w:tcW w:w="592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1091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80 (78)</w:t>
            </w:r>
          </w:p>
        </w:tc>
        <w:tc>
          <w:tcPr>
            <w:tcW w:w="108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(70−86)</w:t>
            </w:r>
          </w:p>
        </w:tc>
        <w:tc>
          <w:tcPr>
            <w:tcW w:w="117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7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80 (100)</w:t>
            </w:r>
          </w:p>
        </w:tc>
        <w:tc>
          <w:tcPr>
            <w:tcW w:w="108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9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100% (80/80)</w:t>
            </w:r>
          </w:p>
        </w:tc>
      </w:tr>
      <w:tr w:rsidR="00B05171" w:rsidRPr="0094178C" w:rsidTr="008458AC">
        <w:trPr>
          <w:trHeight w:val="279"/>
        </w:trPr>
        <w:tc>
          <w:tcPr>
            <w:tcW w:w="1192" w:type="dxa"/>
            <w:vAlign w:val="center"/>
          </w:tcPr>
          <w:p w:rsidR="00B05171" w:rsidRPr="0094178C" w:rsidRDefault="00B05171" w:rsidP="008458AC">
            <w:pPr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MN</w:t>
            </w:r>
          </w:p>
        </w:tc>
        <w:tc>
          <w:tcPr>
            <w:tcW w:w="592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1091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89 (90)</w:t>
            </w:r>
          </w:p>
        </w:tc>
        <w:tc>
          <w:tcPr>
            <w:tcW w:w="108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(84−96)</w:t>
            </w:r>
          </w:p>
        </w:tc>
        <w:tc>
          <w:tcPr>
            <w:tcW w:w="117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14 (16)</w:t>
            </w:r>
          </w:p>
        </w:tc>
        <w:tc>
          <w:tcPr>
            <w:tcW w:w="117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54 (61)</w:t>
            </w:r>
          </w:p>
        </w:tc>
        <w:tc>
          <w:tcPr>
            <w:tcW w:w="108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21 (23)</w:t>
            </w:r>
          </w:p>
        </w:tc>
        <w:tc>
          <w:tcPr>
            <w:tcW w:w="189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94% (83.68/89)</w:t>
            </w:r>
          </w:p>
        </w:tc>
      </w:tr>
      <w:tr w:rsidR="00B05171" w:rsidRPr="0094178C" w:rsidTr="008458AC">
        <w:trPr>
          <w:trHeight w:val="262"/>
        </w:trPr>
        <w:tc>
          <w:tcPr>
            <w:tcW w:w="1192" w:type="dxa"/>
            <w:vAlign w:val="center"/>
          </w:tcPr>
          <w:p w:rsidR="00B05171" w:rsidRPr="0094178C" w:rsidRDefault="00B05171" w:rsidP="008458AC">
            <w:pPr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OR</w:t>
            </w:r>
          </w:p>
        </w:tc>
        <w:tc>
          <w:tcPr>
            <w:tcW w:w="592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101</w:t>
            </w:r>
          </w:p>
        </w:tc>
        <w:tc>
          <w:tcPr>
            <w:tcW w:w="1091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59 (58)</w:t>
            </w:r>
          </w:p>
        </w:tc>
        <w:tc>
          <w:tcPr>
            <w:tcW w:w="108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(48−68)</w:t>
            </w:r>
          </w:p>
        </w:tc>
        <w:tc>
          <w:tcPr>
            <w:tcW w:w="117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30 (51)</w:t>
            </w:r>
          </w:p>
        </w:tc>
        <w:tc>
          <w:tcPr>
            <w:tcW w:w="117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29 (49)</w:t>
            </w:r>
          </w:p>
        </w:tc>
        <w:tc>
          <w:tcPr>
            <w:tcW w:w="108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9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90% (53/59)</w:t>
            </w:r>
          </w:p>
        </w:tc>
      </w:tr>
      <w:tr w:rsidR="00B05171" w:rsidRPr="0094178C" w:rsidTr="008458AC">
        <w:trPr>
          <w:trHeight w:val="279"/>
        </w:trPr>
        <w:tc>
          <w:tcPr>
            <w:tcW w:w="1192" w:type="dxa"/>
            <w:vAlign w:val="center"/>
          </w:tcPr>
          <w:p w:rsidR="00B05171" w:rsidRPr="0094178C" w:rsidRDefault="00B05171" w:rsidP="008458AC">
            <w:pPr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Combined</w:t>
            </w:r>
          </w:p>
        </w:tc>
        <w:tc>
          <w:tcPr>
            <w:tcW w:w="592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418</w:t>
            </w:r>
          </w:p>
        </w:tc>
        <w:tc>
          <w:tcPr>
            <w:tcW w:w="1091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319 (76)</w:t>
            </w:r>
          </w:p>
        </w:tc>
        <w:tc>
          <w:tcPr>
            <w:tcW w:w="108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(72−80)</w:t>
            </w:r>
          </w:p>
        </w:tc>
        <w:tc>
          <w:tcPr>
            <w:tcW w:w="117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49 (15)</w:t>
            </w:r>
          </w:p>
        </w:tc>
        <w:tc>
          <w:tcPr>
            <w:tcW w:w="117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242 (76)</w:t>
            </w:r>
          </w:p>
        </w:tc>
        <w:tc>
          <w:tcPr>
            <w:tcW w:w="108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28 (9)</w:t>
            </w:r>
          </w:p>
        </w:tc>
        <w:tc>
          <w:tcPr>
            <w:tcW w:w="189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96% (305.84/319)</w:t>
            </w:r>
          </w:p>
        </w:tc>
      </w:tr>
      <w:tr w:rsidR="00B05171" w:rsidRPr="0094178C" w:rsidTr="008458AC">
        <w:trPr>
          <w:trHeight w:val="262"/>
        </w:trPr>
        <w:tc>
          <w:tcPr>
            <w:tcW w:w="3955" w:type="dxa"/>
            <w:gridSpan w:val="4"/>
            <w:shd w:val="clear" w:color="auto" w:fill="D9D9D9" w:themeFill="background1" w:themeFillShade="D9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12 to 23 months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05171" w:rsidRPr="0094178C" w:rsidTr="008458AC">
        <w:trPr>
          <w:trHeight w:val="279"/>
        </w:trPr>
        <w:tc>
          <w:tcPr>
            <w:tcW w:w="1192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CA</w:t>
            </w:r>
          </w:p>
        </w:tc>
        <w:tc>
          <w:tcPr>
            <w:tcW w:w="592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192</w:t>
            </w:r>
          </w:p>
        </w:tc>
        <w:tc>
          <w:tcPr>
            <w:tcW w:w="1091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127 (66)</w:t>
            </w:r>
          </w:p>
        </w:tc>
        <w:tc>
          <w:tcPr>
            <w:tcW w:w="108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(59−73)</w:t>
            </w:r>
          </w:p>
        </w:tc>
        <w:tc>
          <w:tcPr>
            <w:tcW w:w="117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7 (5)</w:t>
            </w:r>
          </w:p>
        </w:tc>
        <w:tc>
          <w:tcPr>
            <w:tcW w:w="117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113 (89)</w:t>
            </w:r>
          </w:p>
        </w:tc>
        <w:tc>
          <w:tcPr>
            <w:tcW w:w="108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7 (5%)</w:t>
            </w:r>
          </w:p>
        </w:tc>
        <w:tc>
          <w:tcPr>
            <w:tcW w:w="189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98% (124.76/127)</w:t>
            </w:r>
          </w:p>
        </w:tc>
      </w:tr>
      <w:tr w:rsidR="00B05171" w:rsidRPr="0094178C" w:rsidTr="008458AC">
        <w:trPr>
          <w:trHeight w:val="262"/>
        </w:trPr>
        <w:tc>
          <w:tcPr>
            <w:tcW w:w="1192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GA</w:t>
            </w:r>
          </w:p>
        </w:tc>
        <w:tc>
          <w:tcPr>
            <w:tcW w:w="592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159</w:t>
            </w:r>
          </w:p>
        </w:tc>
        <w:tc>
          <w:tcPr>
            <w:tcW w:w="1091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124 (78)</w:t>
            </w:r>
          </w:p>
        </w:tc>
        <w:tc>
          <w:tcPr>
            <w:tcW w:w="108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(72−84)</w:t>
            </w:r>
          </w:p>
        </w:tc>
        <w:tc>
          <w:tcPr>
            <w:tcW w:w="117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7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124 (100)</w:t>
            </w:r>
          </w:p>
        </w:tc>
        <w:tc>
          <w:tcPr>
            <w:tcW w:w="108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9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100% (124/124)</w:t>
            </w:r>
          </w:p>
        </w:tc>
      </w:tr>
      <w:tr w:rsidR="00B05171" w:rsidRPr="0094178C" w:rsidTr="008458AC">
        <w:trPr>
          <w:trHeight w:val="279"/>
        </w:trPr>
        <w:tc>
          <w:tcPr>
            <w:tcW w:w="1192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MN</w:t>
            </w:r>
          </w:p>
        </w:tc>
        <w:tc>
          <w:tcPr>
            <w:tcW w:w="592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150</w:t>
            </w:r>
          </w:p>
        </w:tc>
        <w:tc>
          <w:tcPr>
            <w:tcW w:w="1091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116 (77)</w:t>
            </w:r>
          </w:p>
        </w:tc>
        <w:tc>
          <w:tcPr>
            <w:tcW w:w="108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(70−84)</w:t>
            </w:r>
          </w:p>
        </w:tc>
        <w:tc>
          <w:tcPr>
            <w:tcW w:w="117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25 (22%)</w:t>
            </w:r>
          </w:p>
        </w:tc>
        <w:tc>
          <w:tcPr>
            <w:tcW w:w="117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58 (50)</w:t>
            </w:r>
          </w:p>
        </w:tc>
        <w:tc>
          <w:tcPr>
            <w:tcW w:w="108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33 (28)</w:t>
            </w:r>
          </w:p>
        </w:tc>
        <w:tc>
          <w:tcPr>
            <w:tcW w:w="189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92% (107.04/116)</w:t>
            </w:r>
          </w:p>
        </w:tc>
      </w:tr>
      <w:tr w:rsidR="00B05171" w:rsidRPr="0094178C" w:rsidTr="008458AC">
        <w:trPr>
          <w:trHeight w:val="279"/>
        </w:trPr>
        <w:tc>
          <w:tcPr>
            <w:tcW w:w="1192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OR</w:t>
            </w:r>
          </w:p>
        </w:tc>
        <w:tc>
          <w:tcPr>
            <w:tcW w:w="592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118</w:t>
            </w:r>
          </w:p>
        </w:tc>
        <w:tc>
          <w:tcPr>
            <w:tcW w:w="1091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75 (64)</w:t>
            </w:r>
          </w:p>
        </w:tc>
        <w:tc>
          <w:tcPr>
            <w:tcW w:w="108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(55−73)</w:t>
            </w:r>
          </w:p>
        </w:tc>
        <w:tc>
          <w:tcPr>
            <w:tcW w:w="117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32 (43%)</w:t>
            </w:r>
          </w:p>
        </w:tc>
        <w:tc>
          <w:tcPr>
            <w:tcW w:w="117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42 (56)</w:t>
            </w:r>
          </w:p>
        </w:tc>
        <w:tc>
          <w:tcPr>
            <w:tcW w:w="108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1 (1)</w:t>
            </w:r>
          </w:p>
        </w:tc>
        <w:tc>
          <w:tcPr>
            <w:tcW w:w="189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91% (68.48/75)</w:t>
            </w:r>
          </w:p>
        </w:tc>
      </w:tr>
      <w:tr w:rsidR="00B05171" w:rsidRPr="0094178C" w:rsidTr="008458AC">
        <w:trPr>
          <w:trHeight w:val="262"/>
        </w:trPr>
        <w:tc>
          <w:tcPr>
            <w:tcW w:w="1192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Combined</w:t>
            </w:r>
          </w:p>
        </w:tc>
        <w:tc>
          <w:tcPr>
            <w:tcW w:w="592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619</w:t>
            </w:r>
          </w:p>
        </w:tc>
        <w:tc>
          <w:tcPr>
            <w:tcW w:w="1091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442 (71)</w:t>
            </w:r>
          </w:p>
        </w:tc>
        <w:tc>
          <w:tcPr>
            <w:tcW w:w="108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(67−75)</w:t>
            </w:r>
          </w:p>
        </w:tc>
        <w:tc>
          <w:tcPr>
            <w:tcW w:w="117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64 (14%)</w:t>
            </w:r>
          </w:p>
        </w:tc>
        <w:tc>
          <w:tcPr>
            <w:tcW w:w="117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337 (76)</w:t>
            </w:r>
          </w:p>
        </w:tc>
        <w:tc>
          <w:tcPr>
            <w:tcW w:w="108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41 (9)</w:t>
            </w:r>
          </w:p>
        </w:tc>
        <w:tc>
          <w:tcPr>
            <w:tcW w:w="1890" w:type="dxa"/>
            <w:vAlign w:val="center"/>
          </w:tcPr>
          <w:p w:rsidR="00B05171" w:rsidRPr="0094178C" w:rsidRDefault="00B05171" w:rsidP="008458AC">
            <w:pPr>
              <w:jc w:val="center"/>
              <w:rPr>
                <w:sz w:val="20"/>
                <w:szCs w:val="20"/>
                <w:lang w:val="en-US"/>
              </w:rPr>
            </w:pPr>
            <w:r w:rsidRPr="0094178C">
              <w:rPr>
                <w:sz w:val="20"/>
                <w:szCs w:val="20"/>
                <w:lang w:val="en-US"/>
              </w:rPr>
              <w:t>95% (424.28/442)</w:t>
            </w:r>
          </w:p>
        </w:tc>
      </w:tr>
    </w:tbl>
    <w:p w:rsidR="00B05171" w:rsidRDefault="00B05171" w:rsidP="00B05171">
      <w:r w:rsidRPr="006544D9">
        <w:rPr>
          <w:sz w:val="20"/>
          <w:szCs w:val="20"/>
        </w:rPr>
        <w:t>*Other category includes culture</w:t>
      </w:r>
      <w:r>
        <w:rPr>
          <w:sz w:val="20"/>
          <w:szCs w:val="20"/>
        </w:rPr>
        <w:t xml:space="preserve"> (59%; 73/124) and </w:t>
      </w:r>
      <w:r w:rsidRPr="006544D9">
        <w:rPr>
          <w:sz w:val="20"/>
          <w:szCs w:val="20"/>
        </w:rPr>
        <w:t>fluorescent antibody</w:t>
      </w:r>
      <w:r>
        <w:rPr>
          <w:sz w:val="20"/>
          <w:szCs w:val="20"/>
        </w:rPr>
        <w:t xml:space="preserve"> (27%; 33/124)</w:t>
      </w:r>
      <w:r w:rsidRPr="006544D9">
        <w:rPr>
          <w:sz w:val="20"/>
          <w:szCs w:val="20"/>
        </w:rPr>
        <w:t>.</w:t>
      </w:r>
    </w:p>
    <w:p w:rsidR="00B05171" w:rsidRDefault="00B05171" w:rsidP="00B05171">
      <w:pPr>
        <w:spacing w:line="360" w:lineRule="auto"/>
        <w:rPr>
          <w:b/>
        </w:rPr>
      </w:pPr>
    </w:p>
    <w:p w:rsidR="00B05171" w:rsidRDefault="00B05171" w:rsidP="00B05171">
      <w:pPr>
        <w:spacing w:line="360" w:lineRule="auto"/>
        <w:rPr>
          <w:b/>
        </w:rPr>
      </w:pPr>
    </w:p>
    <w:p w:rsidR="00B05171" w:rsidRDefault="00B05171" w:rsidP="00B05171">
      <w:pPr>
        <w:spacing w:line="360" w:lineRule="auto"/>
        <w:rPr>
          <w:b/>
        </w:rPr>
      </w:pPr>
    </w:p>
    <w:p w:rsidR="00B05171" w:rsidRDefault="00B05171" w:rsidP="00B05171">
      <w:pPr>
        <w:spacing w:line="360" w:lineRule="auto"/>
        <w:rPr>
          <w:b/>
        </w:rPr>
      </w:pPr>
    </w:p>
    <w:p w:rsidR="00B05171" w:rsidRDefault="00B05171" w:rsidP="00B05171">
      <w:pPr>
        <w:spacing w:line="360" w:lineRule="auto"/>
        <w:rPr>
          <w:b/>
        </w:rPr>
      </w:pPr>
    </w:p>
    <w:p w:rsidR="00B05171" w:rsidRDefault="00B05171" w:rsidP="00B05171">
      <w:pPr>
        <w:spacing w:line="360" w:lineRule="auto"/>
        <w:rPr>
          <w:b/>
        </w:rPr>
      </w:pPr>
    </w:p>
    <w:p w:rsidR="00B05171" w:rsidRDefault="00B05171" w:rsidP="00B05171">
      <w:pPr>
        <w:spacing w:line="360" w:lineRule="auto"/>
        <w:rPr>
          <w:b/>
        </w:rPr>
      </w:pPr>
    </w:p>
    <w:p w:rsidR="00B05171" w:rsidRDefault="00B05171" w:rsidP="00B05171">
      <w:pPr>
        <w:spacing w:line="360" w:lineRule="auto"/>
        <w:rPr>
          <w:b/>
        </w:rPr>
      </w:pPr>
    </w:p>
    <w:p w:rsidR="00B05171" w:rsidRDefault="00B05171" w:rsidP="00B05171">
      <w:pPr>
        <w:spacing w:line="360" w:lineRule="auto"/>
        <w:rPr>
          <w:b/>
        </w:rPr>
      </w:pPr>
    </w:p>
    <w:p w:rsidR="00B05171" w:rsidRDefault="00B05171" w:rsidP="00B05171">
      <w:pPr>
        <w:spacing w:line="360" w:lineRule="auto"/>
        <w:rPr>
          <w:b/>
        </w:rPr>
      </w:pPr>
    </w:p>
    <w:p w:rsidR="00B05171" w:rsidRDefault="00B05171" w:rsidP="00B05171">
      <w:pPr>
        <w:spacing w:line="360" w:lineRule="auto"/>
        <w:rPr>
          <w:b/>
        </w:rPr>
      </w:pPr>
    </w:p>
    <w:p w:rsidR="00B05171" w:rsidRDefault="00B05171" w:rsidP="00B05171">
      <w:pPr>
        <w:spacing w:line="360" w:lineRule="auto"/>
        <w:rPr>
          <w:b/>
        </w:rPr>
      </w:pPr>
    </w:p>
    <w:p w:rsidR="00B05171" w:rsidRDefault="00B05171" w:rsidP="00B05171">
      <w:r w:rsidRPr="00150382">
        <w:rPr>
          <w:b/>
        </w:rPr>
        <w:lastRenderedPageBreak/>
        <w:t>Supplementary Table 8.</w:t>
      </w:r>
      <w:r>
        <w:t xml:space="preserve"> Estimated multipliers for under-detection of RSV among hospitalized children in FluSurv-NET, December 2014–April 2015</w:t>
      </w:r>
    </w:p>
    <w:p w:rsidR="00B05171" w:rsidRDefault="00B05171" w:rsidP="00B05171"/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975"/>
        <w:gridCol w:w="1800"/>
        <w:gridCol w:w="2070"/>
        <w:gridCol w:w="2070"/>
        <w:gridCol w:w="1890"/>
      </w:tblGrid>
      <w:tr w:rsidR="00B05171" w:rsidTr="008458AC">
        <w:trPr>
          <w:trHeight w:val="394"/>
        </w:trPr>
        <w:tc>
          <w:tcPr>
            <w:tcW w:w="1975" w:type="dxa"/>
          </w:tcPr>
          <w:p w:rsidR="00B05171" w:rsidRDefault="00B05171" w:rsidP="008458AC">
            <w:pPr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B05171" w:rsidRPr="004948B8" w:rsidRDefault="00B05171" w:rsidP="008458AC">
            <w:pPr>
              <w:jc w:val="center"/>
              <w:rPr>
                <w:b/>
                <w:lang w:val="en-US"/>
              </w:rPr>
            </w:pPr>
            <w:r w:rsidRPr="004948B8">
              <w:rPr>
                <w:b/>
                <w:lang w:val="en-US"/>
              </w:rPr>
              <w:t>0 to 2 m</w:t>
            </w:r>
          </w:p>
        </w:tc>
        <w:tc>
          <w:tcPr>
            <w:tcW w:w="2070" w:type="dxa"/>
            <w:vAlign w:val="center"/>
          </w:tcPr>
          <w:p w:rsidR="00B05171" w:rsidRPr="004948B8" w:rsidRDefault="00B05171" w:rsidP="008458AC">
            <w:pPr>
              <w:jc w:val="center"/>
              <w:rPr>
                <w:b/>
                <w:lang w:val="en-US"/>
              </w:rPr>
            </w:pPr>
            <w:r w:rsidRPr="004948B8">
              <w:rPr>
                <w:b/>
                <w:lang w:val="en-US"/>
              </w:rPr>
              <w:t>3 to 5 m</w:t>
            </w:r>
          </w:p>
        </w:tc>
        <w:tc>
          <w:tcPr>
            <w:tcW w:w="2070" w:type="dxa"/>
            <w:vAlign w:val="center"/>
          </w:tcPr>
          <w:p w:rsidR="00B05171" w:rsidRPr="004948B8" w:rsidRDefault="00B05171" w:rsidP="008458AC">
            <w:pPr>
              <w:jc w:val="center"/>
              <w:rPr>
                <w:b/>
                <w:lang w:val="en-US"/>
              </w:rPr>
            </w:pPr>
            <w:r w:rsidRPr="004948B8">
              <w:rPr>
                <w:b/>
                <w:lang w:val="en-US"/>
              </w:rPr>
              <w:t>6 to 11 m</w:t>
            </w:r>
          </w:p>
        </w:tc>
        <w:tc>
          <w:tcPr>
            <w:tcW w:w="1890" w:type="dxa"/>
            <w:vAlign w:val="center"/>
          </w:tcPr>
          <w:p w:rsidR="00B05171" w:rsidRPr="004948B8" w:rsidRDefault="00B05171" w:rsidP="008458AC">
            <w:pPr>
              <w:jc w:val="center"/>
              <w:rPr>
                <w:b/>
                <w:lang w:val="en-US"/>
              </w:rPr>
            </w:pPr>
            <w:r w:rsidRPr="004948B8">
              <w:rPr>
                <w:b/>
                <w:lang w:val="en-US"/>
              </w:rPr>
              <w:t>12 to 23 m</w:t>
            </w:r>
          </w:p>
        </w:tc>
      </w:tr>
      <w:tr w:rsidR="00B05171" w:rsidRPr="00CA28C1" w:rsidTr="008458AC">
        <w:trPr>
          <w:trHeight w:val="766"/>
        </w:trPr>
        <w:tc>
          <w:tcPr>
            <w:tcW w:w="1975" w:type="dxa"/>
            <w:vAlign w:val="center"/>
          </w:tcPr>
          <w:p w:rsidR="00B05171" w:rsidRDefault="00B05171" w:rsidP="008458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Estimated multiplier (95%CI)</w:t>
            </w:r>
          </w:p>
        </w:tc>
        <w:tc>
          <w:tcPr>
            <w:tcW w:w="1800" w:type="dxa"/>
            <w:vAlign w:val="center"/>
          </w:tcPr>
          <w:p w:rsidR="00B05171" w:rsidRDefault="00B05171" w:rsidP="008458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1.2 (1.2−1.3)</w:t>
            </w:r>
          </w:p>
        </w:tc>
        <w:tc>
          <w:tcPr>
            <w:tcW w:w="2070" w:type="dxa"/>
            <w:vAlign w:val="center"/>
          </w:tcPr>
          <w:p w:rsidR="00B05171" w:rsidRDefault="00B05171" w:rsidP="008458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1.3 (1.1−1.6)</w:t>
            </w:r>
          </w:p>
        </w:tc>
        <w:tc>
          <w:tcPr>
            <w:tcW w:w="2070" w:type="dxa"/>
            <w:vAlign w:val="center"/>
          </w:tcPr>
          <w:p w:rsidR="00B05171" w:rsidRDefault="00B05171" w:rsidP="008458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 (1.2−1.6)</w:t>
            </w:r>
          </w:p>
        </w:tc>
        <w:tc>
          <w:tcPr>
            <w:tcW w:w="1890" w:type="dxa"/>
            <w:vAlign w:val="center"/>
          </w:tcPr>
          <w:p w:rsidR="00B05171" w:rsidRDefault="00B05171" w:rsidP="008458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 (1.3−1.6)</w:t>
            </w:r>
          </w:p>
        </w:tc>
      </w:tr>
      <w:tr w:rsidR="00B05171" w:rsidRPr="00CA28C1" w:rsidTr="008458AC">
        <w:trPr>
          <w:trHeight w:val="788"/>
        </w:trPr>
        <w:tc>
          <w:tcPr>
            <w:tcW w:w="1975" w:type="dxa"/>
            <w:vAlign w:val="center"/>
          </w:tcPr>
          <w:p w:rsidR="00B05171" w:rsidRDefault="00B05171" w:rsidP="008458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Multiplier by site</w:t>
            </w:r>
            <w:r w:rsidRPr="003B25CF">
              <w:rPr>
                <w:vertAlign w:val="superscript"/>
                <w:lang w:val="en-US"/>
              </w:rPr>
              <w:t>*</w:t>
            </w:r>
            <w:r>
              <w:rPr>
                <w:lang w:val="en-US"/>
              </w:rPr>
              <w:t>, range</w:t>
            </w:r>
          </w:p>
        </w:tc>
        <w:tc>
          <w:tcPr>
            <w:tcW w:w="1800" w:type="dxa"/>
            <w:vAlign w:val="center"/>
          </w:tcPr>
          <w:p w:rsidR="00B05171" w:rsidRDefault="00B05171" w:rsidP="008458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1.2−1.5</w:t>
            </w:r>
          </w:p>
        </w:tc>
        <w:tc>
          <w:tcPr>
            <w:tcW w:w="2070" w:type="dxa"/>
            <w:vAlign w:val="center"/>
          </w:tcPr>
          <w:p w:rsidR="00B05171" w:rsidRDefault="00B05171" w:rsidP="008458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1.1−1.7</w:t>
            </w:r>
          </w:p>
        </w:tc>
        <w:tc>
          <w:tcPr>
            <w:tcW w:w="2070" w:type="dxa"/>
            <w:vAlign w:val="center"/>
          </w:tcPr>
          <w:p w:rsidR="00B05171" w:rsidRDefault="00B05171" w:rsidP="008458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1.2−1.9</w:t>
            </w:r>
          </w:p>
        </w:tc>
        <w:tc>
          <w:tcPr>
            <w:tcW w:w="1890" w:type="dxa"/>
            <w:vAlign w:val="center"/>
          </w:tcPr>
          <w:p w:rsidR="00B05171" w:rsidRDefault="00B05171" w:rsidP="008458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1.3−1.7</w:t>
            </w:r>
          </w:p>
        </w:tc>
      </w:tr>
      <w:tr w:rsidR="00B05171" w:rsidRPr="00CA28C1" w:rsidTr="008458AC">
        <w:trPr>
          <w:trHeight w:val="766"/>
        </w:trPr>
        <w:tc>
          <w:tcPr>
            <w:tcW w:w="1975" w:type="dxa"/>
            <w:vAlign w:val="center"/>
          </w:tcPr>
          <w:p w:rsidR="00B05171" w:rsidRDefault="00B05171" w:rsidP="008458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Multiplier by month</w:t>
            </w:r>
            <w:r>
              <w:rPr>
                <w:vertAlign w:val="superscript"/>
                <w:lang w:val="en-US"/>
              </w:rPr>
              <w:t>*</w:t>
            </w:r>
            <w:r>
              <w:rPr>
                <w:lang w:val="en-US"/>
              </w:rPr>
              <w:t>, range</w:t>
            </w:r>
          </w:p>
        </w:tc>
        <w:tc>
          <w:tcPr>
            <w:tcW w:w="1800" w:type="dxa"/>
            <w:vAlign w:val="center"/>
          </w:tcPr>
          <w:p w:rsidR="00B05171" w:rsidRDefault="00B05171" w:rsidP="008458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1.2−1.3</w:t>
            </w:r>
          </w:p>
        </w:tc>
        <w:tc>
          <w:tcPr>
            <w:tcW w:w="2070" w:type="dxa"/>
            <w:vAlign w:val="center"/>
          </w:tcPr>
          <w:p w:rsidR="00B05171" w:rsidRDefault="00B05171" w:rsidP="008458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1.2−1.4</w:t>
            </w:r>
          </w:p>
        </w:tc>
        <w:tc>
          <w:tcPr>
            <w:tcW w:w="2070" w:type="dxa"/>
            <w:vAlign w:val="center"/>
          </w:tcPr>
          <w:p w:rsidR="00B05171" w:rsidRDefault="00B05171" w:rsidP="008458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1.2−1.5</w:t>
            </w:r>
          </w:p>
        </w:tc>
        <w:tc>
          <w:tcPr>
            <w:tcW w:w="1890" w:type="dxa"/>
            <w:vAlign w:val="center"/>
          </w:tcPr>
          <w:p w:rsidR="00B05171" w:rsidRDefault="00B05171" w:rsidP="008458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1.3−1.7</w:t>
            </w:r>
          </w:p>
        </w:tc>
      </w:tr>
    </w:tbl>
    <w:p w:rsidR="00B05171" w:rsidRDefault="00B05171" w:rsidP="00B05171">
      <w:pPr>
        <w:rPr>
          <w:sz w:val="20"/>
          <w:szCs w:val="20"/>
        </w:rPr>
      </w:pPr>
    </w:p>
    <w:p w:rsidR="00B05171" w:rsidRDefault="00B05171" w:rsidP="00B05171">
      <w:pPr>
        <w:rPr>
          <w:sz w:val="20"/>
          <w:szCs w:val="20"/>
        </w:rPr>
      </w:pPr>
      <w:r w:rsidRPr="004B5794">
        <w:rPr>
          <w:sz w:val="20"/>
          <w:szCs w:val="20"/>
        </w:rPr>
        <w:t xml:space="preserve">Note: Multipliers </w:t>
      </w:r>
      <w:r>
        <w:rPr>
          <w:sz w:val="20"/>
          <w:szCs w:val="20"/>
        </w:rPr>
        <w:t xml:space="preserve">take into account frequency of RSV testing and sensitivity of the tests used. Multipliers </w:t>
      </w:r>
      <w:r w:rsidRPr="004B5794">
        <w:rPr>
          <w:sz w:val="20"/>
          <w:szCs w:val="20"/>
        </w:rPr>
        <w:t xml:space="preserve">represent the </w:t>
      </w:r>
      <w:r>
        <w:rPr>
          <w:sz w:val="20"/>
          <w:szCs w:val="20"/>
        </w:rPr>
        <w:t xml:space="preserve">expected </w:t>
      </w:r>
      <w:r w:rsidRPr="004B5794">
        <w:rPr>
          <w:sz w:val="20"/>
          <w:szCs w:val="20"/>
        </w:rPr>
        <w:t xml:space="preserve">number of </w:t>
      </w:r>
      <w:r>
        <w:rPr>
          <w:sz w:val="20"/>
          <w:szCs w:val="20"/>
        </w:rPr>
        <w:t xml:space="preserve">true </w:t>
      </w:r>
      <w:r w:rsidRPr="004B5794">
        <w:rPr>
          <w:sz w:val="20"/>
          <w:szCs w:val="20"/>
        </w:rPr>
        <w:t>RSV-associated hospitalizations</w:t>
      </w:r>
      <w:r>
        <w:rPr>
          <w:sz w:val="20"/>
          <w:szCs w:val="20"/>
        </w:rPr>
        <w:t xml:space="preserve"> per reported </w:t>
      </w:r>
      <w:r w:rsidRPr="003B25CF">
        <w:rPr>
          <w:sz w:val="20"/>
          <w:szCs w:val="20"/>
        </w:rPr>
        <w:t xml:space="preserve">hospitalization. </w:t>
      </w:r>
    </w:p>
    <w:p w:rsidR="00B05171" w:rsidRPr="003B25CF" w:rsidRDefault="00B05171" w:rsidP="00B05171">
      <w:pPr>
        <w:rPr>
          <w:sz w:val="20"/>
          <w:szCs w:val="20"/>
        </w:rPr>
      </w:pPr>
      <w:r w:rsidRPr="003B25CF"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 xml:space="preserve">Range of multipliers show variability </w:t>
      </w:r>
      <w:r w:rsidRPr="003B25CF">
        <w:rPr>
          <w:sz w:val="20"/>
          <w:szCs w:val="20"/>
        </w:rPr>
        <w:t xml:space="preserve">by site </w:t>
      </w:r>
      <w:r>
        <w:rPr>
          <w:sz w:val="20"/>
          <w:szCs w:val="20"/>
        </w:rPr>
        <w:t xml:space="preserve">(California, Georgia, Oregon and Minnesota) </w:t>
      </w:r>
      <w:r w:rsidRPr="003B25CF">
        <w:rPr>
          <w:sz w:val="20"/>
          <w:szCs w:val="20"/>
        </w:rPr>
        <w:t>and month</w:t>
      </w:r>
      <w:r>
        <w:rPr>
          <w:sz w:val="20"/>
          <w:szCs w:val="20"/>
        </w:rPr>
        <w:t xml:space="preserve"> (December 2014 </w:t>
      </w:r>
      <w:r>
        <w:rPr>
          <w:rFonts w:cstheme="minorHAnsi"/>
          <w:sz w:val="20"/>
          <w:szCs w:val="20"/>
        </w:rPr>
        <w:t>̶</w:t>
      </w:r>
      <w:r w:rsidRPr="003B25CF">
        <w:rPr>
          <w:sz w:val="20"/>
          <w:szCs w:val="20"/>
        </w:rPr>
        <w:t xml:space="preserve"> </w:t>
      </w:r>
      <w:r>
        <w:rPr>
          <w:sz w:val="20"/>
          <w:szCs w:val="20"/>
        </w:rPr>
        <w:t>April 2015)</w:t>
      </w:r>
      <w:r w:rsidRPr="003B25CF">
        <w:rPr>
          <w:sz w:val="20"/>
          <w:szCs w:val="20"/>
        </w:rPr>
        <w:t>.</w:t>
      </w:r>
    </w:p>
    <w:p w:rsidR="00B05171" w:rsidRDefault="00B05171" w:rsidP="00B05171">
      <w:pPr>
        <w:spacing w:line="360" w:lineRule="auto"/>
        <w:rPr>
          <w:b/>
        </w:rPr>
      </w:pPr>
    </w:p>
    <w:p w:rsidR="00B05171" w:rsidRDefault="00B05171" w:rsidP="00B05171">
      <w:pPr>
        <w:spacing w:line="360" w:lineRule="auto"/>
        <w:rPr>
          <w:b/>
        </w:rPr>
      </w:pPr>
    </w:p>
    <w:p w:rsidR="00B05171" w:rsidRDefault="00B05171" w:rsidP="00B05171">
      <w:pPr>
        <w:spacing w:line="360" w:lineRule="auto"/>
        <w:rPr>
          <w:b/>
        </w:rPr>
      </w:pPr>
    </w:p>
    <w:p w:rsidR="00B05171" w:rsidRDefault="00B05171" w:rsidP="00B05171">
      <w:pPr>
        <w:spacing w:line="360" w:lineRule="auto"/>
        <w:rPr>
          <w:b/>
        </w:rPr>
      </w:pPr>
    </w:p>
    <w:p w:rsidR="00B05171" w:rsidRDefault="00B05171" w:rsidP="00B05171">
      <w:pPr>
        <w:spacing w:line="360" w:lineRule="auto"/>
        <w:rPr>
          <w:b/>
        </w:rPr>
      </w:pPr>
    </w:p>
    <w:p w:rsidR="00B05171" w:rsidRDefault="00B05171" w:rsidP="00B05171">
      <w:pPr>
        <w:spacing w:line="360" w:lineRule="auto"/>
        <w:rPr>
          <w:b/>
        </w:rPr>
      </w:pPr>
    </w:p>
    <w:p w:rsidR="00B05171" w:rsidRDefault="00B05171" w:rsidP="00B05171">
      <w:pPr>
        <w:spacing w:line="360" w:lineRule="auto"/>
        <w:rPr>
          <w:b/>
        </w:rPr>
      </w:pPr>
    </w:p>
    <w:p w:rsidR="00B05171" w:rsidRDefault="00B05171" w:rsidP="00B05171">
      <w:pPr>
        <w:spacing w:line="360" w:lineRule="auto"/>
        <w:rPr>
          <w:b/>
        </w:rPr>
      </w:pPr>
    </w:p>
    <w:p w:rsidR="00B05171" w:rsidRDefault="00B05171" w:rsidP="00B05171">
      <w:pPr>
        <w:spacing w:line="360" w:lineRule="auto"/>
        <w:rPr>
          <w:b/>
        </w:rPr>
      </w:pPr>
    </w:p>
    <w:p w:rsidR="00B05171" w:rsidRDefault="00B05171" w:rsidP="00B05171">
      <w:pPr>
        <w:spacing w:line="360" w:lineRule="auto"/>
        <w:rPr>
          <w:b/>
        </w:rPr>
      </w:pPr>
    </w:p>
    <w:p w:rsidR="00B05171" w:rsidRDefault="00B05171" w:rsidP="00B05171">
      <w:pPr>
        <w:spacing w:line="360" w:lineRule="auto"/>
        <w:rPr>
          <w:b/>
        </w:rPr>
      </w:pPr>
    </w:p>
    <w:p w:rsidR="00B05171" w:rsidRDefault="00B05171" w:rsidP="00B05171">
      <w:pPr>
        <w:spacing w:line="360" w:lineRule="auto"/>
        <w:rPr>
          <w:b/>
        </w:rPr>
      </w:pPr>
    </w:p>
    <w:p w:rsidR="00B05171" w:rsidRDefault="00B05171" w:rsidP="00B05171">
      <w:pPr>
        <w:spacing w:line="360" w:lineRule="auto"/>
        <w:rPr>
          <w:b/>
        </w:rPr>
      </w:pPr>
    </w:p>
    <w:p w:rsidR="00B05171" w:rsidRDefault="00B05171" w:rsidP="00B05171">
      <w:pPr>
        <w:spacing w:line="360" w:lineRule="auto"/>
        <w:rPr>
          <w:b/>
        </w:rPr>
      </w:pPr>
    </w:p>
    <w:p w:rsidR="00B05171" w:rsidRDefault="00B05171" w:rsidP="00B05171">
      <w:pPr>
        <w:spacing w:line="360" w:lineRule="auto"/>
        <w:rPr>
          <w:b/>
        </w:rPr>
      </w:pPr>
    </w:p>
    <w:p w:rsidR="00B05171" w:rsidRDefault="00B05171" w:rsidP="00B05171">
      <w:pPr>
        <w:spacing w:line="360" w:lineRule="auto"/>
        <w:rPr>
          <w:b/>
        </w:rPr>
      </w:pPr>
    </w:p>
    <w:p w:rsidR="00B05171" w:rsidRDefault="00B05171" w:rsidP="00B05171">
      <w:pPr>
        <w:spacing w:line="360" w:lineRule="auto"/>
        <w:rPr>
          <w:b/>
        </w:rPr>
      </w:pPr>
    </w:p>
    <w:p w:rsidR="00B05171" w:rsidRDefault="00B05171" w:rsidP="00B05171">
      <w:pPr>
        <w:spacing w:line="360" w:lineRule="auto"/>
        <w:rPr>
          <w:b/>
        </w:rPr>
      </w:pPr>
    </w:p>
    <w:p w:rsidR="00B05171" w:rsidRDefault="00B05171" w:rsidP="00B05171">
      <w:pPr>
        <w:spacing w:line="360" w:lineRule="auto"/>
        <w:rPr>
          <w:b/>
        </w:rPr>
      </w:pPr>
    </w:p>
    <w:p w:rsidR="00B05171" w:rsidRDefault="00B05171" w:rsidP="00B05171">
      <w:pPr>
        <w:spacing w:line="360" w:lineRule="auto"/>
        <w:sectPr w:rsidR="00B05171" w:rsidSect="00F80F58">
          <w:pgSz w:w="11900" w:h="16820"/>
          <w:pgMar w:top="1440" w:right="1800" w:bottom="1440" w:left="1800" w:header="720" w:footer="720" w:gutter="0"/>
          <w:cols w:space="720"/>
          <w:docGrid w:linePitch="360"/>
        </w:sectPr>
      </w:pPr>
    </w:p>
    <w:p w:rsidR="00B05171" w:rsidRDefault="00B05171" w:rsidP="00B05171">
      <w:pPr>
        <w:spacing w:line="360" w:lineRule="auto"/>
      </w:pPr>
      <w:r w:rsidRPr="00150382">
        <w:rPr>
          <w:b/>
        </w:rPr>
        <w:lastRenderedPageBreak/>
        <w:t>Supplementary Table 9.</w:t>
      </w:r>
      <w:r w:rsidRPr="003100C0">
        <w:t xml:space="preserve"> </w:t>
      </w:r>
      <w:r>
        <w:t>Percentage of testing by ICU admission status, FluSurv-NET, December 2014–April 2015</w:t>
      </w:r>
    </w:p>
    <w:p w:rsidR="00B05171" w:rsidRPr="003100C0" w:rsidRDefault="00B05171" w:rsidP="00B05171">
      <w:pPr>
        <w:spacing w:line="360" w:lineRule="auto"/>
      </w:pPr>
    </w:p>
    <w:tbl>
      <w:tblPr>
        <w:tblStyle w:val="TableGrid"/>
        <w:tblW w:w="0" w:type="auto"/>
        <w:tblInd w:w="115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2"/>
        <w:gridCol w:w="2072"/>
        <w:gridCol w:w="2073"/>
      </w:tblGrid>
      <w:tr w:rsidR="00B05171" w:rsidTr="008458AC">
        <w:tc>
          <w:tcPr>
            <w:tcW w:w="2072" w:type="dxa"/>
          </w:tcPr>
          <w:p w:rsidR="00B05171" w:rsidRPr="00C77EF4" w:rsidRDefault="00B05171" w:rsidP="008458AC">
            <w:pPr>
              <w:spacing w:line="360" w:lineRule="auto"/>
              <w:rPr>
                <w:lang w:val="en-US"/>
              </w:rPr>
            </w:pPr>
          </w:p>
        </w:tc>
        <w:tc>
          <w:tcPr>
            <w:tcW w:w="4145" w:type="dxa"/>
            <w:gridSpan w:val="2"/>
            <w:tcBorders>
              <w:bottom w:val="nil"/>
            </w:tcBorders>
            <w:vAlign w:val="center"/>
          </w:tcPr>
          <w:p w:rsidR="00B05171" w:rsidRPr="00C77EF4" w:rsidRDefault="00B05171" w:rsidP="008458A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% testing</w:t>
            </w:r>
          </w:p>
        </w:tc>
      </w:tr>
      <w:tr w:rsidR="00B05171" w:rsidTr="008458AC">
        <w:tc>
          <w:tcPr>
            <w:tcW w:w="2072" w:type="dxa"/>
          </w:tcPr>
          <w:p w:rsidR="00B05171" w:rsidRPr="00C77EF4" w:rsidRDefault="00B05171" w:rsidP="008458AC">
            <w:pPr>
              <w:spacing w:line="360" w:lineRule="auto"/>
              <w:rPr>
                <w:lang w:val="en-US"/>
              </w:rPr>
            </w:pPr>
          </w:p>
        </w:tc>
        <w:tc>
          <w:tcPr>
            <w:tcW w:w="2072" w:type="dxa"/>
            <w:tcBorders>
              <w:top w:val="nil"/>
              <w:bottom w:val="single" w:sz="4" w:space="0" w:color="auto"/>
            </w:tcBorders>
          </w:tcPr>
          <w:p w:rsidR="00B05171" w:rsidRPr="00C77EF4" w:rsidRDefault="00B05171" w:rsidP="008458A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ICU admitted (n=374)</w:t>
            </w:r>
          </w:p>
        </w:tc>
        <w:tc>
          <w:tcPr>
            <w:tcW w:w="2073" w:type="dxa"/>
            <w:tcBorders>
              <w:top w:val="nil"/>
              <w:bottom w:val="single" w:sz="4" w:space="0" w:color="auto"/>
            </w:tcBorders>
          </w:tcPr>
          <w:p w:rsidR="00B05171" w:rsidRPr="00C77EF4" w:rsidRDefault="00B05171" w:rsidP="008458A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Not admitted into ICU (n=1109)</w:t>
            </w:r>
          </w:p>
        </w:tc>
      </w:tr>
      <w:tr w:rsidR="00B05171" w:rsidTr="008458AC">
        <w:tc>
          <w:tcPr>
            <w:tcW w:w="2072" w:type="dxa"/>
          </w:tcPr>
          <w:p w:rsidR="00B05171" w:rsidRPr="00C77EF4" w:rsidRDefault="00B05171" w:rsidP="008458A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B05171" w:rsidRPr="00C77EF4" w:rsidRDefault="00B05171" w:rsidP="008458AC">
            <w:pPr>
              <w:spacing w:line="360" w:lineRule="auto"/>
              <w:jc w:val="center"/>
              <w:rPr>
                <w:lang w:val="en-US"/>
              </w:rPr>
            </w:pPr>
            <w:r>
              <w:t>335/374 = 90%</w:t>
            </w: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B05171" w:rsidRPr="00C77EF4" w:rsidRDefault="00B05171" w:rsidP="008458AC">
            <w:pPr>
              <w:spacing w:line="360" w:lineRule="auto"/>
              <w:jc w:val="center"/>
              <w:rPr>
                <w:lang w:val="en-US"/>
              </w:rPr>
            </w:pPr>
            <w:r>
              <w:t>835/1109 = 75%</w:t>
            </w:r>
          </w:p>
        </w:tc>
      </w:tr>
      <w:tr w:rsidR="00B05171" w:rsidTr="008458AC">
        <w:tc>
          <w:tcPr>
            <w:tcW w:w="2072" w:type="dxa"/>
          </w:tcPr>
          <w:p w:rsidR="00B05171" w:rsidRDefault="00B05171" w:rsidP="008458AC">
            <w:pPr>
              <w:spacing w:line="360" w:lineRule="auto"/>
            </w:pPr>
            <w:r>
              <w:t>By age group</w:t>
            </w:r>
          </w:p>
        </w:tc>
        <w:tc>
          <w:tcPr>
            <w:tcW w:w="2072" w:type="dxa"/>
          </w:tcPr>
          <w:p w:rsidR="00B05171" w:rsidRPr="00C77EF4" w:rsidRDefault="00B05171" w:rsidP="008458AC">
            <w:pPr>
              <w:spacing w:line="360" w:lineRule="auto"/>
              <w:jc w:val="center"/>
            </w:pPr>
          </w:p>
        </w:tc>
        <w:tc>
          <w:tcPr>
            <w:tcW w:w="2073" w:type="dxa"/>
          </w:tcPr>
          <w:p w:rsidR="00B05171" w:rsidRPr="00C77EF4" w:rsidRDefault="00B05171" w:rsidP="008458AC">
            <w:pPr>
              <w:spacing w:line="360" w:lineRule="auto"/>
              <w:jc w:val="center"/>
            </w:pPr>
          </w:p>
        </w:tc>
      </w:tr>
      <w:tr w:rsidR="00B05171" w:rsidTr="008458AC">
        <w:tc>
          <w:tcPr>
            <w:tcW w:w="2072" w:type="dxa"/>
            <w:vAlign w:val="center"/>
          </w:tcPr>
          <w:p w:rsidR="00B05171" w:rsidRPr="00C77EF4" w:rsidRDefault="00B05171" w:rsidP="008458A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0-2 m</w:t>
            </w:r>
          </w:p>
        </w:tc>
        <w:tc>
          <w:tcPr>
            <w:tcW w:w="2072" w:type="dxa"/>
          </w:tcPr>
          <w:p w:rsidR="00B05171" w:rsidRPr="00C77EF4" w:rsidRDefault="00B05171" w:rsidP="008458AC">
            <w:pPr>
              <w:spacing w:line="360" w:lineRule="auto"/>
              <w:jc w:val="center"/>
              <w:rPr>
                <w:lang w:val="en-US"/>
              </w:rPr>
            </w:pPr>
            <w:r>
              <w:t>81/93=87%</w:t>
            </w:r>
          </w:p>
        </w:tc>
        <w:tc>
          <w:tcPr>
            <w:tcW w:w="2073" w:type="dxa"/>
          </w:tcPr>
          <w:p w:rsidR="00B05171" w:rsidRPr="00C77EF4" w:rsidRDefault="00B05171" w:rsidP="008458AC">
            <w:pPr>
              <w:spacing w:line="360" w:lineRule="auto"/>
              <w:jc w:val="center"/>
              <w:rPr>
                <w:lang w:val="en-US"/>
              </w:rPr>
            </w:pPr>
            <w:r>
              <w:t>171/193=89%</w:t>
            </w:r>
          </w:p>
        </w:tc>
      </w:tr>
      <w:tr w:rsidR="00B05171" w:rsidTr="008458AC">
        <w:tc>
          <w:tcPr>
            <w:tcW w:w="2072" w:type="dxa"/>
            <w:vAlign w:val="center"/>
          </w:tcPr>
          <w:p w:rsidR="00B05171" w:rsidRPr="00C77EF4" w:rsidRDefault="00B05171" w:rsidP="008458A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3-5 m</w:t>
            </w:r>
          </w:p>
        </w:tc>
        <w:tc>
          <w:tcPr>
            <w:tcW w:w="2072" w:type="dxa"/>
          </w:tcPr>
          <w:p w:rsidR="00B05171" w:rsidRPr="00C77EF4" w:rsidRDefault="00B05171" w:rsidP="008458AC">
            <w:pPr>
              <w:spacing w:line="360" w:lineRule="auto"/>
              <w:jc w:val="center"/>
              <w:rPr>
                <w:lang w:val="en-US"/>
              </w:rPr>
            </w:pPr>
            <w:r>
              <w:t>72/76=95%</w:t>
            </w:r>
          </w:p>
        </w:tc>
        <w:tc>
          <w:tcPr>
            <w:tcW w:w="2073" w:type="dxa"/>
          </w:tcPr>
          <w:p w:rsidR="00B05171" w:rsidRPr="00C77EF4" w:rsidRDefault="00B05171" w:rsidP="008458AC">
            <w:pPr>
              <w:spacing w:line="360" w:lineRule="auto"/>
              <w:jc w:val="center"/>
              <w:rPr>
                <w:lang w:val="en-US"/>
              </w:rPr>
            </w:pPr>
            <w:r>
              <w:t>150/199=75%</w:t>
            </w:r>
          </w:p>
        </w:tc>
      </w:tr>
      <w:tr w:rsidR="00B05171" w:rsidTr="008458AC">
        <w:tc>
          <w:tcPr>
            <w:tcW w:w="2072" w:type="dxa"/>
            <w:vAlign w:val="center"/>
          </w:tcPr>
          <w:p w:rsidR="00B05171" w:rsidRPr="00C77EF4" w:rsidRDefault="00B05171" w:rsidP="008458A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6-11 m</w:t>
            </w:r>
          </w:p>
        </w:tc>
        <w:tc>
          <w:tcPr>
            <w:tcW w:w="2072" w:type="dxa"/>
          </w:tcPr>
          <w:p w:rsidR="00B05171" w:rsidRPr="00C77EF4" w:rsidRDefault="00B05171" w:rsidP="008458AC">
            <w:pPr>
              <w:spacing w:line="360" w:lineRule="auto"/>
              <w:jc w:val="center"/>
              <w:rPr>
                <w:lang w:val="en-US"/>
              </w:rPr>
            </w:pPr>
            <w:r>
              <w:t>76/85=89%</w:t>
            </w:r>
          </w:p>
        </w:tc>
        <w:tc>
          <w:tcPr>
            <w:tcW w:w="2073" w:type="dxa"/>
          </w:tcPr>
          <w:p w:rsidR="00B05171" w:rsidRPr="00C77EF4" w:rsidRDefault="00B05171" w:rsidP="008458AC">
            <w:pPr>
              <w:spacing w:line="360" w:lineRule="auto"/>
              <w:jc w:val="center"/>
              <w:rPr>
                <w:lang w:val="en-US"/>
              </w:rPr>
            </w:pPr>
            <w:r>
              <w:t>218/290=75%</w:t>
            </w:r>
          </w:p>
        </w:tc>
      </w:tr>
      <w:tr w:rsidR="00B05171" w:rsidTr="008458AC">
        <w:tc>
          <w:tcPr>
            <w:tcW w:w="2072" w:type="dxa"/>
            <w:vAlign w:val="center"/>
          </w:tcPr>
          <w:p w:rsidR="00B05171" w:rsidRPr="00C77EF4" w:rsidRDefault="00B05171" w:rsidP="008458A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12-23 m</w:t>
            </w:r>
          </w:p>
        </w:tc>
        <w:tc>
          <w:tcPr>
            <w:tcW w:w="2072" w:type="dxa"/>
          </w:tcPr>
          <w:p w:rsidR="00B05171" w:rsidRPr="00C77EF4" w:rsidRDefault="00B05171" w:rsidP="008458AC">
            <w:pPr>
              <w:spacing w:line="360" w:lineRule="auto"/>
              <w:jc w:val="center"/>
              <w:rPr>
                <w:lang w:val="en-US"/>
              </w:rPr>
            </w:pPr>
            <w:r>
              <w:t>106/120=88%</w:t>
            </w:r>
          </w:p>
        </w:tc>
        <w:tc>
          <w:tcPr>
            <w:tcW w:w="2073" w:type="dxa"/>
          </w:tcPr>
          <w:p w:rsidR="00B05171" w:rsidRPr="00C77EF4" w:rsidRDefault="00B05171" w:rsidP="008458AC">
            <w:pPr>
              <w:spacing w:line="360" w:lineRule="auto"/>
              <w:jc w:val="center"/>
              <w:rPr>
                <w:lang w:val="en-US"/>
              </w:rPr>
            </w:pPr>
            <w:r>
              <w:t>296/427=69%</w:t>
            </w:r>
          </w:p>
        </w:tc>
      </w:tr>
      <w:tr w:rsidR="00B05171" w:rsidTr="008458AC">
        <w:tc>
          <w:tcPr>
            <w:tcW w:w="2072" w:type="dxa"/>
          </w:tcPr>
          <w:p w:rsidR="00B05171" w:rsidRPr="00C77EF4" w:rsidRDefault="00B05171" w:rsidP="008458A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By site</w:t>
            </w:r>
          </w:p>
        </w:tc>
        <w:tc>
          <w:tcPr>
            <w:tcW w:w="2072" w:type="dxa"/>
          </w:tcPr>
          <w:p w:rsidR="00B05171" w:rsidRPr="00C77EF4" w:rsidRDefault="00B05171" w:rsidP="008458AC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073" w:type="dxa"/>
          </w:tcPr>
          <w:p w:rsidR="00B05171" w:rsidRPr="00C77EF4" w:rsidRDefault="00B05171" w:rsidP="008458AC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B05171" w:rsidTr="008458AC">
        <w:tc>
          <w:tcPr>
            <w:tcW w:w="2072" w:type="dxa"/>
            <w:vAlign w:val="center"/>
          </w:tcPr>
          <w:p w:rsidR="00B05171" w:rsidRPr="00C77EF4" w:rsidRDefault="00B05171" w:rsidP="008458AC">
            <w:pPr>
              <w:spacing w:line="360" w:lineRule="auto"/>
              <w:jc w:val="center"/>
            </w:pPr>
            <w:r>
              <w:t>CA</w:t>
            </w:r>
          </w:p>
        </w:tc>
        <w:tc>
          <w:tcPr>
            <w:tcW w:w="2072" w:type="dxa"/>
          </w:tcPr>
          <w:p w:rsidR="00B05171" w:rsidRPr="00C77EF4" w:rsidRDefault="00B05171" w:rsidP="008458AC">
            <w:pPr>
              <w:spacing w:line="360" w:lineRule="auto"/>
              <w:jc w:val="center"/>
            </w:pPr>
            <w:r>
              <w:t>42/44=95%</w:t>
            </w:r>
          </w:p>
        </w:tc>
        <w:tc>
          <w:tcPr>
            <w:tcW w:w="2073" w:type="dxa"/>
          </w:tcPr>
          <w:p w:rsidR="00B05171" w:rsidRPr="00C77EF4" w:rsidRDefault="00B05171" w:rsidP="008458AC">
            <w:pPr>
              <w:jc w:val="center"/>
            </w:pPr>
            <w:r>
              <w:t>234/282=83%</w:t>
            </w:r>
          </w:p>
        </w:tc>
      </w:tr>
      <w:tr w:rsidR="00B05171" w:rsidTr="008458AC">
        <w:tc>
          <w:tcPr>
            <w:tcW w:w="2072" w:type="dxa"/>
            <w:vAlign w:val="center"/>
          </w:tcPr>
          <w:p w:rsidR="00B05171" w:rsidRPr="00C77EF4" w:rsidRDefault="00B05171" w:rsidP="008458AC">
            <w:pPr>
              <w:spacing w:line="360" w:lineRule="auto"/>
              <w:jc w:val="center"/>
            </w:pPr>
            <w:r>
              <w:t>GA</w:t>
            </w:r>
          </w:p>
        </w:tc>
        <w:tc>
          <w:tcPr>
            <w:tcW w:w="2072" w:type="dxa"/>
          </w:tcPr>
          <w:p w:rsidR="00B05171" w:rsidRPr="00C77EF4" w:rsidRDefault="00B05171" w:rsidP="008458AC">
            <w:pPr>
              <w:spacing w:line="360" w:lineRule="auto"/>
              <w:jc w:val="center"/>
            </w:pPr>
            <w:r>
              <w:t>154/162=95%</w:t>
            </w:r>
          </w:p>
        </w:tc>
        <w:tc>
          <w:tcPr>
            <w:tcW w:w="2073" w:type="dxa"/>
          </w:tcPr>
          <w:p w:rsidR="00B05171" w:rsidRPr="00C77EF4" w:rsidRDefault="00B05171" w:rsidP="008458AC">
            <w:pPr>
              <w:spacing w:line="360" w:lineRule="auto"/>
              <w:jc w:val="center"/>
            </w:pPr>
            <w:r>
              <w:t>161/238=68%</w:t>
            </w:r>
          </w:p>
        </w:tc>
      </w:tr>
      <w:tr w:rsidR="00B05171" w:rsidTr="008458AC">
        <w:tc>
          <w:tcPr>
            <w:tcW w:w="2072" w:type="dxa"/>
            <w:vAlign w:val="center"/>
          </w:tcPr>
          <w:p w:rsidR="00B05171" w:rsidRPr="00C77EF4" w:rsidRDefault="00B05171" w:rsidP="008458AC">
            <w:pPr>
              <w:spacing w:line="360" w:lineRule="auto"/>
              <w:jc w:val="center"/>
            </w:pPr>
            <w:r>
              <w:t>MN</w:t>
            </w:r>
          </w:p>
        </w:tc>
        <w:tc>
          <w:tcPr>
            <w:tcW w:w="2072" w:type="dxa"/>
          </w:tcPr>
          <w:p w:rsidR="00B05171" w:rsidRPr="00C77EF4" w:rsidRDefault="00B05171" w:rsidP="008458AC">
            <w:pPr>
              <w:spacing w:line="360" w:lineRule="auto"/>
              <w:jc w:val="center"/>
            </w:pPr>
            <w:r>
              <w:t>42/53=79%</w:t>
            </w:r>
          </w:p>
        </w:tc>
        <w:tc>
          <w:tcPr>
            <w:tcW w:w="2073" w:type="dxa"/>
          </w:tcPr>
          <w:p w:rsidR="00B05171" w:rsidRPr="00C77EF4" w:rsidRDefault="00B05171" w:rsidP="008458AC">
            <w:pPr>
              <w:jc w:val="center"/>
            </w:pPr>
            <w:r>
              <w:t>305/347=88%</w:t>
            </w:r>
          </w:p>
        </w:tc>
      </w:tr>
      <w:tr w:rsidR="00B05171" w:rsidTr="008458AC">
        <w:tc>
          <w:tcPr>
            <w:tcW w:w="2072" w:type="dxa"/>
            <w:vAlign w:val="center"/>
          </w:tcPr>
          <w:p w:rsidR="00B05171" w:rsidRPr="00C77EF4" w:rsidRDefault="00B05171" w:rsidP="008458AC">
            <w:pPr>
              <w:spacing w:line="360" w:lineRule="auto"/>
              <w:jc w:val="center"/>
            </w:pPr>
            <w:r>
              <w:t>OR</w:t>
            </w:r>
          </w:p>
        </w:tc>
        <w:tc>
          <w:tcPr>
            <w:tcW w:w="2072" w:type="dxa"/>
          </w:tcPr>
          <w:p w:rsidR="00B05171" w:rsidRPr="00C77EF4" w:rsidRDefault="00B05171" w:rsidP="008458AC">
            <w:pPr>
              <w:spacing w:line="360" w:lineRule="auto"/>
              <w:jc w:val="center"/>
            </w:pPr>
            <w:r>
              <w:t>97/115=84%</w:t>
            </w:r>
          </w:p>
        </w:tc>
        <w:tc>
          <w:tcPr>
            <w:tcW w:w="2073" w:type="dxa"/>
          </w:tcPr>
          <w:p w:rsidR="00B05171" w:rsidRPr="00C77EF4" w:rsidRDefault="00B05171" w:rsidP="008458AC">
            <w:pPr>
              <w:spacing w:line="360" w:lineRule="auto"/>
              <w:jc w:val="center"/>
            </w:pPr>
            <w:r>
              <w:t>135/242=56%</w:t>
            </w:r>
          </w:p>
        </w:tc>
      </w:tr>
    </w:tbl>
    <w:p w:rsidR="00B05171" w:rsidRPr="003100C0" w:rsidRDefault="00B05171" w:rsidP="00B05171">
      <w:pPr>
        <w:spacing w:line="360" w:lineRule="auto"/>
      </w:pPr>
    </w:p>
    <w:p w:rsidR="00B05171" w:rsidRDefault="00B05171" w:rsidP="00B05171"/>
    <w:p w:rsidR="00DB6420" w:rsidRDefault="00DB6420">
      <w:bookmarkStart w:id="0" w:name="_GoBack"/>
      <w:bookmarkEnd w:id="0"/>
    </w:p>
    <w:sectPr w:rsidR="00DB6420" w:rsidSect="00F80F58">
      <w:pgSz w:w="11900" w:h="1682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ans-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0B17"/>
    <w:multiLevelType w:val="hybridMultilevel"/>
    <w:tmpl w:val="EFAA16C2"/>
    <w:lvl w:ilvl="0" w:tplc="BE7E663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71"/>
    <w:rsid w:val="00B05171"/>
    <w:rsid w:val="00DB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6E34C1-1791-45DE-8901-CF567F4C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17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171"/>
    <w:pPr>
      <w:ind w:left="720"/>
      <w:contextualSpacing/>
    </w:pPr>
  </w:style>
  <w:style w:type="table" w:styleId="TableGrid">
    <w:name w:val="Table Grid"/>
    <w:basedOn w:val="TableNormal"/>
    <w:uiPriority w:val="39"/>
    <w:rsid w:val="00B05171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1019</Words>
  <Characters>5812</Characters>
  <Application>Microsoft Office Word</Application>
  <DocSecurity>0</DocSecurity>
  <Lines>48</Lines>
  <Paragraphs>13</Paragraphs>
  <ScaleCrop>false</ScaleCrop>
  <Company/>
  <LinksUpToDate>false</LinksUpToDate>
  <CharactersWithSpaces>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Idjao, Marjorie</dc:creator>
  <cp:keywords/>
  <dc:description/>
  <cp:lastModifiedBy>Idjao, Marjorie</cp:lastModifiedBy>
  <cp:revision>1</cp:revision>
  <dcterms:created xsi:type="dcterms:W3CDTF">2019-11-26T04:33:00Z</dcterms:created>
  <dcterms:modified xsi:type="dcterms:W3CDTF">2019-11-26T04:34:00Z</dcterms:modified>
</cp:coreProperties>
</file>