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93" w:type="dxa"/>
        <w:tblLook w:val="04A0" w:firstRow="1" w:lastRow="0" w:firstColumn="1" w:lastColumn="0" w:noHBand="0" w:noVBand="1"/>
      </w:tblPr>
      <w:tblGrid>
        <w:gridCol w:w="3246"/>
        <w:gridCol w:w="1474"/>
        <w:gridCol w:w="1180"/>
        <w:gridCol w:w="1440"/>
        <w:gridCol w:w="940"/>
        <w:gridCol w:w="1400"/>
        <w:gridCol w:w="1047"/>
        <w:gridCol w:w="978"/>
        <w:gridCol w:w="900"/>
        <w:gridCol w:w="1360"/>
      </w:tblGrid>
      <w:tr w:rsidR="0072409D" w:rsidRPr="006E2597" w:rsidTr="0072409D">
        <w:trPr>
          <w:trHeight w:val="28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Supplementary </w:t>
            </w:r>
            <w:r w:rsidRPr="006E2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1. MRI Sequences and Parameters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9D" w:rsidRPr="006E2597" w:rsidRDefault="0072409D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E2597" w:rsidRPr="006E2597" w:rsidTr="0072409D">
        <w:trPr>
          <w:trHeight w:val="615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TR/TE (</w:t>
            </w:r>
            <w:proofErr w:type="spellStart"/>
            <w:r w:rsidRPr="006E2597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6E25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FOV</w:t>
            </w:r>
            <w:r w:rsidRPr="006E259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$ </w:t>
            </w: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(cm</w:t>
            </w:r>
            <w:r w:rsidRPr="006E259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Slice Thickness (mm)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Number of Slices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Matrix Size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Averages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Flip Angle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RARE</w:t>
            </w:r>
            <w:r w:rsidRPr="006E259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†</w:t>
            </w: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 Factor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Temporal Resolution (s)</w:t>
            </w:r>
          </w:p>
        </w:tc>
      </w:tr>
      <w:tr w:rsidR="006E2597" w:rsidRPr="006E2597" w:rsidTr="0072409D">
        <w:trPr>
          <w:trHeight w:val="36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Axial T2-weighted RARE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4200/36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3.2 x 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128 x 128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Axial T1-weighted FLASH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120/3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3.2 x 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128 x 128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Axial T2* FLASH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600/9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3.2 x 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128 x 128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93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Map Saturation-Recovery RARE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300, 750, 1500, 3000, 6000, 12000/9.6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3.2 x 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128 x 128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6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DSC MRI (T2*)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31/5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3.2 x 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64 x 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E2597" w:rsidRPr="006E2597" w:rsidTr="0072409D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DCE MRI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25/2.3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3.2 x 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64 x 128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</w:tr>
      <w:tr w:rsidR="006E2597" w:rsidRPr="006E2597" w:rsidTr="0072409D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Axial T1-weighted FLASH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120/3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 xml:space="preserve">3.2 x 3.2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128 x 128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SWI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600/9.5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3.2 x 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512 x 512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597" w:rsidRPr="006E2597" w:rsidRDefault="006E2597" w:rsidP="006E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0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Order of sequences in this table was the order in which they were acquired.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6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†</w:t>
            </w: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Rapid Acquisition with Refocused Echoes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2597" w:rsidRPr="006E2597" w:rsidTr="0072409D">
        <w:trPr>
          <w:trHeight w:val="36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259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$</w:t>
            </w:r>
            <w:r w:rsidRPr="006E2597">
              <w:rPr>
                <w:rFonts w:ascii="Times New Roman" w:eastAsia="Times New Roman" w:hAnsi="Times New Roman" w:cs="Times New Roman"/>
                <w:color w:val="000000"/>
              </w:rPr>
              <w:t>Field of View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7" w:rsidRPr="006E2597" w:rsidRDefault="006E2597" w:rsidP="006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2131E" w:rsidRDefault="0012131E">
      <w:bookmarkStart w:id="0" w:name="_GoBack"/>
      <w:bookmarkEnd w:id="0"/>
    </w:p>
    <w:sectPr w:rsidR="0012131E" w:rsidSect="006E2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7"/>
    <w:rsid w:val="0012131E"/>
    <w:rsid w:val="006E2597"/>
    <w:rsid w:val="007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Duke University Health System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M. Thompson</dc:creator>
  <cp:lastModifiedBy>Eric M. Thompson</cp:lastModifiedBy>
  <cp:revision>2</cp:revision>
  <dcterms:created xsi:type="dcterms:W3CDTF">2017-01-23T17:43:00Z</dcterms:created>
  <dcterms:modified xsi:type="dcterms:W3CDTF">2017-01-23T17:43:00Z</dcterms:modified>
</cp:coreProperties>
</file>