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BF" w:rsidRPr="004417AE" w:rsidRDefault="00F72486" w:rsidP="005131B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Supplementary Table 3</w:t>
      </w:r>
      <w:bookmarkStart w:id="0" w:name="_GoBack"/>
      <w:bookmarkEnd w:id="0"/>
      <w:r w:rsidR="005131BF" w:rsidRPr="004417AE">
        <w:rPr>
          <w:rFonts w:ascii="Times New Roman" w:hAnsi="Times New Roman" w:cs="Times New Roman"/>
          <w:b/>
        </w:rPr>
        <w:t>.</w:t>
      </w:r>
      <w:r w:rsidR="005131BF">
        <w:rPr>
          <w:rFonts w:ascii="Times New Roman" w:hAnsi="Times New Roman" w:cs="Times New Roman"/>
          <w:b/>
        </w:rPr>
        <w:t>Putative drivers of Group 3 medulloblastoma angiogenesis.</w:t>
      </w:r>
      <w:proofErr w:type="gramEnd"/>
    </w:p>
    <w:tbl>
      <w:tblPr>
        <w:tblStyle w:val="TableGrid"/>
        <w:tblpPr w:leftFromText="180" w:rightFromText="180" w:tblpY="720"/>
        <w:tblW w:w="9648" w:type="dxa"/>
        <w:tblLook w:val="04A0" w:firstRow="1" w:lastRow="0" w:firstColumn="1" w:lastColumn="0" w:noHBand="0" w:noVBand="1"/>
      </w:tblPr>
      <w:tblGrid>
        <w:gridCol w:w="1575"/>
        <w:gridCol w:w="1131"/>
        <w:gridCol w:w="3072"/>
        <w:gridCol w:w="3870"/>
      </w:tblGrid>
      <w:tr w:rsidR="005131BF" w:rsidRPr="004417AE" w:rsidTr="00FF6A81">
        <w:tc>
          <w:tcPr>
            <w:tcW w:w="1575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  <w:b/>
              </w:rPr>
            </w:pPr>
            <w:r w:rsidRPr="004417AE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1131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  <w:b/>
              </w:rPr>
            </w:pPr>
            <w:r w:rsidRPr="004417AE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3072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  <w:b/>
              </w:rPr>
            </w:pPr>
            <w:r w:rsidRPr="004417AE">
              <w:rPr>
                <w:rFonts w:ascii="Times New Roman" w:hAnsi="Times New Roman" w:cs="Times New Roman"/>
                <w:b/>
              </w:rPr>
              <w:t>Alternative Names</w:t>
            </w:r>
          </w:p>
        </w:tc>
        <w:tc>
          <w:tcPr>
            <w:tcW w:w="3870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  <w:b/>
              </w:rPr>
            </w:pPr>
            <w:r w:rsidRPr="004417AE">
              <w:rPr>
                <w:rFonts w:ascii="Times New Roman" w:hAnsi="Times New Roman" w:cs="Times New Roman"/>
                <w:b/>
              </w:rPr>
              <w:t>Role in Angiogenesis</w:t>
            </w:r>
          </w:p>
        </w:tc>
      </w:tr>
      <w:tr w:rsidR="005131BF" w:rsidRPr="004417AE" w:rsidTr="00FF6A81">
        <w:tc>
          <w:tcPr>
            <w:tcW w:w="1575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807E86">
              <w:rPr>
                <w:rFonts w:ascii="Times New Roman" w:hAnsi="Times New Roman" w:cs="Times New Roman"/>
                <w:i/>
              </w:rPr>
              <w:t>RNH1</w:t>
            </w:r>
            <w:r w:rsidRPr="004417AE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1131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>11p15.5</w:t>
            </w:r>
          </w:p>
        </w:tc>
        <w:tc>
          <w:tcPr>
            <w:tcW w:w="3072" w:type="dxa"/>
          </w:tcPr>
          <w:p w:rsidR="005131BF" w:rsidRPr="00807E86" w:rsidRDefault="005131BF" w:rsidP="00FF6A81">
            <w:pPr>
              <w:rPr>
                <w:rFonts w:ascii="Times New Roman" w:hAnsi="Times New Roman" w:cs="Times New Roman"/>
                <w:i/>
              </w:rPr>
            </w:pPr>
            <w:r w:rsidRPr="00807E86">
              <w:rPr>
                <w:rFonts w:ascii="Times New Roman" w:hAnsi="Times New Roman" w:cs="Times New Roman"/>
                <w:i/>
              </w:rPr>
              <w:t>RAI; RNH</w:t>
            </w:r>
          </w:p>
        </w:tc>
        <w:tc>
          <w:tcPr>
            <w:tcW w:w="3870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 xml:space="preserve">Regulation of </w:t>
            </w:r>
            <w:proofErr w:type="spellStart"/>
            <w:r w:rsidRPr="004417AE">
              <w:rPr>
                <w:rFonts w:ascii="Times New Roman" w:hAnsi="Times New Roman" w:cs="Times New Roman"/>
              </w:rPr>
              <w:t>angiogenin</w:t>
            </w:r>
            <w:proofErr w:type="spellEnd"/>
            <w:r w:rsidRPr="004417AE">
              <w:rPr>
                <w:rFonts w:ascii="Times New Roman" w:hAnsi="Times New Roman" w:cs="Times New Roman"/>
              </w:rPr>
              <w:t>.</w:t>
            </w:r>
          </w:p>
        </w:tc>
      </w:tr>
      <w:tr w:rsidR="005131BF" w:rsidRPr="004417AE" w:rsidTr="00FF6A81">
        <w:tc>
          <w:tcPr>
            <w:tcW w:w="1575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807E86">
              <w:rPr>
                <w:rFonts w:ascii="Times New Roman" w:hAnsi="Times New Roman" w:cs="Times New Roman"/>
                <w:i/>
              </w:rPr>
              <w:t>SCG2</w:t>
            </w:r>
            <w:r w:rsidRPr="004417AE">
              <w:rPr>
                <w:rFonts w:ascii="Times New Roman" w:hAnsi="Times New Roman" w:cs="Times New Roman"/>
              </w:rPr>
              <w:t>[2, 3]</w:t>
            </w:r>
          </w:p>
        </w:tc>
        <w:tc>
          <w:tcPr>
            <w:tcW w:w="1131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>2q35-36</w:t>
            </w:r>
          </w:p>
        </w:tc>
        <w:tc>
          <w:tcPr>
            <w:tcW w:w="3072" w:type="dxa"/>
          </w:tcPr>
          <w:p w:rsidR="005131BF" w:rsidRPr="00807E86" w:rsidRDefault="005131BF" w:rsidP="00FF6A81">
            <w:pPr>
              <w:rPr>
                <w:rFonts w:ascii="Times New Roman" w:hAnsi="Times New Roman" w:cs="Times New Roman"/>
                <w:i/>
              </w:rPr>
            </w:pPr>
            <w:r w:rsidRPr="00807E86">
              <w:rPr>
                <w:rFonts w:ascii="Times New Roman" w:hAnsi="Times New Roman" w:cs="Times New Roman"/>
                <w:i/>
              </w:rPr>
              <w:t xml:space="preserve">SN; CHGC; EM66; </w:t>
            </w:r>
            <w:proofErr w:type="spellStart"/>
            <w:r w:rsidRPr="00807E86">
              <w:rPr>
                <w:rFonts w:ascii="Times New Roman" w:hAnsi="Times New Roman" w:cs="Times New Roman"/>
                <w:i/>
              </w:rPr>
              <w:t>SgII</w:t>
            </w:r>
            <w:proofErr w:type="spellEnd"/>
          </w:p>
        </w:tc>
        <w:tc>
          <w:tcPr>
            <w:tcW w:w="3870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 xml:space="preserve">Proliferation and </w:t>
            </w:r>
            <w:proofErr w:type="spellStart"/>
            <w:r w:rsidRPr="004417AE">
              <w:rPr>
                <w:rFonts w:ascii="Times New Roman" w:hAnsi="Times New Roman" w:cs="Times New Roman"/>
              </w:rPr>
              <w:t>antiapoptotic</w:t>
            </w:r>
            <w:proofErr w:type="spellEnd"/>
            <w:r w:rsidRPr="004417AE">
              <w:rPr>
                <w:rFonts w:ascii="Times New Roman" w:hAnsi="Times New Roman" w:cs="Times New Roman"/>
              </w:rPr>
              <w:t xml:space="preserve"> effects of endothelial cells.</w:t>
            </w:r>
          </w:p>
        </w:tc>
      </w:tr>
      <w:tr w:rsidR="005131BF" w:rsidRPr="004417AE" w:rsidTr="00FF6A81">
        <w:tc>
          <w:tcPr>
            <w:tcW w:w="1575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807E86">
              <w:rPr>
                <w:rFonts w:ascii="Times New Roman" w:hAnsi="Times New Roman" w:cs="Times New Roman"/>
                <w:i/>
              </w:rPr>
              <w:t>VEGFA</w:t>
            </w:r>
            <w:r w:rsidRPr="004417AE">
              <w:rPr>
                <w:rFonts w:ascii="Times New Roman" w:hAnsi="Times New Roman" w:cs="Times New Roman"/>
              </w:rPr>
              <w:t>[4]</w:t>
            </w:r>
          </w:p>
        </w:tc>
        <w:tc>
          <w:tcPr>
            <w:tcW w:w="1131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>6p12</w:t>
            </w:r>
          </w:p>
        </w:tc>
        <w:tc>
          <w:tcPr>
            <w:tcW w:w="3072" w:type="dxa"/>
          </w:tcPr>
          <w:p w:rsidR="005131BF" w:rsidRPr="00807E86" w:rsidRDefault="005131BF" w:rsidP="00FF6A81">
            <w:pPr>
              <w:rPr>
                <w:rFonts w:ascii="Times New Roman" w:hAnsi="Times New Roman" w:cs="Times New Roman"/>
                <w:i/>
              </w:rPr>
            </w:pPr>
            <w:r w:rsidRPr="00807E86">
              <w:rPr>
                <w:rFonts w:ascii="Times New Roman" w:hAnsi="Times New Roman" w:cs="Times New Roman"/>
                <w:i/>
              </w:rPr>
              <w:t>VPF; VEGF; MVCD1</w:t>
            </w:r>
          </w:p>
        </w:tc>
        <w:tc>
          <w:tcPr>
            <w:tcW w:w="3870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>Growth factor for proliferation and migration of endothelial cells and vessel permeability</w:t>
            </w:r>
          </w:p>
        </w:tc>
      </w:tr>
      <w:tr w:rsidR="005131BF" w:rsidRPr="004417AE" w:rsidTr="00FF6A81">
        <w:tc>
          <w:tcPr>
            <w:tcW w:w="1575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807E86">
              <w:rPr>
                <w:rFonts w:ascii="Times New Roman" w:hAnsi="Times New Roman" w:cs="Times New Roman"/>
                <w:i/>
              </w:rPr>
              <w:t>AGGF1</w:t>
            </w:r>
            <w:r w:rsidRPr="004417AE">
              <w:rPr>
                <w:rFonts w:ascii="Times New Roman" w:hAnsi="Times New Roman" w:cs="Times New Roman"/>
              </w:rPr>
              <w:t>[5]</w:t>
            </w:r>
          </w:p>
        </w:tc>
        <w:tc>
          <w:tcPr>
            <w:tcW w:w="1131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>5q13.3</w:t>
            </w:r>
          </w:p>
        </w:tc>
        <w:tc>
          <w:tcPr>
            <w:tcW w:w="3072" w:type="dxa"/>
          </w:tcPr>
          <w:p w:rsidR="005131BF" w:rsidRPr="00807E86" w:rsidRDefault="005131BF" w:rsidP="00FF6A81">
            <w:pPr>
              <w:rPr>
                <w:rFonts w:ascii="Times New Roman" w:hAnsi="Times New Roman" w:cs="Times New Roman"/>
                <w:i/>
              </w:rPr>
            </w:pPr>
            <w:r w:rsidRPr="00807E86">
              <w:rPr>
                <w:rFonts w:ascii="Times New Roman" w:hAnsi="Times New Roman" w:cs="Times New Roman"/>
                <w:i/>
              </w:rPr>
              <w:t>VG5Q; GPATC7; GPATCH7; HSU84971; HUS84971</w:t>
            </w:r>
          </w:p>
        </w:tc>
        <w:tc>
          <w:tcPr>
            <w:tcW w:w="3870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>Endothelial cell proliferation.</w:t>
            </w:r>
          </w:p>
        </w:tc>
      </w:tr>
      <w:tr w:rsidR="005131BF" w:rsidRPr="004417AE" w:rsidTr="00FF6A81">
        <w:tc>
          <w:tcPr>
            <w:tcW w:w="1575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807E86">
              <w:rPr>
                <w:rFonts w:ascii="Times New Roman" w:hAnsi="Times New Roman" w:cs="Times New Roman"/>
                <w:i/>
              </w:rPr>
              <w:t>PROK2</w:t>
            </w:r>
            <w:r w:rsidRPr="004417AE">
              <w:rPr>
                <w:rFonts w:ascii="Times New Roman" w:hAnsi="Times New Roman" w:cs="Times New Roman"/>
              </w:rPr>
              <w:t>[6, 7]</w:t>
            </w:r>
          </w:p>
        </w:tc>
        <w:tc>
          <w:tcPr>
            <w:tcW w:w="1131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>3p13</w:t>
            </w:r>
          </w:p>
        </w:tc>
        <w:tc>
          <w:tcPr>
            <w:tcW w:w="3072" w:type="dxa"/>
          </w:tcPr>
          <w:p w:rsidR="005131BF" w:rsidRPr="00807E86" w:rsidRDefault="005131BF" w:rsidP="00FF6A81">
            <w:pPr>
              <w:rPr>
                <w:rFonts w:ascii="Times New Roman" w:hAnsi="Times New Roman" w:cs="Times New Roman"/>
                <w:i/>
              </w:rPr>
            </w:pPr>
            <w:r w:rsidRPr="00807E86">
              <w:rPr>
                <w:rFonts w:ascii="Times New Roman" w:hAnsi="Times New Roman" w:cs="Times New Roman"/>
                <w:i/>
              </w:rPr>
              <w:t>BV8; HH4; PK2; KAL4; MIT1</w:t>
            </w:r>
          </w:p>
        </w:tc>
        <w:tc>
          <w:tcPr>
            <w:tcW w:w="3870" w:type="dxa"/>
          </w:tcPr>
          <w:p w:rsidR="005131BF" w:rsidRPr="004417AE" w:rsidRDefault="005131BF" w:rsidP="00FF6A81">
            <w:pPr>
              <w:rPr>
                <w:rFonts w:ascii="Times New Roman" w:hAnsi="Times New Roman" w:cs="Times New Roman"/>
              </w:rPr>
            </w:pPr>
            <w:r w:rsidRPr="004417AE">
              <w:rPr>
                <w:rFonts w:ascii="Times New Roman" w:hAnsi="Times New Roman" w:cs="Times New Roman"/>
              </w:rPr>
              <w:t>Induces proliferation, migration, and survival of endothelial cells.</w:t>
            </w:r>
          </w:p>
        </w:tc>
      </w:tr>
    </w:tbl>
    <w:p w:rsidR="005131BF" w:rsidRPr="004417AE" w:rsidRDefault="005131BF" w:rsidP="005131BF">
      <w:pPr>
        <w:rPr>
          <w:rFonts w:ascii="Times New Roman" w:hAnsi="Times New Roman" w:cs="Times New Roman"/>
          <w:b/>
        </w:rPr>
      </w:pPr>
    </w:p>
    <w:p w:rsidR="005131BF" w:rsidRPr="004417AE" w:rsidRDefault="005131BF" w:rsidP="005131BF">
      <w:pPr>
        <w:rPr>
          <w:rFonts w:ascii="Times New Roman" w:hAnsi="Times New Roman" w:cs="Times New Roman"/>
          <w:b/>
        </w:rPr>
      </w:pPr>
    </w:p>
    <w:p w:rsidR="005131BF" w:rsidRPr="004417AE" w:rsidRDefault="005131BF" w:rsidP="005131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5131BF" w:rsidRPr="004417AE" w:rsidRDefault="005131BF" w:rsidP="005131B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r w:rsidRPr="004417AE">
        <w:rPr>
          <w:rFonts w:ascii="Times New Roman" w:hAnsi="Times New Roman" w:cs="Times New Roman"/>
          <w:noProof/>
        </w:rPr>
        <w:t>1.</w:t>
      </w:r>
      <w:r w:rsidRPr="004417AE">
        <w:rPr>
          <w:rFonts w:ascii="Times New Roman" w:hAnsi="Times New Roman" w:cs="Times New Roman"/>
          <w:noProof/>
        </w:rPr>
        <w:tab/>
        <w:t xml:space="preserve">NCBI. </w:t>
      </w:r>
      <w:r w:rsidRPr="004417AE">
        <w:rPr>
          <w:rFonts w:ascii="Times New Roman" w:hAnsi="Times New Roman" w:cs="Times New Roman"/>
          <w:i/>
          <w:noProof/>
        </w:rPr>
        <w:t>RNH1 ribonuclease/angiogenin inhibitor</w:t>
      </w:r>
      <w:r w:rsidRPr="004417AE">
        <w:rPr>
          <w:rFonts w:ascii="Times New Roman" w:hAnsi="Times New Roman" w:cs="Times New Roman"/>
          <w:noProof/>
        </w:rPr>
        <w:t>. 2016; Available from: http://www.ncbi.nlm.nih.gov/gene/6050.</w:t>
      </w:r>
    </w:p>
    <w:p w:rsidR="005131BF" w:rsidRPr="004417AE" w:rsidRDefault="005131BF" w:rsidP="005131B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r w:rsidRPr="004417AE">
        <w:rPr>
          <w:rFonts w:ascii="Times New Roman" w:hAnsi="Times New Roman" w:cs="Times New Roman"/>
          <w:noProof/>
        </w:rPr>
        <w:t>2.</w:t>
      </w:r>
      <w:r w:rsidRPr="004417AE">
        <w:rPr>
          <w:rFonts w:ascii="Times New Roman" w:hAnsi="Times New Roman" w:cs="Times New Roman"/>
          <w:noProof/>
        </w:rPr>
        <w:tab/>
        <w:t xml:space="preserve">NCBI. </w:t>
      </w:r>
      <w:r w:rsidRPr="004417AE">
        <w:rPr>
          <w:rFonts w:ascii="Times New Roman" w:hAnsi="Times New Roman" w:cs="Times New Roman"/>
          <w:i/>
          <w:noProof/>
        </w:rPr>
        <w:t>SCG2 secretogranin II</w:t>
      </w:r>
      <w:r w:rsidRPr="004417AE">
        <w:rPr>
          <w:rFonts w:ascii="Times New Roman" w:hAnsi="Times New Roman" w:cs="Times New Roman"/>
          <w:noProof/>
        </w:rPr>
        <w:t>. 2016; Available from: http://www.ncbi.nlm.nih.gov/gene/7857.</w:t>
      </w:r>
    </w:p>
    <w:p w:rsidR="005131BF" w:rsidRPr="004417AE" w:rsidRDefault="005131BF" w:rsidP="005131B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r w:rsidRPr="004417AE">
        <w:rPr>
          <w:rFonts w:ascii="Times New Roman" w:hAnsi="Times New Roman" w:cs="Times New Roman"/>
          <w:noProof/>
        </w:rPr>
        <w:t>3.</w:t>
      </w:r>
      <w:r w:rsidRPr="004417AE">
        <w:rPr>
          <w:rFonts w:ascii="Times New Roman" w:hAnsi="Times New Roman" w:cs="Times New Roman"/>
          <w:noProof/>
        </w:rPr>
        <w:tab/>
        <w:t xml:space="preserve">Kirchmair, R., et al., </w:t>
      </w:r>
      <w:r w:rsidRPr="004417AE">
        <w:rPr>
          <w:rFonts w:ascii="Times New Roman" w:hAnsi="Times New Roman" w:cs="Times New Roman"/>
          <w:i/>
          <w:noProof/>
        </w:rPr>
        <w:t>The neuropeptide secretoneurin acts as a direct angiogenic cytokine in vitro and in vivo.</w:t>
      </w:r>
      <w:r w:rsidRPr="004417AE">
        <w:rPr>
          <w:rFonts w:ascii="Times New Roman" w:hAnsi="Times New Roman" w:cs="Times New Roman"/>
          <w:noProof/>
        </w:rPr>
        <w:t xml:space="preserve"> Circulation, 2004. </w:t>
      </w:r>
      <w:r w:rsidRPr="004417AE">
        <w:rPr>
          <w:rFonts w:ascii="Times New Roman" w:hAnsi="Times New Roman" w:cs="Times New Roman"/>
          <w:b/>
          <w:noProof/>
        </w:rPr>
        <w:t>109</w:t>
      </w:r>
      <w:r w:rsidRPr="004417AE">
        <w:rPr>
          <w:rFonts w:ascii="Times New Roman" w:hAnsi="Times New Roman" w:cs="Times New Roman"/>
          <w:noProof/>
        </w:rPr>
        <w:t>(6): p. 777-83.</w:t>
      </w:r>
    </w:p>
    <w:p w:rsidR="005131BF" w:rsidRPr="004417AE" w:rsidRDefault="005131BF" w:rsidP="005131B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r w:rsidRPr="004417AE">
        <w:rPr>
          <w:rFonts w:ascii="Times New Roman" w:hAnsi="Times New Roman" w:cs="Times New Roman"/>
          <w:noProof/>
        </w:rPr>
        <w:t>4.</w:t>
      </w:r>
      <w:r w:rsidRPr="004417AE">
        <w:rPr>
          <w:rFonts w:ascii="Times New Roman" w:hAnsi="Times New Roman" w:cs="Times New Roman"/>
          <w:noProof/>
        </w:rPr>
        <w:tab/>
        <w:t xml:space="preserve">NCBI. </w:t>
      </w:r>
      <w:r w:rsidRPr="004417AE">
        <w:rPr>
          <w:rFonts w:ascii="Times New Roman" w:hAnsi="Times New Roman" w:cs="Times New Roman"/>
          <w:i/>
          <w:noProof/>
        </w:rPr>
        <w:t>VEGFA vascular endothelial growth factor A</w:t>
      </w:r>
      <w:r w:rsidRPr="004417AE">
        <w:rPr>
          <w:rFonts w:ascii="Times New Roman" w:hAnsi="Times New Roman" w:cs="Times New Roman"/>
          <w:noProof/>
        </w:rPr>
        <w:t>. 2016  9/22/16]; Available from: http://www.ncbi.nlm.nih.gov/gene/7422.</w:t>
      </w:r>
    </w:p>
    <w:p w:rsidR="005131BF" w:rsidRPr="004417AE" w:rsidRDefault="005131BF" w:rsidP="005131B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r w:rsidRPr="004417AE">
        <w:rPr>
          <w:rFonts w:ascii="Times New Roman" w:hAnsi="Times New Roman" w:cs="Times New Roman"/>
          <w:noProof/>
        </w:rPr>
        <w:t>5.</w:t>
      </w:r>
      <w:r w:rsidRPr="004417AE">
        <w:rPr>
          <w:rFonts w:ascii="Times New Roman" w:hAnsi="Times New Roman" w:cs="Times New Roman"/>
          <w:noProof/>
        </w:rPr>
        <w:tab/>
        <w:t xml:space="preserve">NCBI. </w:t>
      </w:r>
      <w:r w:rsidRPr="004417AE">
        <w:rPr>
          <w:rFonts w:ascii="Times New Roman" w:hAnsi="Times New Roman" w:cs="Times New Roman"/>
          <w:i/>
          <w:noProof/>
        </w:rPr>
        <w:t>AGGF1 angiogenic factor with G-patch and FHA domains 1</w:t>
      </w:r>
      <w:r w:rsidRPr="004417AE">
        <w:rPr>
          <w:rFonts w:ascii="Times New Roman" w:hAnsi="Times New Roman" w:cs="Times New Roman"/>
          <w:noProof/>
        </w:rPr>
        <w:t>. 2016; Available from: http://www.ncbi.nlm.nih.gov/gene/55109.</w:t>
      </w:r>
    </w:p>
    <w:p w:rsidR="005131BF" w:rsidRPr="004417AE" w:rsidRDefault="005131BF" w:rsidP="005131B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r w:rsidRPr="004417AE">
        <w:rPr>
          <w:rFonts w:ascii="Times New Roman" w:hAnsi="Times New Roman" w:cs="Times New Roman"/>
          <w:noProof/>
        </w:rPr>
        <w:t>6.</w:t>
      </w:r>
      <w:r w:rsidRPr="004417AE">
        <w:rPr>
          <w:rFonts w:ascii="Times New Roman" w:hAnsi="Times New Roman" w:cs="Times New Roman"/>
          <w:noProof/>
        </w:rPr>
        <w:tab/>
        <w:t xml:space="preserve">NCBI. </w:t>
      </w:r>
      <w:r w:rsidRPr="004417AE">
        <w:rPr>
          <w:rFonts w:ascii="Times New Roman" w:hAnsi="Times New Roman" w:cs="Times New Roman"/>
          <w:i/>
          <w:noProof/>
        </w:rPr>
        <w:t>PROK2 prokineticin 2</w:t>
      </w:r>
      <w:r w:rsidRPr="004417AE">
        <w:rPr>
          <w:rFonts w:ascii="Times New Roman" w:hAnsi="Times New Roman" w:cs="Times New Roman"/>
          <w:noProof/>
        </w:rPr>
        <w:t>. 2016; Available from: http://www.ncbi.nlm.nih.gov/gene/60675.</w:t>
      </w:r>
    </w:p>
    <w:p w:rsidR="005131BF" w:rsidRPr="004417AE" w:rsidRDefault="005131BF" w:rsidP="005131BF">
      <w:pPr>
        <w:spacing w:line="240" w:lineRule="auto"/>
        <w:ind w:left="720" w:hanging="720"/>
        <w:rPr>
          <w:rFonts w:ascii="Times New Roman" w:hAnsi="Times New Roman" w:cs="Times New Roman"/>
          <w:noProof/>
        </w:rPr>
      </w:pPr>
      <w:r w:rsidRPr="004417AE">
        <w:rPr>
          <w:rFonts w:ascii="Times New Roman" w:hAnsi="Times New Roman" w:cs="Times New Roman"/>
          <w:noProof/>
        </w:rPr>
        <w:t>7.</w:t>
      </w:r>
      <w:r w:rsidRPr="004417AE">
        <w:rPr>
          <w:rFonts w:ascii="Times New Roman" w:hAnsi="Times New Roman" w:cs="Times New Roman"/>
          <w:noProof/>
        </w:rPr>
        <w:tab/>
        <w:t xml:space="preserve">LeCouter, J., et al., </w:t>
      </w:r>
      <w:r w:rsidRPr="004417AE">
        <w:rPr>
          <w:rFonts w:ascii="Times New Roman" w:hAnsi="Times New Roman" w:cs="Times New Roman"/>
          <w:i/>
          <w:noProof/>
        </w:rPr>
        <w:t>Bv8 and endocrine gland-derived vascular endothelial growth factor stimulate hematopoiesis and hematopoietic cell mobilization.</w:t>
      </w:r>
      <w:r w:rsidRPr="004417AE">
        <w:rPr>
          <w:rFonts w:ascii="Times New Roman" w:hAnsi="Times New Roman" w:cs="Times New Roman"/>
          <w:noProof/>
        </w:rPr>
        <w:t xml:space="preserve"> Proc Natl Acad Sci U S A, 2004. </w:t>
      </w:r>
      <w:r w:rsidRPr="004417AE">
        <w:rPr>
          <w:rFonts w:ascii="Times New Roman" w:hAnsi="Times New Roman" w:cs="Times New Roman"/>
          <w:b/>
          <w:noProof/>
        </w:rPr>
        <w:t>101</w:t>
      </w:r>
      <w:r w:rsidRPr="004417AE">
        <w:rPr>
          <w:rFonts w:ascii="Times New Roman" w:hAnsi="Times New Roman" w:cs="Times New Roman"/>
          <w:noProof/>
        </w:rPr>
        <w:t>(48): p. 16813-8.</w:t>
      </w:r>
    </w:p>
    <w:p w:rsidR="008B7072" w:rsidRDefault="008B7072"/>
    <w:sectPr w:rsidR="008B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BF"/>
    <w:rsid w:val="005131BF"/>
    <w:rsid w:val="008B7072"/>
    <w:rsid w:val="009B6480"/>
    <w:rsid w:val="00F151A8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Duke University Health System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M. Thompson</dc:creator>
  <cp:lastModifiedBy>Eric M. Thompson</cp:lastModifiedBy>
  <cp:revision>2</cp:revision>
  <dcterms:created xsi:type="dcterms:W3CDTF">2017-01-23T17:44:00Z</dcterms:created>
  <dcterms:modified xsi:type="dcterms:W3CDTF">2017-01-23T17:44:00Z</dcterms:modified>
</cp:coreProperties>
</file>