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3C62A" w14:textId="495F56DB" w:rsidR="00143959" w:rsidRPr="007B4D4D" w:rsidRDefault="009E3248" w:rsidP="00642C26">
      <w:pPr>
        <w:rPr>
          <w:color w:val="000000" w:themeColor="text1"/>
          <w:sz w:val="24"/>
          <w:szCs w:val="24"/>
        </w:rPr>
      </w:pPr>
      <w:r w:rsidRPr="007B4D4D">
        <w:rPr>
          <w:noProof/>
          <w:color w:val="000000"/>
          <w:sz w:val="24"/>
          <w:szCs w:val="24"/>
        </w:rPr>
        <w:t>Supplemental materials</w:t>
      </w:r>
    </w:p>
    <w:p w14:paraId="26A82822" w14:textId="77777777" w:rsidR="00F41873" w:rsidRPr="007B4D4D" w:rsidRDefault="00F41873" w:rsidP="00F41873">
      <w:pPr>
        <w:rPr>
          <w:color w:val="000000" w:themeColor="text1"/>
          <w:sz w:val="24"/>
          <w:szCs w:val="24"/>
        </w:rPr>
      </w:pPr>
    </w:p>
    <w:p w14:paraId="66092E79" w14:textId="04D10FD8" w:rsidR="00F00B49" w:rsidRPr="007B4D4D" w:rsidRDefault="006720AB" w:rsidP="006720AB">
      <w:pPr>
        <w:rPr>
          <w:color w:val="000000" w:themeColor="text1"/>
          <w:sz w:val="24"/>
          <w:szCs w:val="24"/>
        </w:rPr>
      </w:pPr>
      <w:r w:rsidRPr="007B4D4D">
        <w:rPr>
          <w:noProof/>
          <w:color w:val="000000"/>
          <w:sz w:val="24"/>
          <w:szCs w:val="24"/>
        </w:rPr>
        <w:t xml:space="preserve">Appendix S1: </w:t>
      </w:r>
      <w:r w:rsidR="00F00B49" w:rsidRPr="007B4D4D">
        <w:rPr>
          <w:noProof/>
          <w:color w:val="000000"/>
          <w:sz w:val="24"/>
          <w:szCs w:val="24"/>
        </w:rPr>
        <w:t>Search algorithm</w:t>
      </w:r>
    </w:p>
    <w:p w14:paraId="54784787" w14:textId="77777777" w:rsidR="002F002D" w:rsidRPr="007B4D4D" w:rsidRDefault="002F002D" w:rsidP="00507DE9">
      <w:pPr>
        <w:rPr>
          <w:noProof/>
          <w:color w:val="000000"/>
          <w:sz w:val="24"/>
          <w:szCs w:val="24"/>
        </w:rPr>
      </w:pPr>
    </w:p>
    <w:p w14:paraId="70D18082" w14:textId="423A5FC1" w:rsidR="00F00B49" w:rsidRPr="007B4D4D" w:rsidRDefault="00F00B49" w:rsidP="00507DE9">
      <w:pPr>
        <w:rPr>
          <w:noProof/>
          <w:color w:val="000000"/>
          <w:sz w:val="24"/>
          <w:szCs w:val="24"/>
        </w:rPr>
      </w:pPr>
      <w:r w:rsidRPr="007B4D4D">
        <w:rPr>
          <w:noProof/>
          <w:color w:val="000000"/>
          <w:sz w:val="24"/>
          <w:szCs w:val="24"/>
        </w:rPr>
        <w:t>EMBASE search (35 articles)</w:t>
      </w:r>
    </w:p>
    <w:p w14:paraId="03865233" w14:textId="5FA5D00C" w:rsidR="00F00B49" w:rsidRPr="007B4D4D" w:rsidRDefault="00F00B49" w:rsidP="00507DE9">
      <w:pPr>
        <w:rPr>
          <w:noProof/>
          <w:color w:val="000000"/>
          <w:sz w:val="24"/>
          <w:szCs w:val="24"/>
        </w:rPr>
      </w:pPr>
      <w:r w:rsidRPr="007B4D4D">
        <w:rPr>
          <w:noProof/>
          <w:color w:val="000000"/>
          <w:sz w:val="24"/>
          <w:szCs w:val="24"/>
        </w:rPr>
        <w:t>('ascorbic acid'/exp OR 'ascorbic acid') AND ('periodontal disease'/exp OR 'periodontal disease') AND ([cochrane review]/lim OR [systematic review]/lim OR [meta analysis]/lim OR [controlled clinical trial]/lim OR [randomized controlled trial]/lim)</w:t>
      </w:r>
    </w:p>
    <w:p w14:paraId="0C0E1842" w14:textId="77777777" w:rsidR="00261B5E" w:rsidRDefault="00261B5E" w:rsidP="00507DE9">
      <w:pPr>
        <w:rPr>
          <w:noProof/>
          <w:color w:val="000000"/>
          <w:sz w:val="24"/>
          <w:szCs w:val="24"/>
        </w:rPr>
      </w:pPr>
    </w:p>
    <w:p w14:paraId="11E084CA" w14:textId="0DFBB2FC" w:rsidR="00F00B49" w:rsidRPr="007B4D4D" w:rsidRDefault="00F00B49" w:rsidP="00507DE9">
      <w:pPr>
        <w:rPr>
          <w:noProof/>
          <w:color w:val="000000"/>
          <w:sz w:val="24"/>
          <w:szCs w:val="24"/>
        </w:rPr>
      </w:pPr>
      <w:r w:rsidRPr="007B4D4D">
        <w:rPr>
          <w:noProof/>
          <w:color w:val="000000"/>
          <w:sz w:val="24"/>
          <w:szCs w:val="24"/>
        </w:rPr>
        <w:t>PubMed Search (32 articles)</w:t>
      </w:r>
    </w:p>
    <w:p w14:paraId="24944038" w14:textId="320472D4" w:rsidR="00F00B49" w:rsidRPr="007B4D4D" w:rsidRDefault="00F00B49" w:rsidP="00507DE9">
      <w:pPr>
        <w:rPr>
          <w:noProof/>
          <w:color w:val="000000"/>
          <w:sz w:val="24"/>
          <w:szCs w:val="24"/>
        </w:rPr>
      </w:pPr>
      <w:r w:rsidRPr="007B4D4D">
        <w:rPr>
          <w:noProof/>
          <w:color w:val="000000"/>
          <w:sz w:val="24"/>
          <w:szCs w:val="24"/>
        </w:rPr>
        <w:t>("periodontal diseases"[MeSH Terms] OR "gingivitis"[tiab]) AND ("ascorbic acid"[MeSH Terms] OR "ascorbic acid"[tiab] OR "</w:t>
      </w:r>
      <w:r w:rsidR="00172835" w:rsidRPr="007B4D4D">
        <w:rPr>
          <w:noProof/>
          <w:color w:val="000000"/>
          <w:sz w:val="24"/>
          <w:szCs w:val="24"/>
        </w:rPr>
        <w:t>AA</w:t>
      </w:r>
      <w:r w:rsidRPr="007B4D4D">
        <w:rPr>
          <w:noProof/>
          <w:color w:val="000000"/>
          <w:sz w:val="24"/>
          <w:szCs w:val="24"/>
        </w:rPr>
        <w:t>"[tiab]) AND ("Clinical Trial" [PT:NoExp] OR "clinical trial, phase i"[pt] OR "clinical trial, phase ii"[pt] OR "clinical trial, phase iii"[pt] OR "clinical trial, phase iv"[pt] OR "controlled clinical trial"[pt] OR "multicenter study"[pt] OR "randomized controlled trial"[pt] OR "Clinical Trials as Topic"[mesh:noexp] OR "clinical trials, phase i as topic"[MeSH Terms:noexp] OR "clinical trials, phase ii as topic"[MeSH Terms:noexp] OR "clinical trials, phase iii as topic"[MeSH Terms:noexp] OR "clinical trials, phase iv as topic"[MeSH Terms:noexp] OR "controlled clinical trials as topic"[MeSH Terms:noexp] OR "randomized controlled trials as topic"[MeSH Terms:noexp] OR "early termination of clinical trials"[MeSH Terms:noexp] OR "multicenter studies as topic"[MeSH Terms:noexp] OR “Double-Blind Method”[Mesh] OR ((randomised[TIAB] OR randomized[TIAB]) AND (trial[TIAB] OR trials[tiab])) OR ((single[TIAB] OR double[TIAB] OR doubled[TIAB] OR triple[TIAB] OR tripled[TIAB] OR treble[TIAB] OR treble[TIAB]) AND (blind*[TIAB] OR mask*[TIAB])) OR ("4 arm"[tiab] OR "four arm"[tiab]))”)</w:t>
      </w:r>
    </w:p>
    <w:p w14:paraId="16998361" w14:textId="77777777" w:rsidR="00261B5E" w:rsidRDefault="00261B5E" w:rsidP="00507DE9">
      <w:pPr>
        <w:rPr>
          <w:noProof/>
          <w:color w:val="000000"/>
          <w:sz w:val="24"/>
          <w:szCs w:val="24"/>
        </w:rPr>
      </w:pPr>
    </w:p>
    <w:p w14:paraId="66707C15" w14:textId="13C563FC" w:rsidR="00F00B49" w:rsidRPr="007B4D4D" w:rsidRDefault="00F00B49" w:rsidP="00507DE9">
      <w:pPr>
        <w:rPr>
          <w:noProof/>
          <w:color w:val="000000"/>
          <w:sz w:val="24"/>
          <w:szCs w:val="24"/>
        </w:rPr>
      </w:pPr>
      <w:r w:rsidRPr="007B4D4D">
        <w:rPr>
          <w:noProof/>
          <w:color w:val="000000"/>
          <w:sz w:val="24"/>
          <w:szCs w:val="24"/>
        </w:rPr>
        <w:t>Cochrane (20 articles)</w:t>
      </w:r>
    </w:p>
    <w:p w14:paraId="5EEC8BD1" w14:textId="77777777" w:rsidR="003E3A55" w:rsidRPr="007B4D4D" w:rsidRDefault="00F00B49" w:rsidP="00507DE9">
      <w:pPr>
        <w:rPr>
          <w:noProof/>
          <w:color w:val="000000"/>
          <w:sz w:val="24"/>
          <w:szCs w:val="24"/>
        </w:rPr>
      </w:pPr>
      <w:r w:rsidRPr="007B4D4D">
        <w:rPr>
          <w:noProof/>
          <w:color w:val="000000"/>
          <w:sz w:val="24"/>
          <w:szCs w:val="24"/>
        </w:rPr>
        <w:t>Mesh descriptor:[Periodontal diseases] explode all trees AND MeSH descriptor [Ascorbic acid] explode all trees]</w:t>
      </w:r>
    </w:p>
    <w:p w14:paraId="6CE95995" w14:textId="77777777" w:rsidR="003E3A55" w:rsidRPr="007B4D4D" w:rsidRDefault="003E3A55" w:rsidP="003E3A55">
      <w:pPr>
        <w:spacing w:line="480" w:lineRule="auto"/>
        <w:rPr>
          <w:noProof/>
          <w:color w:val="000000"/>
          <w:sz w:val="24"/>
          <w:szCs w:val="24"/>
        </w:rPr>
      </w:pPr>
    </w:p>
    <w:p w14:paraId="78F41C87" w14:textId="77777777" w:rsidR="002F002D" w:rsidRPr="007B4D4D" w:rsidRDefault="002F002D">
      <w:pPr>
        <w:rPr>
          <w:i/>
          <w:color w:val="000000" w:themeColor="text1"/>
          <w:sz w:val="24"/>
          <w:szCs w:val="24"/>
        </w:rPr>
      </w:pPr>
      <w:r w:rsidRPr="007B4D4D">
        <w:rPr>
          <w:i/>
          <w:color w:val="000000" w:themeColor="text1"/>
          <w:sz w:val="24"/>
          <w:szCs w:val="24"/>
        </w:rPr>
        <w:br w:type="page"/>
      </w:r>
    </w:p>
    <w:p w14:paraId="352CAC85" w14:textId="67B50E0F" w:rsidR="002F002D" w:rsidRPr="003112CC" w:rsidRDefault="002F002D" w:rsidP="00BB0295">
      <w:pPr>
        <w:spacing w:line="480" w:lineRule="auto"/>
        <w:rPr>
          <w:iCs/>
          <w:color w:val="000000" w:themeColor="text1"/>
          <w:sz w:val="24"/>
          <w:szCs w:val="24"/>
        </w:rPr>
      </w:pPr>
      <w:r w:rsidRPr="003112CC">
        <w:rPr>
          <w:iCs/>
          <w:color w:val="000000" w:themeColor="text1"/>
          <w:sz w:val="24"/>
          <w:szCs w:val="24"/>
        </w:rPr>
        <w:lastRenderedPageBreak/>
        <w:t>Appendix S2 -Statistical detail</w:t>
      </w:r>
      <w:r w:rsidR="005F1086" w:rsidRPr="003112CC">
        <w:rPr>
          <w:iCs/>
          <w:color w:val="000000" w:themeColor="text1"/>
          <w:sz w:val="24"/>
          <w:szCs w:val="24"/>
        </w:rPr>
        <w:t>s</w:t>
      </w:r>
    </w:p>
    <w:p w14:paraId="5FB826DC" w14:textId="77777777" w:rsidR="002F002D" w:rsidRPr="007B4D4D" w:rsidRDefault="002F002D" w:rsidP="00BB0295">
      <w:pPr>
        <w:spacing w:line="480" w:lineRule="auto"/>
        <w:rPr>
          <w:i/>
          <w:color w:val="000000" w:themeColor="text1"/>
          <w:sz w:val="24"/>
          <w:szCs w:val="24"/>
        </w:rPr>
      </w:pPr>
    </w:p>
    <w:p w14:paraId="232B7403" w14:textId="406C477E" w:rsidR="006B66E5" w:rsidRPr="007B4D4D" w:rsidRDefault="0051347D" w:rsidP="0073323C">
      <w:pPr>
        <w:pStyle w:val="ListParagraph"/>
        <w:numPr>
          <w:ilvl w:val="0"/>
          <w:numId w:val="17"/>
        </w:numPr>
        <w:spacing w:line="240" w:lineRule="auto"/>
        <w:rPr>
          <w:rFonts w:ascii="Times New Roman" w:hAnsi="Times New Roman" w:cs="Times New Roman"/>
          <w:noProof/>
          <w:color w:val="000000"/>
          <w:sz w:val="24"/>
          <w:szCs w:val="24"/>
        </w:rPr>
      </w:pPr>
      <w:r w:rsidRPr="007B4D4D">
        <w:rPr>
          <w:rFonts w:ascii="Times New Roman" w:hAnsi="Times New Roman" w:cs="Times New Roman"/>
          <w:i/>
          <w:color w:val="000000" w:themeColor="text1"/>
          <w:sz w:val="24"/>
          <w:szCs w:val="24"/>
        </w:rPr>
        <w:t>C</w:t>
      </w:r>
      <w:r w:rsidR="006B66E5" w:rsidRPr="007B4D4D">
        <w:rPr>
          <w:rFonts w:ascii="Times New Roman" w:hAnsi="Times New Roman" w:cs="Times New Roman"/>
          <w:i/>
          <w:color w:val="000000" w:themeColor="text1"/>
          <w:sz w:val="24"/>
          <w:szCs w:val="24"/>
        </w:rPr>
        <w:t>alculat</w:t>
      </w:r>
      <w:r w:rsidRPr="007B4D4D">
        <w:rPr>
          <w:rFonts w:ascii="Times New Roman" w:hAnsi="Times New Roman" w:cs="Times New Roman"/>
          <w:i/>
          <w:color w:val="000000" w:themeColor="text1"/>
          <w:sz w:val="24"/>
          <w:szCs w:val="24"/>
        </w:rPr>
        <w:t>ion of</w:t>
      </w:r>
      <w:r w:rsidR="006B66E5" w:rsidRPr="007B4D4D">
        <w:rPr>
          <w:rFonts w:ascii="Times New Roman" w:hAnsi="Times New Roman" w:cs="Times New Roman"/>
          <w:i/>
          <w:color w:val="000000" w:themeColor="text1"/>
          <w:sz w:val="24"/>
          <w:szCs w:val="24"/>
        </w:rPr>
        <w:t xml:space="preserve"> standard errors for </w:t>
      </w:r>
      <w:r w:rsidR="00BB0295" w:rsidRPr="007B4D4D">
        <w:rPr>
          <w:rFonts w:ascii="Times New Roman" w:hAnsi="Times New Roman" w:cs="Times New Roman"/>
          <w:i/>
          <w:color w:val="000000" w:themeColor="text1"/>
          <w:sz w:val="24"/>
          <w:szCs w:val="24"/>
        </w:rPr>
        <w:t>the average treatment effect in trials with multiple AA treatment arms</w:t>
      </w:r>
      <w:r w:rsidR="003E3A55" w:rsidRPr="007B4D4D">
        <w:rPr>
          <w:rFonts w:ascii="Times New Roman" w:hAnsi="Times New Roman" w:cs="Times New Roman"/>
          <w:i/>
          <w:color w:val="000000" w:themeColor="text1"/>
          <w:sz w:val="24"/>
          <w:szCs w:val="24"/>
        </w:rPr>
        <w:t>:</w:t>
      </w:r>
      <w:r w:rsidR="003E3A55" w:rsidRPr="007B4D4D">
        <w:rPr>
          <w:rFonts w:ascii="Times New Roman" w:hAnsi="Times New Roman" w:cs="Times New Roman"/>
          <w:color w:val="000000" w:themeColor="text1"/>
          <w:sz w:val="24"/>
          <w:szCs w:val="24"/>
        </w:rPr>
        <w:t xml:space="preserve"> </w:t>
      </w:r>
      <w:r w:rsidR="00BB0295" w:rsidRPr="007B4D4D">
        <w:rPr>
          <w:rFonts w:ascii="Times New Roman" w:hAnsi="Times New Roman" w:cs="Times New Roman"/>
          <w:color w:val="000000" w:themeColor="text1"/>
          <w:sz w:val="24"/>
          <w:szCs w:val="24"/>
        </w:rPr>
        <w:t xml:space="preserve">  </w:t>
      </w:r>
      <w:r w:rsidR="003E3A55" w:rsidRPr="007B4D4D">
        <w:rPr>
          <w:rFonts w:ascii="Times New Roman" w:hAnsi="Times New Roman" w:cs="Times New Roman"/>
          <w:noProof/>
          <w:color w:val="000000"/>
          <w:sz w:val="24"/>
          <w:szCs w:val="24"/>
        </w:rPr>
        <w:t xml:space="preserve"> </w:t>
      </w:r>
      <w:r w:rsidR="006B66E5" w:rsidRPr="007B4D4D">
        <w:rPr>
          <w:rFonts w:ascii="Times New Roman" w:hAnsi="Times New Roman" w:cs="Times New Roman"/>
          <w:sz w:val="24"/>
          <w:szCs w:val="24"/>
        </w:rPr>
        <w:t xml:space="preserve">Correlated effect sizes can result because of </w:t>
      </w:r>
      <w:r w:rsidR="000D6271" w:rsidRPr="007B4D4D">
        <w:rPr>
          <w:rFonts w:ascii="Times New Roman" w:hAnsi="Times New Roman" w:cs="Times New Roman"/>
          <w:sz w:val="24"/>
          <w:szCs w:val="24"/>
        </w:rPr>
        <w:t>multiple</w:t>
      </w:r>
      <w:r w:rsidR="006B66E5" w:rsidRPr="007B4D4D">
        <w:rPr>
          <w:rFonts w:ascii="Times New Roman" w:hAnsi="Times New Roman" w:cs="Times New Roman"/>
          <w:sz w:val="24"/>
          <w:szCs w:val="24"/>
        </w:rPr>
        <w:t xml:space="preserve"> treatment </w:t>
      </w:r>
      <w:r w:rsidR="002B79A8" w:rsidRPr="007B4D4D">
        <w:rPr>
          <w:rFonts w:ascii="Times New Roman" w:hAnsi="Times New Roman" w:cs="Times New Roman"/>
          <w:sz w:val="24"/>
          <w:szCs w:val="24"/>
        </w:rPr>
        <w:t xml:space="preserve">arms </w:t>
      </w:r>
      <w:r w:rsidR="006B66E5" w:rsidRPr="007B4D4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006B66E5" w:rsidRPr="007B4D4D">
        <w:rPr>
          <w:rFonts w:ascii="Times New Roman" w:hAnsi="Times New Roman" w:cs="Times New Roman"/>
          <w:sz w:val="24"/>
          <w:szCs w:val="24"/>
        </w:rPr>
        <w:t xml:space="preserve">), or because of </w:t>
      </w:r>
      <w:r w:rsidR="002B79A8" w:rsidRPr="007B4D4D">
        <w:rPr>
          <w:rFonts w:ascii="Times New Roman" w:hAnsi="Times New Roman" w:cs="Times New Roman"/>
          <w:sz w:val="24"/>
          <w:szCs w:val="24"/>
        </w:rPr>
        <w:t>the</w:t>
      </w:r>
      <w:r w:rsidR="006B66E5" w:rsidRPr="007B4D4D">
        <w:rPr>
          <w:rFonts w:ascii="Times New Roman" w:hAnsi="Times New Roman" w:cs="Times New Roman"/>
          <w:sz w:val="24"/>
          <w:szCs w:val="24"/>
        </w:rPr>
        <w:t xml:space="preserve"> split-mouth </w:t>
      </w:r>
      <w:r w:rsidR="002B79A8" w:rsidRPr="007B4D4D">
        <w:rPr>
          <w:rFonts w:ascii="Times New Roman" w:hAnsi="Times New Roman" w:cs="Times New Roman"/>
          <w:sz w:val="24"/>
          <w:szCs w:val="24"/>
        </w:rPr>
        <w:t xml:space="preserve">design </w:t>
      </w:r>
      <w:r w:rsidR="006B66E5" w:rsidRPr="007B4D4D">
        <w:rPr>
          <w:rFonts w:ascii="Times New Roman" w:hAnsi="Times New Roman" w:cs="Times New Roman"/>
          <w:sz w:val="24"/>
          <w:szCs w:val="24"/>
        </w:rPr>
        <w:t>(where an AA effect size, x</w:t>
      </w:r>
      <w:r w:rsidR="006B66E5" w:rsidRPr="007B4D4D">
        <w:rPr>
          <w:rFonts w:ascii="Times New Roman" w:hAnsi="Times New Roman" w:cs="Times New Roman"/>
          <w:sz w:val="24"/>
          <w:szCs w:val="24"/>
          <w:vertAlign w:val="subscript"/>
        </w:rPr>
        <w:t>1</w:t>
      </w:r>
      <w:r w:rsidR="006B66E5" w:rsidRPr="007B4D4D">
        <w:rPr>
          <w:rFonts w:ascii="Times New Roman" w:hAnsi="Times New Roman" w:cs="Times New Roman"/>
          <w:sz w:val="24"/>
          <w:szCs w:val="24"/>
        </w:rPr>
        <w:t>, is estimated for the split-mouth which was scaled, and an AA effect size, x</w:t>
      </w:r>
      <w:r w:rsidR="006B66E5" w:rsidRPr="007B4D4D">
        <w:rPr>
          <w:rFonts w:ascii="Times New Roman" w:hAnsi="Times New Roman" w:cs="Times New Roman"/>
          <w:sz w:val="24"/>
          <w:szCs w:val="24"/>
          <w:vertAlign w:val="subscript"/>
        </w:rPr>
        <w:t>2</w:t>
      </w:r>
      <w:r w:rsidR="006B66E5" w:rsidRPr="007B4D4D">
        <w:rPr>
          <w:rFonts w:ascii="Times New Roman" w:hAnsi="Times New Roman" w:cs="Times New Roman"/>
          <w:sz w:val="24"/>
          <w:szCs w:val="24"/>
        </w:rPr>
        <w:t>,  is estimated for the split-mouth which was not scaled.)</w:t>
      </w:r>
      <w:r w:rsidR="005C0FDA" w:rsidRPr="007B4D4D">
        <w:rPr>
          <w:rFonts w:ascii="Times New Roman" w:hAnsi="Times New Roman" w:cs="Times New Roman"/>
          <w:sz w:val="24"/>
          <w:szCs w:val="24"/>
        </w:rPr>
        <w:t xml:space="preserve"> E</w:t>
      </w:r>
      <w:r w:rsidR="006B66E5" w:rsidRPr="007B4D4D">
        <w:rPr>
          <w:rFonts w:ascii="Times New Roman" w:hAnsi="Times New Roman" w:cs="Times New Roman"/>
          <w:sz w:val="24"/>
          <w:szCs w:val="24"/>
        </w:rPr>
        <w:t>ffect sizes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006B66E5" w:rsidRPr="007B4D4D">
        <w:rPr>
          <w:rFonts w:ascii="Times New Roman" w:hAnsi="Times New Roman" w:cs="Times New Roman"/>
          <w:sz w:val="24"/>
          <w:szCs w:val="24"/>
        </w:rPr>
        <w:t>) which were correlated</w:t>
      </w:r>
      <w:r w:rsidR="005C0FDA" w:rsidRPr="007B4D4D">
        <w:rPr>
          <w:rFonts w:ascii="Times New Roman" w:hAnsi="Times New Roman" w:cs="Times New Roman"/>
          <w:sz w:val="24"/>
          <w:szCs w:val="24"/>
        </w:rPr>
        <w:t xml:space="preserve"> were combined with the inverse-variance weighted mean. The</w:t>
      </w:r>
      <w:r w:rsidR="006B66E5" w:rsidRPr="007B4D4D">
        <w:rPr>
          <w:rFonts w:ascii="Times New Roman" w:hAnsi="Times New Roman" w:cs="Times New Roman"/>
          <w:sz w:val="24"/>
          <w:szCs w:val="24"/>
        </w:rPr>
        <w:t xml:space="preserve"> point estimate for a study which had 2 or more comparisons utilizing a shared group </w:t>
      </w:r>
      <w:r w:rsidR="005C0FDA" w:rsidRPr="007B4D4D">
        <w:rPr>
          <w:rFonts w:ascii="Times New Roman" w:hAnsi="Times New Roman" w:cs="Times New Roman"/>
          <w:sz w:val="24"/>
          <w:szCs w:val="24"/>
        </w:rPr>
        <w:t>wa</w:t>
      </w:r>
      <w:r w:rsidR="006B66E5" w:rsidRPr="007B4D4D">
        <w:rPr>
          <w:rFonts w:ascii="Times New Roman" w:hAnsi="Times New Roman" w:cs="Times New Roman"/>
          <w:sz w:val="24"/>
          <w:szCs w:val="24"/>
        </w:rPr>
        <w:t>s:</w:t>
      </w:r>
    </w:p>
    <w:p w14:paraId="220FDA2D" w14:textId="4EA0509B" w:rsidR="006B66E5" w:rsidRPr="007B4D4D" w:rsidRDefault="006B66E5" w:rsidP="0073323C">
      <w:pPr>
        <w:jc w:val="center"/>
        <w:rPr>
          <w:sz w:val="24"/>
          <w:szCs w:val="24"/>
        </w:rPr>
      </w:pPr>
      <m:oMathPara>
        <m:oMath>
          <m:r>
            <w:rPr>
              <w:rFonts w:ascii="Cambria Math" w:hAnsi="Cambria Math"/>
              <w:sz w:val="24"/>
              <w:szCs w:val="24"/>
            </w:rPr>
            <m:t>x=</m:t>
          </m:r>
          <m:f>
            <m:fPr>
              <m:ctrlPr>
                <w:rPr>
                  <w:rFonts w:ascii="Cambria Math" w:hAnsi="Cambria Math"/>
                  <w:i/>
                  <w:sz w:val="24"/>
                  <w:szCs w:val="24"/>
                </w:rPr>
              </m:ctrlPr>
            </m:fPr>
            <m:num>
              <m:nary>
                <m:naryPr>
                  <m:chr m:val="∑"/>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num>
            <m:den>
              <m:nary>
                <m:naryPr>
                  <m:chr m:val="∑"/>
                  <m:supHide m:val="1"/>
                  <m:ctrlPr>
                    <w:rPr>
                      <w:rFonts w:ascii="Cambria Math" w:hAnsi="Cambria Math"/>
                      <w:i/>
                      <w:sz w:val="24"/>
                      <w:szCs w:val="24"/>
                    </w:rPr>
                  </m:ctrlPr>
                </m:naryPr>
                <m:sub>
                  <m:r>
                    <w:rPr>
                      <w:rFonts w:ascii="Cambria Math" w:hAnsi="Cambria Math"/>
                      <w:sz w:val="24"/>
                      <w:szCs w:val="24"/>
                    </w:rPr>
                    <m:t>i</m:t>
                  </m:r>
                </m:sub>
                <m:sup/>
                <m:e>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den>
          </m:f>
          <m:r>
            <w:rPr>
              <w:rFonts w:ascii="Cambria Math" w:eastAsiaTheme="minorEastAsia" w:hAnsi="Cambria Math"/>
              <w:sz w:val="24"/>
              <w:szCs w:val="24"/>
            </w:rPr>
            <m:t>.</m:t>
          </m:r>
          <m:r>
            <m:rPr>
              <m:sty m:val="p"/>
            </m:rPr>
            <w:rPr>
              <w:rFonts w:ascii="Cambria Math" w:hAnsi="Cambria Math"/>
              <w:sz w:val="24"/>
              <w:szCs w:val="24"/>
            </w:rPr>
            <w:br/>
          </m:r>
        </m:oMath>
      </m:oMathPara>
      <w:r w:rsidRPr="007B4D4D">
        <w:rPr>
          <w:sz w:val="24"/>
          <w:szCs w:val="24"/>
        </w:rPr>
        <w:t xml:space="preserve">The variance of this weighted mean </w:t>
      </w:r>
      <w:r w:rsidR="005C0FDA" w:rsidRPr="007B4D4D">
        <w:rPr>
          <w:sz w:val="24"/>
          <w:szCs w:val="24"/>
        </w:rPr>
        <w:t>was</w:t>
      </w:r>
      <w:r w:rsidRPr="007B4D4D">
        <w:rPr>
          <w:sz w:val="24"/>
          <w:szCs w:val="24"/>
        </w:rPr>
        <w:t>:</w:t>
      </w:r>
    </w:p>
    <w:p w14:paraId="6DB9D810" w14:textId="66057539" w:rsidR="006B66E5" w:rsidRPr="007B4D4D" w:rsidRDefault="00525EA1" w:rsidP="0073323C">
      <w:pPr>
        <w:jc w:val="center"/>
        <w:rPr>
          <w:sz w:val="24"/>
          <w:szCs w:val="24"/>
        </w:rPr>
      </w:pPr>
      <m:oMath>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nary>
              <m:naryPr>
                <m:chr m:val="∑"/>
                <m:supHide m:val="1"/>
                <m:ctrlPr>
                  <w:rPr>
                    <w:rFonts w:ascii="Cambria Math" w:hAnsi="Cambria Math"/>
                    <w:i/>
                    <w:sz w:val="24"/>
                    <w:szCs w:val="24"/>
                  </w:rPr>
                </m:ctrlPr>
              </m:naryPr>
              <m:sub>
                <m:r>
                  <w:rPr>
                    <w:rFonts w:ascii="Cambria Math" w:hAnsi="Cambria Math"/>
                    <w:sz w:val="24"/>
                    <w:szCs w:val="24"/>
                  </w:rPr>
                  <m:t>i</m:t>
                </m:r>
              </m:sub>
              <m:sup/>
              <m:e>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den>
        </m:f>
        <m:d>
          <m:dPr>
            <m:begChr m:val="{"/>
            <m:endChr m:val="}"/>
            <m:ctrlPr>
              <w:rPr>
                <w:rFonts w:ascii="Cambria Math" w:hAnsi="Cambria Math"/>
                <w:i/>
                <w:sz w:val="24"/>
                <w:szCs w:val="24"/>
              </w:rPr>
            </m:ctrlPr>
          </m:dPr>
          <m:e>
            <m:r>
              <w:rPr>
                <w:rFonts w:ascii="Cambria Math" w:hAnsi="Cambria Math"/>
                <w:sz w:val="24"/>
                <w:szCs w:val="24"/>
              </w:rPr>
              <m:t>1+2ρ</m:t>
            </m:r>
            <m:f>
              <m:fPr>
                <m:ctrlPr>
                  <w:rPr>
                    <w:rFonts w:ascii="Cambria Math" w:hAnsi="Cambria Math"/>
                    <w:i/>
                    <w:sz w:val="24"/>
                    <w:szCs w:val="24"/>
                  </w:rPr>
                </m:ctrlPr>
              </m:fPr>
              <m:num>
                <m:nary>
                  <m:naryPr>
                    <m:chr m:val="∑"/>
                    <m:supHide m:val="1"/>
                    <m:ctrlPr>
                      <w:rPr>
                        <w:rFonts w:ascii="Cambria Math" w:hAnsi="Cambria Math"/>
                        <w:i/>
                        <w:sz w:val="24"/>
                        <w:szCs w:val="24"/>
                      </w:rPr>
                    </m:ctrlPr>
                  </m:naryPr>
                  <m:sub>
                    <m:r>
                      <w:rPr>
                        <w:rFonts w:ascii="Cambria Math" w:hAnsi="Cambria Math"/>
                        <w:sz w:val="24"/>
                        <w:szCs w:val="24"/>
                      </w:rPr>
                      <m:t>i</m:t>
                    </m:r>
                  </m:sub>
                  <m:sup/>
                  <m:e>
                    <m:nary>
                      <m:naryPr>
                        <m:chr m:val="∑"/>
                        <m:supHide m:val="1"/>
                        <m:ctrlPr>
                          <w:rPr>
                            <w:rFonts w:ascii="Cambria Math" w:hAnsi="Cambria Math"/>
                            <w:i/>
                            <w:sz w:val="24"/>
                            <w:szCs w:val="24"/>
                          </w:rPr>
                        </m:ctrlPr>
                      </m:naryPr>
                      <m:sub>
                        <m:r>
                          <w:rPr>
                            <w:rFonts w:ascii="Cambria Math" w:hAnsi="Cambria Math"/>
                            <w:sz w:val="24"/>
                            <w:szCs w:val="24"/>
                          </w:rPr>
                          <m:t>j&gt;i</m:t>
                        </m:r>
                      </m:sub>
                      <m:sup/>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j</m:t>
                                </m:r>
                              </m:sub>
                            </m:sSub>
                          </m:den>
                        </m:f>
                      </m:e>
                    </m:nary>
                  </m:e>
                </m:nary>
              </m:num>
              <m:den>
                <m:nary>
                  <m:naryPr>
                    <m:chr m:val="∑"/>
                    <m:supHide m:val="1"/>
                    <m:ctrlPr>
                      <w:rPr>
                        <w:rFonts w:ascii="Cambria Math" w:hAnsi="Cambria Math"/>
                        <w:i/>
                        <w:sz w:val="24"/>
                        <w:szCs w:val="24"/>
                      </w:rPr>
                    </m:ctrlPr>
                  </m:naryPr>
                  <m:sub>
                    <m:r>
                      <w:rPr>
                        <w:rFonts w:ascii="Cambria Math" w:hAnsi="Cambria Math"/>
                        <w:sz w:val="24"/>
                        <w:szCs w:val="24"/>
                      </w:rPr>
                      <m:t>i</m:t>
                    </m:r>
                  </m:sub>
                  <m:sup/>
                  <m:e>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den>
            </m:f>
          </m:e>
        </m:d>
        <m:r>
          <w:rPr>
            <w:rFonts w:ascii="Cambria Math" w:hAnsi="Cambria Math"/>
            <w:sz w:val="24"/>
            <w:szCs w:val="24"/>
          </w:rPr>
          <m:t xml:space="preserve"> </m:t>
        </m:r>
      </m:oMath>
      <w:r w:rsidR="006B66E5" w:rsidRPr="007B4D4D">
        <w:rPr>
          <w:rFonts w:eastAsiaTheme="minorEastAsia"/>
          <w:sz w:val="24"/>
          <w:szCs w:val="24"/>
        </w:rPr>
        <w:t>,</w:t>
      </w:r>
      <w:r w:rsidR="005F1086" w:rsidRPr="007B4D4D">
        <w:rPr>
          <w:sz w:val="24"/>
          <w:szCs w:val="24"/>
        </w:rPr>
        <w:br/>
        <w:t xml:space="preserve">      </w:t>
      </w:r>
      <w:r w:rsidR="006B66E5" w:rsidRPr="007B4D4D">
        <w:rPr>
          <w:rFonts w:eastAsiaTheme="minorEastAsia"/>
          <w:sz w:val="24"/>
          <w:szCs w:val="24"/>
        </w:rPr>
        <w:t xml:space="preserve">where </w:t>
      </w:r>
      <m:oMath>
        <m:r>
          <w:rPr>
            <w:rFonts w:ascii="Cambria Math" w:hAnsi="Cambria Math"/>
            <w:sz w:val="24"/>
            <w:szCs w:val="24"/>
          </w:rPr>
          <m:t>ρ</m:t>
        </m:r>
      </m:oMath>
      <w:r w:rsidR="006B66E5" w:rsidRPr="007B4D4D">
        <w:rPr>
          <w:rFonts w:eastAsiaTheme="minorEastAsia"/>
          <w:sz w:val="24"/>
          <w:szCs w:val="24"/>
        </w:rPr>
        <w:t xml:space="preserve"> is the correlation between the effect sizes (assumed to be the same for all effect</w:t>
      </w:r>
      <w:r w:rsidR="005F1086" w:rsidRPr="007B4D4D">
        <w:rPr>
          <w:rFonts w:eastAsiaTheme="minorEastAsia"/>
          <w:sz w:val="24"/>
          <w:szCs w:val="24"/>
        </w:rPr>
        <w:t xml:space="preserve"> </w:t>
      </w:r>
      <w:r w:rsidR="006B66E5" w:rsidRPr="007B4D4D">
        <w:rPr>
          <w:rFonts w:eastAsiaTheme="minorEastAsia"/>
          <w:sz w:val="24"/>
          <w:szCs w:val="24"/>
        </w:rPr>
        <w:t xml:space="preserve">sizes). In </w:t>
      </w:r>
      <w:r w:rsidR="00D62904">
        <w:rPr>
          <w:rFonts w:eastAsiaTheme="minorEastAsia"/>
          <w:sz w:val="24"/>
          <w:szCs w:val="24"/>
        </w:rPr>
        <w:t xml:space="preserve">the </w:t>
      </w:r>
      <w:r w:rsidR="006B66E5" w:rsidRPr="007B4D4D">
        <w:rPr>
          <w:rFonts w:eastAsiaTheme="minorEastAsia"/>
          <w:sz w:val="24"/>
          <w:szCs w:val="24"/>
        </w:rPr>
        <w:t xml:space="preserve">analyses, </w:t>
      </w:r>
      <w:r w:rsidR="00C61832" w:rsidRPr="007B4D4D">
        <w:rPr>
          <w:rFonts w:eastAsiaTheme="minorEastAsia"/>
          <w:sz w:val="24"/>
          <w:szCs w:val="24"/>
        </w:rPr>
        <w:t xml:space="preserve">ρ </w:t>
      </w:r>
      <w:r w:rsidR="00D62904">
        <w:rPr>
          <w:rFonts w:eastAsiaTheme="minorEastAsia"/>
          <w:sz w:val="24"/>
          <w:szCs w:val="24"/>
        </w:rPr>
        <w:t xml:space="preserve">is set </w:t>
      </w:r>
      <w:r w:rsidR="00143959" w:rsidRPr="007B4D4D">
        <w:rPr>
          <w:rFonts w:eastAsiaTheme="minorEastAsia"/>
          <w:sz w:val="24"/>
          <w:szCs w:val="24"/>
        </w:rPr>
        <w:t>equal</w:t>
      </w:r>
      <w:r w:rsidR="00D62904">
        <w:rPr>
          <w:rFonts w:eastAsiaTheme="minorEastAsia"/>
          <w:sz w:val="24"/>
          <w:szCs w:val="24"/>
        </w:rPr>
        <w:t xml:space="preserve"> to</w:t>
      </w:r>
      <w:r w:rsidR="006B66E5" w:rsidRPr="007B4D4D">
        <w:rPr>
          <w:rFonts w:eastAsiaTheme="minorEastAsia"/>
          <w:sz w:val="24"/>
          <w:szCs w:val="24"/>
        </w:rPr>
        <w:t xml:space="preserve"> 0.5.</w:t>
      </w:r>
    </w:p>
    <w:p w14:paraId="5285C358" w14:textId="77777777" w:rsidR="002F002D" w:rsidRPr="007B4D4D" w:rsidRDefault="002F002D" w:rsidP="0073323C">
      <w:pPr>
        <w:rPr>
          <w:i/>
          <w:color w:val="000000" w:themeColor="text1"/>
          <w:sz w:val="24"/>
          <w:szCs w:val="24"/>
        </w:rPr>
      </w:pPr>
    </w:p>
    <w:p w14:paraId="2A0D7E62" w14:textId="6B1CFDA4" w:rsidR="002F002D" w:rsidRPr="007B4D4D" w:rsidRDefault="006B66E5" w:rsidP="0073323C">
      <w:pPr>
        <w:pStyle w:val="ListParagraph"/>
        <w:numPr>
          <w:ilvl w:val="0"/>
          <w:numId w:val="17"/>
        </w:numPr>
        <w:spacing w:line="240" w:lineRule="auto"/>
        <w:rPr>
          <w:rFonts w:ascii="Times New Roman" w:hAnsi="Times New Roman" w:cs="Times New Roman"/>
          <w:color w:val="000000" w:themeColor="text1"/>
          <w:sz w:val="24"/>
          <w:szCs w:val="24"/>
        </w:rPr>
      </w:pPr>
      <w:r w:rsidRPr="007B4D4D">
        <w:rPr>
          <w:rFonts w:ascii="Times New Roman" w:hAnsi="Times New Roman" w:cs="Times New Roman"/>
          <w:i/>
          <w:color w:val="000000" w:themeColor="text1"/>
          <w:sz w:val="24"/>
          <w:szCs w:val="24"/>
        </w:rPr>
        <w:t xml:space="preserve">Estimation of correlation between baseline and final exam measurements </w:t>
      </w:r>
      <w:r w:rsidR="00E27746" w:rsidRPr="007B4D4D">
        <w:rPr>
          <w:rFonts w:ascii="Times New Roman" w:hAnsi="Times New Roman" w:cs="Times New Roman"/>
          <w:i/>
          <w:color w:val="000000" w:themeColor="text1"/>
          <w:sz w:val="24"/>
          <w:szCs w:val="24"/>
        </w:rPr>
        <w:t>of gingival health endpoints</w:t>
      </w:r>
      <w:r w:rsidR="003E3A55" w:rsidRPr="007B4D4D">
        <w:rPr>
          <w:rFonts w:ascii="Times New Roman" w:hAnsi="Times New Roman" w:cs="Times New Roman"/>
          <w:i/>
          <w:color w:val="000000" w:themeColor="text1"/>
          <w:sz w:val="24"/>
          <w:szCs w:val="24"/>
        </w:rPr>
        <w:t>:</w:t>
      </w:r>
      <w:r w:rsidR="003E3A55" w:rsidRPr="007B4D4D">
        <w:rPr>
          <w:rFonts w:ascii="Times New Roman" w:hAnsi="Times New Roman" w:cs="Times New Roman"/>
          <w:color w:val="000000" w:themeColor="text1"/>
          <w:sz w:val="24"/>
          <w:szCs w:val="24"/>
        </w:rPr>
        <w:t xml:space="preserve"> </w:t>
      </w:r>
      <w:r w:rsidR="006B3BD6" w:rsidRPr="007B4D4D">
        <w:rPr>
          <w:rFonts w:ascii="Times New Roman" w:hAnsi="Times New Roman" w:cs="Times New Roman"/>
          <w:color w:val="000000" w:themeColor="text1"/>
          <w:sz w:val="24"/>
          <w:szCs w:val="24"/>
          <w:shd w:val="clear" w:color="auto" w:fill="FFFFFF"/>
        </w:rPr>
        <w:t xml:space="preserve">An estimate of ρ was derived from included CCTs reporting 3 standard deviations (SD): </w:t>
      </w:r>
      <w:proofErr w:type="spellStart"/>
      <w:r w:rsidR="006B3BD6" w:rsidRPr="007B4D4D">
        <w:rPr>
          <w:rFonts w:ascii="Times New Roman" w:hAnsi="Times New Roman" w:cs="Times New Roman"/>
          <w:color w:val="000000" w:themeColor="text1"/>
          <w:sz w:val="24"/>
          <w:szCs w:val="24"/>
          <w:shd w:val="clear" w:color="auto" w:fill="FFFFFF"/>
        </w:rPr>
        <w:t>SD</w:t>
      </w:r>
      <w:r w:rsidR="006B3BD6" w:rsidRPr="007B4D4D">
        <w:rPr>
          <w:rFonts w:ascii="Times New Roman" w:hAnsi="Times New Roman" w:cs="Times New Roman"/>
          <w:color w:val="000000" w:themeColor="text1"/>
          <w:sz w:val="24"/>
          <w:szCs w:val="24"/>
          <w:shd w:val="clear" w:color="auto" w:fill="FFFFFF"/>
          <w:vertAlign w:val="subscript"/>
        </w:rPr>
        <w:t>baseline</w:t>
      </w:r>
      <w:proofErr w:type="spellEnd"/>
      <w:r w:rsidR="006B3BD6" w:rsidRPr="007B4D4D">
        <w:rPr>
          <w:rFonts w:ascii="Times New Roman" w:hAnsi="Times New Roman" w:cs="Times New Roman"/>
          <w:color w:val="000000" w:themeColor="text1"/>
          <w:sz w:val="24"/>
          <w:szCs w:val="24"/>
          <w:shd w:val="clear" w:color="auto" w:fill="FFFFFF"/>
        </w:rPr>
        <w:t xml:space="preserve">, </w:t>
      </w:r>
      <w:proofErr w:type="spellStart"/>
      <w:r w:rsidR="006B3BD6" w:rsidRPr="007B4D4D">
        <w:rPr>
          <w:rFonts w:ascii="Times New Roman" w:hAnsi="Times New Roman" w:cs="Times New Roman"/>
          <w:color w:val="000000" w:themeColor="text1"/>
          <w:sz w:val="24"/>
          <w:szCs w:val="24"/>
          <w:shd w:val="clear" w:color="auto" w:fill="FFFFFF"/>
        </w:rPr>
        <w:t>SD</w:t>
      </w:r>
      <w:r w:rsidR="006B3BD6" w:rsidRPr="007B4D4D">
        <w:rPr>
          <w:rFonts w:ascii="Times New Roman" w:hAnsi="Times New Roman" w:cs="Times New Roman"/>
          <w:color w:val="000000" w:themeColor="text1"/>
          <w:sz w:val="24"/>
          <w:szCs w:val="24"/>
          <w:shd w:val="clear" w:color="auto" w:fill="FFFFFF"/>
          <w:vertAlign w:val="subscript"/>
        </w:rPr>
        <w:t>final</w:t>
      </w:r>
      <w:proofErr w:type="spellEnd"/>
      <w:r w:rsidR="006B3BD6" w:rsidRPr="007B4D4D">
        <w:rPr>
          <w:rFonts w:ascii="Times New Roman" w:hAnsi="Times New Roman" w:cs="Times New Roman"/>
          <w:color w:val="000000" w:themeColor="text1"/>
          <w:sz w:val="24"/>
          <w:szCs w:val="24"/>
          <w:shd w:val="clear" w:color="auto" w:fill="FFFFFF"/>
        </w:rPr>
        <w:t xml:space="preserve">, and </w:t>
      </w:r>
      <w:proofErr w:type="spellStart"/>
      <w:r w:rsidR="006B3BD6" w:rsidRPr="007B4D4D">
        <w:rPr>
          <w:rFonts w:ascii="Times New Roman" w:hAnsi="Times New Roman" w:cs="Times New Roman"/>
          <w:color w:val="000000" w:themeColor="text1"/>
          <w:sz w:val="24"/>
          <w:szCs w:val="24"/>
          <w:shd w:val="clear" w:color="auto" w:fill="FFFFFF"/>
        </w:rPr>
        <w:t>SD</w:t>
      </w:r>
      <w:r w:rsidR="006B3BD6" w:rsidRPr="007B4D4D">
        <w:rPr>
          <w:rFonts w:ascii="Times New Roman" w:hAnsi="Times New Roman" w:cs="Times New Roman"/>
          <w:color w:val="000000" w:themeColor="text1"/>
          <w:sz w:val="24"/>
          <w:szCs w:val="24"/>
          <w:shd w:val="clear" w:color="auto" w:fill="FFFFFF"/>
          <w:vertAlign w:val="subscript"/>
        </w:rPr>
        <w:t>change</w:t>
      </w:r>
      <w:proofErr w:type="spellEnd"/>
      <w:r w:rsidR="00A22686" w:rsidRPr="007B4D4D">
        <w:rPr>
          <w:rFonts w:ascii="Times New Roman" w:hAnsi="Times New Roman" w:cs="Times New Roman"/>
          <w:color w:val="000000" w:themeColor="text1"/>
          <w:sz w:val="24"/>
          <w:szCs w:val="24"/>
          <w:shd w:val="clear" w:color="auto" w:fill="FFFFFF"/>
        </w:rPr>
        <w:t>.</w:t>
      </w:r>
      <w:hyperlink w:anchor="_ENREF_1" w:tooltip="Higgins, 2011 #327" w:history="1">
        <w:r w:rsidR="00A60D35">
          <w:rPr>
            <w:rFonts w:ascii="Times New Roman" w:hAnsi="Times New Roman" w:cs="Times New Roman"/>
            <w:color w:val="000000" w:themeColor="text1"/>
            <w:sz w:val="24"/>
            <w:szCs w:val="24"/>
            <w:shd w:val="clear" w:color="auto" w:fill="FFFFFF"/>
          </w:rPr>
          <w:fldChar w:fldCharType="begin"/>
        </w:r>
        <w:r w:rsidR="00A60D35">
          <w:rPr>
            <w:rFonts w:ascii="Times New Roman" w:hAnsi="Times New Roman" w:cs="Times New Roman"/>
            <w:color w:val="000000" w:themeColor="text1"/>
            <w:sz w:val="24"/>
            <w:szCs w:val="24"/>
            <w:shd w:val="clear" w:color="auto" w:fill="FFFFFF"/>
          </w:rPr>
          <w:instrText xml:space="preserve"> ADDIN EN.CITE &lt;EndNote&gt;&lt;Cite&gt;&lt;Author&gt;Higgins&lt;/Author&gt;&lt;Year&gt;2011&lt;/Year&gt;&lt;RecNum&gt;327&lt;/RecNum&gt;&lt;DisplayText&gt;&lt;style face="superscript"&gt;1&lt;/style&gt;&lt;/DisplayText&gt;&lt;record&gt;&lt;rec-number&gt;327&lt;/rec-number&gt;&lt;foreign-keys&gt;&lt;key app="EN" db-id="f99xs025vdw00refstmv29s4par0sredapdt" timestamp="1561993256"&gt;327&lt;/key&gt;&lt;/foreign-keys&gt;&lt;ref-type name="Book Section"&gt;5&lt;/ref-type&gt;&lt;contributors&gt;&lt;authors&gt;&lt;author&gt;Higgins, JPT&lt;/author&gt;&lt;author&gt;Green, S &lt;/author&gt;&lt;/authors&gt;&lt;secondary-authors&gt;&lt;author&gt;The Cochrane Collaboration,&lt;/author&gt;&lt;/secondary-authors&gt;&lt;/contributors&gt;&lt;titles&gt;&lt;title&gt;16.4.6.2  Standardized mean difference&lt;/title&gt;&lt;secondary-title&gt;Cochrane Handbook for Systematic Reviews of Interventions.  Version 5.1&lt;/secondary-title&gt;&lt;/titles&gt;&lt;dates&gt;&lt;year&gt;2011&lt;/year&gt;&lt;/dates&gt;&lt;urls&gt;&lt;/urls&gt;&lt;/record&gt;&lt;/Cite&gt;&lt;/EndNote&gt;</w:instrText>
        </w:r>
        <w:r w:rsidR="00A60D35">
          <w:rPr>
            <w:rFonts w:ascii="Times New Roman" w:hAnsi="Times New Roman" w:cs="Times New Roman"/>
            <w:color w:val="000000" w:themeColor="text1"/>
            <w:sz w:val="24"/>
            <w:szCs w:val="24"/>
            <w:shd w:val="clear" w:color="auto" w:fill="FFFFFF"/>
          </w:rPr>
          <w:fldChar w:fldCharType="separate"/>
        </w:r>
        <w:r w:rsidR="00A60D35" w:rsidRPr="00794A65">
          <w:rPr>
            <w:rFonts w:ascii="Times New Roman" w:hAnsi="Times New Roman" w:cs="Times New Roman"/>
            <w:noProof/>
            <w:color w:val="000000" w:themeColor="text1"/>
            <w:sz w:val="24"/>
            <w:szCs w:val="24"/>
            <w:shd w:val="clear" w:color="auto" w:fill="FFFFFF"/>
            <w:vertAlign w:val="superscript"/>
          </w:rPr>
          <w:t>1</w:t>
        </w:r>
        <w:r w:rsidR="00A60D35">
          <w:rPr>
            <w:rFonts w:ascii="Times New Roman" w:hAnsi="Times New Roman" w:cs="Times New Roman"/>
            <w:color w:val="000000" w:themeColor="text1"/>
            <w:sz w:val="24"/>
            <w:szCs w:val="24"/>
            <w:shd w:val="clear" w:color="auto" w:fill="FFFFFF"/>
          </w:rPr>
          <w:fldChar w:fldCharType="end"/>
        </w:r>
      </w:hyperlink>
      <w:r w:rsidR="006B3BD6" w:rsidRPr="007B4D4D">
        <w:rPr>
          <w:rFonts w:ascii="Times New Roman" w:hAnsi="Times New Roman" w:cs="Times New Roman"/>
          <w:noProof/>
          <w:color w:val="000000" w:themeColor="text1"/>
          <w:sz w:val="24"/>
          <w:szCs w:val="24"/>
        </w:rPr>
        <w:t xml:space="preserve">    </w:t>
      </w:r>
      <w:r w:rsidRPr="007B4D4D">
        <w:rPr>
          <w:rFonts w:ascii="Times New Roman" w:hAnsi="Times New Roman" w:cs="Times New Roman"/>
          <w:color w:val="000000" w:themeColor="text1"/>
          <w:sz w:val="24"/>
          <w:szCs w:val="24"/>
        </w:rPr>
        <w:t>Seventeen point</w:t>
      </w:r>
      <w:r w:rsidR="00BB0295" w:rsidRPr="007B4D4D">
        <w:rPr>
          <w:rFonts w:ascii="Times New Roman" w:hAnsi="Times New Roman" w:cs="Times New Roman"/>
          <w:color w:val="000000" w:themeColor="text1"/>
          <w:sz w:val="24"/>
          <w:szCs w:val="24"/>
        </w:rPr>
        <w:t>-</w:t>
      </w:r>
      <w:r w:rsidRPr="007B4D4D">
        <w:rPr>
          <w:rFonts w:ascii="Times New Roman" w:hAnsi="Times New Roman" w:cs="Times New Roman"/>
          <w:color w:val="000000" w:themeColor="text1"/>
          <w:sz w:val="24"/>
          <w:szCs w:val="24"/>
        </w:rPr>
        <w:t xml:space="preserve">estimates of the correlation coefficient between baseline and final </w:t>
      </w:r>
      <w:r w:rsidR="00143959" w:rsidRPr="007B4D4D">
        <w:rPr>
          <w:rFonts w:ascii="Times New Roman" w:hAnsi="Times New Roman" w:cs="Times New Roman"/>
          <w:color w:val="000000" w:themeColor="text1"/>
          <w:sz w:val="24"/>
          <w:szCs w:val="24"/>
        </w:rPr>
        <w:t xml:space="preserve">gingival health </w:t>
      </w:r>
      <w:r w:rsidRPr="007B4D4D">
        <w:rPr>
          <w:rFonts w:ascii="Times New Roman" w:hAnsi="Times New Roman" w:cs="Times New Roman"/>
          <w:color w:val="000000" w:themeColor="text1"/>
          <w:sz w:val="24"/>
          <w:szCs w:val="24"/>
        </w:rPr>
        <w:t xml:space="preserve">scores were calculated based on </w:t>
      </w:r>
      <w:proofErr w:type="spellStart"/>
      <w:r w:rsidRPr="007B4D4D">
        <w:rPr>
          <w:rFonts w:ascii="Times New Roman" w:hAnsi="Times New Roman" w:cs="Times New Roman"/>
          <w:color w:val="000000" w:themeColor="text1"/>
          <w:sz w:val="24"/>
          <w:szCs w:val="24"/>
          <w:shd w:val="clear" w:color="auto" w:fill="FFFFFF"/>
        </w:rPr>
        <w:t>SD</w:t>
      </w:r>
      <w:r w:rsidRPr="007B4D4D">
        <w:rPr>
          <w:rFonts w:ascii="Times New Roman" w:hAnsi="Times New Roman" w:cs="Times New Roman"/>
          <w:color w:val="000000" w:themeColor="text1"/>
          <w:sz w:val="24"/>
          <w:szCs w:val="24"/>
          <w:shd w:val="clear" w:color="auto" w:fill="FFFFFF"/>
          <w:vertAlign w:val="subscript"/>
        </w:rPr>
        <w:t>baseline</w:t>
      </w:r>
      <w:proofErr w:type="spellEnd"/>
      <w:r w:rsidRPr="007B4D4D">
        <w:rPr>
          <w:rFonts w:ascii="Times New Roman" w:hAnsi="Times New Roman" w:cs="Times New Roman"/>
          <w:color w:val="000000" w:themeColor="text1"/>
          <w:sz w:val="24"/>
          <w:szCs w:val="24"/>
          <w:shd w:val="clear" w:color="auto" w:fill="FFFFFF"/>
        </w:rPr>
        <w:t xml:space="preserve">, </w:t>
      </w:r>
      <w:proofErr w:type="spellStart"/>
      <w:r w:rsidRPr="007B4D4D">
        <w:rPr>
          <w:rFonts w:ascii="Times New Roman" w:hAnsi="Times New Roman" w:cs="Times New Roman"/>
          <w:color w:val="000000" w:themeColor="text1"/>
          <w:sz w:val="24"/>
          <w:szCs w:val="24"/>
          <w:shd w:val="clear" w:color="auto" w:fill="FFFFFF"/>
        </w:rPr>
        <w:t>SD</w:t>
      </w:r>
      <w:r w:rsidRPr="007B4D4D">
        <w:rPr>
          <w:rFonts w:ascii="Times New Roman" w:hAnsi="Times New Roman" w:cs="Times New Roman"/>
          <w:color w:val="000000" w:themeColor="text1"/>
          <w:sz w:val="24"/>
          <w:szCs w:val="24"/>
          <w:shd w:val="clear" w:color="auto" w:fill="FFFFFF"/>
          <w:vertAlign w:val="subscript"/>
        </w:rPr>
        <w:t>final</w:t>
      </w:r>
      <w:proofErr w:type="spellEnd"/>
      <w:r w:rsidRPr="007B4D4D">
        <w:rPr>
          <w:rFonts w:ascii="Times New Roman" w:hAnsi="Times New Roman" w:cs="Times New Roman"/>
          <w:color w:val="000000" w:themeColor="text1"/>
          <w:sz w:val="24"/>
          <w:szCs w:val="24"/>
          <w:shd w:val="clear" w:color="auto" w:fill="FFFFFF"/>
        </w:rPr>
        <w:t xml:space="preserve">, and </w:t>
      </w:r>
      <w:proofErr w:type="spellStart"/>
      <w:r w:rsidRPr="007B4D4D">
        <w:rPr>
          <w:rFonts w:ascii="Times New Roman" w:hAnsi="Times New Roman" w:cs="Times New Roman"/>
          <w:color w:val="000000" w:themeColor="text1"/>
          <w:sz w:val="24"/>
          <w:szCs w:val="24"/>
          <w:shd w:val="clear" w:color="auto" w:fill="FFFFFF"/>
        </w:rPr>
        <w:t>SD</w:t>
      </w:r>
      <w:r w:rsidRPr="007B4D4D">
        <w:rPr>
          <w:rFonts w:ascii="Times New Roman" w:hAnsi="Times New Roman" w:cs="Times New Roman"/>
          <w:color w:val="000000" w:themeColor="text1"/>
          <w:sz w:val="24"/>
          <w:szCs w:val="24"/>
          <w:shd w:val="clear" w:color="auto" w:fill="FFFFFF"/>
          <w:vertAlign w:val="subscript"/>
        </w:rPr>
        <w:t>change</w:t>
      </w:r>
      <w:proofErr w:type="spellEnd"/>
      <w:r w:rsidRPr="007B4D4D">
        <w:rPr>
          <w:rFonts w:ascii="Times New Roman" w:hAnsi="Times New Roman" w:cs="Times New Roman"/>
          <w:color w:val="000000" w:themeColor="text1"/>
          <w:sz w:val="24"/>
          <w:szCs w:val="24"/>
        </w:rPr>
        <w:t xml:space="preserve"> by six authors of AA supplementation trials. </w:t>
      </w:r>
      <w:hyperlink w:anchor="_ENREF_2" w:tooltip="Munoz, 2001 #229" w:history="1">
        <w:r w:rsidR="00A60D35">
          <w:rPr>
            <w:rFonts w:ascii="Times New Roman" w:hAnsi="Times New Roman" w:cs="Times New Roman"/>
            <w:color w:val="000000" w:themeColor="text1"/>
            <w:sz w:val="24"/>
            <w:szCs w:val="24"/>
          </w:rPr>
          <w:fldChar w:fldCharType="begin">
            <w:fldData xml:space="preserve">PEVuZE5vdGU+PENpdGU+PEF1dGhvcj5NdW5vejwvQXV0aG9yPjxZZWFyPjIwMDE8L1llYXI+PFJl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=
</w:fldData>
          </w:fldChar>
        </w:r>
        <w:r w:rsidR="00A60D35">
          <w:rPr>
            <w:rFonts w:ascii="Times New Roman" w:hAnsi="Times New Roman" w:cs="Times New Roman"/>
            <w:color w:val="000000" w:themeColor="text1"/>
            <w:sz w:val="24"/>
            <w:szCs w:val="24"/>
          </w:rPr>
          <w:instrText xml:space="preserve"> ADDIN EN.CITE </w:instrText>
        </w:r>
        <w:r w:rsidR="00A60D35">
          <w:rPr>
            <w:rFonts w:ascii="Times New Roman" w:hAnsi="Times New Roman" w:cs="Times New Roman"/>
            <w:color w:val="000000" w:themeColor="text1"/>
            <w:sz w:val="24"/>
            <w:szCs w:val="24"/>
          </w:rPr>
          <w:fldChar w:fldCharType="begin">
            <w:fldData xml:space="preserve">PEVuZE5vdGU+PENpdGU+PEF1dGhvcj5NdW5vejwvQXV0aG9yPjxZZWFyPjIwMDE8L1llYXI+PFJl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=
</w:fldData>
          </w:fldChar>
        </w:r>
        <w:r w:rsidR="00A60D35">
          <w:rPr>
            <w:rFonts w:ascii="Times New Roman" w:hAnsi="Times New Roman" w:cs="Times New Roman"/>
            <w:color w:val="000000" w:themeColor="text1"/>
            <w:sz w:val="24"/>
            <w:szCs w:val="24"/>
          </w:rPr>
          <w:instrText xml:space="preserve"> ADDIN EN.CITE.DATA </w:instrText>
        </w:r>
        <w:r w:rsidR="00A60D35">
          <w:rPr>
            <w:rFonts w:ascii="Times New Roman" w:hAnsi="Times New Roman" w:cs="Times New Roman"/>
            <w:color w:val="000000" w:themeColor="text1"/>
            <w:sz w:val="24"/>
            <w:szCs w:val="24"/>
          </w:rPr>
        </w:r>
        <w:r w:rsidR="00A60D35">
          <w:rPr>
            <w:rFonts w:ascii="Times New Roman" w:hAnsi="Times New Roman" w:cs="Times New Roman"/>
            <w:color w:val="000000" w:themeColor="text1"/>
            <w:sz w:val="24"/>
            <w:szCs w:val="24"/>
          </w:rPr>
          <w:fldChar w:fldCharType="end"/>
        </w:r>
        <w:r w:rsidR="00A60D35">
          <w:rPr>
            <w:rFonts w:ascii="Times New Roman" w:hAnsi="Times New Roman" w:cs="Times New Roman"/>
            <w:color w:val="000000" w:themeColor="text1"/>
            <w:sz w:val="24"/>
            <w:szCs w:val="24"/>
          </w:rPr>
        </w:r>
        <w:r w:rsidR="00A60D35">
          <w:rPr>
            <w:rFonts w:ascii="Times New Roman" w:hAnsi="Times New Roman" w:cs="Times New Roman"/>
            <w:color w:val="000000" w:themeColor="text1"/>
            <w:sz w:val="24"/>
            <w:szCs w:val="24"/>
          </w:rPr>
          <w:fldChar w:fldCharType="separate"/>
        </w:r>
        <w:r w:rsidR="00A60D35" w:rsidRPr="00794A65">
          <w:rPr>
            <w:rFonts w:ascii="Times New Roman" w:hAnsi="Times New Roman" w:cs="Times New Roman"/>
            <w:noProof/>
            <w:color w:val="000000" w:themeColor="text1"/>
            <w:sz w:val="24"/>
            <w:szCs w:val="24"/>
            <w:vertAlign w:val="superscript"/>
          </w:rPr>
          <w:t>2-6</w:t>
        </w:r>
        <w:r w:rsidR="00A60D35">
          <w:rPr>
            <w:rFonts w:ascii="Times New Roman" w:hAnsi="Times New Roman" w:cs="Times New Roman"/>
            <w:color w:val="000000" w:themeColor="text1"/>
            <w:sz w:val="24"/>
            <w:szCs w:val="24"/>
          </w:rPr>
          <w:fldChar w:fldCharType="end"/>
        </w:r>
      </w:hyperlink>
      <w:r w:rsidRPr="007B4D4D">
        <w:rPr>
          <w:rFonts w:ascii="Times New Roman" w:hAnsi="Times New Roman" w:cs="Times New Roman"/>
          <w:color w:val="000000" w:themeColor="text1"/>
          <w:sz w:val="24"/>
          <w:szCs w:val="24"/>
        </w:rPr>
        <w:t xml:space="preserve">  A mean correlation coefficient was calculated for each of the six </w:t>
      </w:r>
      <w:r w:rsidR="00143959" w:rsidRPr="007B4D4D">
        <w:rPr>
          <w:rFonts w:ascii="Times New Roman" w:hAnsi="Times New Roman" w:cs="Times New Roman"/>
          <w:color w:val="000000" w:themeColor="text1"/>
          <w:sz w:val="24"/>
          <w:szCs w:val="24"/>
        </w:rPr>
        <w:t>studies</w:t>
      </w:r>
      <w:r w:rsidRPr="007B4D4D">
        <w:rPr>
          <w:rFonts w:ascii="Times New Roman" w:hAnsi="Times New Roman" w:cs="Times New Roman"/>
          <w:color w:val="000000" w:themeColor="text1"/>
          <w:sz w:val="24"/>
          <w:szCs w:val="24"/>
        </w:rPr>
        <w:t>.  This mean was 0.65 and ranged between 0.22 (minimum) and 0.87 (maximum).   The summary estimates of 0.65 w</w:t>
      </w:r>
      <w:r w:rsidR="00C61832" w:rsidRPr="007B4D4D">
        <w:rPr>
          <w:rFonts w:ascii="Times New Roman" w:hAnsi="Times New Roman" w:cs="Times New Roman"/>
          <w:color w:val="000000" w:themeColor="text1"/>
          <w:sz w:val="24"/>
          <w:szCs w:val="24"/>
        </w:rPr>
        <w:t>ere</w:t>
      </w:r>
      <w:r w:rsidRPr="007B4D4D">
        <w:rPr>
          <w:rFonts w:ascii="Times New Roman" w:hAnsi="Times New Roman" w:cs="Times New Roman"/>
          <w:color w:val="000000" w:themeColor="text1"/>
          <w:sz w:val="24"/>
          <w:szCs w:val="24"/>
        </w:rPr>
        <w:t xml:space="preserve"> consistent with magnitude of the correlation coefficient reported in oral hygiene trials.</w:t>
      </w:r>
      <w:r w:rsidRPr="007B4D4D">
        <w:rPr>
          <w:rFonts w:ascii="Times New Roman" w:hAnsi="Times New Roman" w:cs="Times New Roman"/>
          <w:sz w:val="24"/>
          <w:szCs w:val="24"/>
        </w:rPr>
        <w:t xml:space="preserve"> </w:t>
      </w:r>
      <w:hyperlink w:anchor="_ENREF_7" w:tooltip="Gordon, 1996 #356" w:history="1">
        <w:r w:rsidR="00A60D35">
          <w:rPr>
            <w:rFonts w:ascii="Times New Roman" w:hAnsi="Times New Roman" w:cs="Times New Roman"/>
            <w:color w:val="000000" w:themeColor="text1"/>
            <w:sz w:val="24"/>
            <w:szCs w:val="24"/>
          </w:rPr>
          <w:fldChar w:fldCharType="begin"/>
        </w:r>
        <w:r w:rsidR="00A60D35">
          <w:rPr>
            <w:rFonts w:ascii="Times New Roman" w:hAnsi="Times New Roman" w:cs="Times New Roman"/>
            <w:color w:val="000000" w:themeColor="text1"/>
            <w:sz w:val="24"/>
            <w:szCs w:val="24"/>
          </w:rPr>
          <w:instrText xml:space="preserve"> ADDIN EN.CITE &lt;EndNote&gt;&lt;Cite&gt;&lt;Author&gt;Gordon&lt;/Author&gt;&lt;Year&gt;1996&lt;/Year&gt;&lt;RecNum&gt;356&lt;/RecNum&gt;&lt;DisplayText&gt;&lt;style face="superscript"&gt;7&lt;/style&gt;&lt;/DisplayText&gt;&lt;record&gt;&lt;rec-number&gt;356&lt;/rec-number&gt;&lt;foreign-keys&gt;&lt;key app="EN" db-id="f99xs025vdw00refstmv29s4par0sredapdt" timestamp="1568048973"&gt;356&lt;/key&gt;&lt;/foreign-keys&gt;&lt;ref-type name="Journal Article"&gt;17&lt;/ref-type&gt;&lt;contributors&gt;&lt;authors&gt;&lt;author&gt;Gordon, J. M.&lt;/author&gt;&lt;author&gt;Frascella, J. A.&lt;/author&gt;&lt;author&gt;Reardon, R. C.&lt;/author&gt;&lt;/authors&gt;&lt;/contributors&gt;&lt;auth-address&gt;TKL Research, Inc. Paramus, New Jersey, USA.&lt;/auth-address&gt;&lt;titles&gt;&lt;title&gt;A clinical study of the safety and efficacy of a novel electric interdental cleaning device&lt;/title&gt;&lt;secondary-title&gt;J Clin Dent&lt;/secondary-title&gt;&lt;/titles&gt;&lt;periodical&gt;&lt;full-title&gt;J Clin Dent&lt;/full-title&gt;&lt;/periodical&gt;&lt;pages&gt;70-3&lt;/pages&gt;&lt;volume&gt;7&lt;/volume&gt;&lt;number&gt;3 Spec No&lt;/number&gt;&lt;keywords&gt;&lt;keyword&gt;Analysis of Variance&lt;/keyword&gt;&lt;keyword&gt;Cross-Over Studies&lt;/keyword&gt;&lt;keyword&gt;*Dental Devices, Home Care&lt;/keyword&gt;&lt;keyword&gt;Dental Plaque/prevention &amp;amp; control&lt;/keyword&gt;&lt;keyword&gt;Dental Plaque Index&lt;/keyword&gt;&lt;keyword&gt;Electricity&lt;/keyword&gt;&lt;keyword&gt;Female&lt;/keyword&gt;&lt;keyword&gt;Gingivitis/prevention &amp;amp; control&lt;/keyword&gt;&lt;keyword&gt;Humans&lt;/keyword&gt;&lt;keyword&gt;Male&lt;/keyword&gt;&lt;keyword&gt;Oral Hygiene/*instrumentation&lt;/keyword&gt;&lt;keyword&gt;Patient Satisfaction&lt;/keyword&gt;&lt;keyword&gt;Periodontal Index&lt;/keyword&gt;&lt;keyword&gt;Single-Blind Method&lt;/keyword&gt;&lt;/keywords&gt;&lt;dates&gt;&lt;year&gt;1996&lt;/year&gt;&lt;/dates&gt;&lt;isbn&gt;0895-8831 (Print)&amp;#xD;0895-8831 (Linking)&lt;/isbn&gt;&lt;accession-num&gt;9238868&lt;/accession-num&gt;&lt;urls&gt;&lt;related-urls&gt;&lt;url&gt;https://www.ncbi.nlm.nih.gov/pubmed/9238868&lt;/url&gt;&lt;/related-urls&gt;&lt;/urls&gt;&lt;/record&gt;&lt;/Cite&gt;&lt;/EndNote&gt;</w:instrText>
        </w:r>
        <w:r w:rsidR="00A60D35">
          <w:rPr>
            <w:rFonts w:ascii="Times New Roman" w:hAnsi="Times New Roman" w:cs="Times New Roman"/>
            <w:color w:val="000000" w:themeColor="text1"/>
            <w:sz w:val="24"/>
            <w:szCs w:val="24"/>
          </w:rPr>
          <w:fldChar w:fldCharType="separate"/>
        </w:r>
        <w:r w:rsidR="00A60D35" w:rsidRPr="00794A65">
          <w:rPr>
            <w:rFonts w:ascii="Times New Roman" w:hAnsi="Times New Roman" w:cs="Times New Roman"/>
            <w:noProof/>
            <w:color w:val="000000" w:themeColor="text1"/>
            <w:sz w:val="24"/>
            <w:szCs w:val="24"/>
            <w:vertAlign w:val="superscript"/>
          </w:rPr>
          <w:t>7</w:t>
        </w:r>
        <w:r w:rsidR="00A60D35">
          <w:rPr>
            <w:rFonts w:ascii="Times New Roman" w:hAnsi="Times New Roman" w:cs="Times New Roman"/>
            <w:color w:val="000000" w:themeColor="text1"/>
            <w:sz w:val="24"/>
            <w:szCs w:val="24"/>
          </w:rPr>
          <w:fldChar w:fldCharType="end"/>
        </w:r>
      </w:hyperlink>
      <w:r w:rsidRPr="007B4D4D">
        <w:rPr>
          <w:rFonts w:ascii="Times New Roman" w:hAnsi="Times New Roman" w:cs="Times New Roman"/>
          <w:color w:val="000000" w:themeColor="text1"/>
          <w:sz w:val="24"/>
          <w:szCs w:val="24"/>
        </w:rPr>
        <w:t xml:space="preserve"> </w:t>
      </w:r>
    </w:p>
    <w:p w14:paraId="340279FE" w14:textId="0718D0F7" w:rsidR="005F1086" w:rsidRPr="007B4D4D" w:rsidRDefault="00B0411D" w:rsidP="005F1086">
      <w:pPr>
        <w:rPr>
          <w:color w:val="000000" w:themeColor="text1"/>
          <w:sz w:val="24"/>
          <w:szCs w:val="24"/>
        </w:rPr>
      </w:pPr>
      <w:r w:rsidRPr="007B4D4D">
        <w:rPr>
          <w:color w:val="000000" w:themeColor="text1"/>
          <w:sz w:val="24"/>
          <w:szCs w:val="24"/>
        </w:rPr>
        <w:br w:type="page"/>
      </w:r>
    </w:p>
    <w:p w14:paraId="79D4A140" w14:textId="70179C68" w:rsidR="005F1086" w:rsidRPr="007B4D4D" w:rsidRDefault="001226A1" w:rsidP="005F1086">
      <w:pPr>
        <w:rPr>
          <w:color w:val="000000" w:themeColor="text1"/>
          <w:sz w:val="24"/>
          <w:szCs w:val="24"/>
        </w:rPr>
      </w:pPr>
      <w:r>
        <w:rPr>
          <w:color w:val="000000" w:themeColor="text1"/>
          <w:sz w:val="24"/>
          <w:szCs w:val="24"/>
        </w:rPr>
        <w:lastRenderedPageBreak/>
        <w:t xml:space="preserve">Appendix S3 - </w:t>
      </w:r>
      <w:r w:rsidR="005F1086" w:rsidRPr="007B4D4D">
        <w:rPr>
          <w:color w:val="000000" w:themeColor="text1"/>
          <w:sz w:val="24"/>
          <w:szCs w:val="24"/>
        </w:rPr>
        <w:t xml:space="preserve">Some notes on </w:t>
      </w:r>
      <w:r>
        <w:rPr>
          <w:color w:val="000000" w:themeColor="text1"/>
          <w:sz w:val="24"/>
          <w:szCs w:val="24"/>
        </w:rPr>
        <w:t xml:space="preserve">data abstraction of </w:t>
      </w:r>
      <w:r w:rsidR="005F1086" w:rsidRPr="007B4D4D">
        <w:rPr>
          <w:color w:val="000000" w:themeColor="text1"/>
          <w:sz w:val="24"/>
          <w:szCs w:val="24"/>
        </w:rPr>
        <w:t>individual studies</w:t>
      </w:r>
    </w:p>
    <w:p w14:paraId="019BF118" w14:textId="21C822EE" w:rsidR="005F1086" w:rsidRDefault="005F1086" w:rsidP="005F1086">
      <w:pPr>
        <w:rPr>
          <w:color w:val="000000" w:themeColor="text1"/>
          <w:sz w:val="24"/>
          <w:szCs w:val="24"/>
        </w:rPr>
      </w:pPr>
    </w:p>
    <w:p w14:paraId="15F0D4B6" w14:textId="11D67523" w:rsidR="00C76F05" w:rsidRPr="00C76F05" w:rsidRDefault="00C76F05" w:rsidP="005F1086">
      <w:pPr>
        <w:rPr>
          <w:color w:val="000000" w:themeColor="text1"/>
          <w:sz w:val="24"/>
          <w:szCs w:val="24"/>
          <w:u w:val="single"/>
        </w:rPr>
      </w:pPr>
      <w:r w:rsidRPr="00C76F05">
        <w:rPr>
          <w:color w:val="000000" w:themeColor="text1"/>
          <w:sz w:val="24"/>
          <w:szCs w:val="24"/>
          <w:u w:val="single"/>
        </w:rPr>
        <w:t>Trials on gingival bleeding tendency</w:t>
      </w:r>
    </w:p>
    <w:p w14:paraId="3EC30862" w14:textId="77777777" w:rsidR="00C76F05" w:rsidRDefault="00C76F05" w:rsidP="005F1086">
      <w:pPr>
        <w:rPr>
          <w:color w:val="000000" w:themeColor="text1"/>
          <w:sz w:val="24"/>
          <w:szCs w:val="24"/>
        </w:rPr>
      </w:pPr>
    </w:p>
    <w:p w14:paraId="4C3AE306" w14:textId="77777777" w:rsidR="00A11A65" w:rsidRDefault="00A11A65" w:rsidP="005F1086">
      <w:pPr>
        <w:rPr>
          <w:color w:val="000000" w:themeColor="text1"/>
          <w:sz w:val="24"/>
          <w:szCs w:val="24"/>
        </w:rPr>
      </w:pPr>
      <w:r w:rsidRPr="007B4D4D">
        <w:rPr>
          <w:color w:val="000000" w:themeColor="text1"/>
          <w:sz w:val="24"/>
          <w:szCs w:val="24"/>
          <w:u w:val="single"/>
        </w:rPr>
        <w:t>Endpoint choice:</w:t>
      </w:r>
      <w:r w:rsidRPr="007B4D4D">
        <w:rPr>
          <w:color w:val="000000" w:themeColor="text1"/>
          <w:sz w:val="24"/>
          <w:szCs w:val="24"/>
        </w:rPr>
        <w:t xml:space="preserve"> </w:t>
      </w:r>
    </w:p>
    <w:p w14:paraId="4405A15A" w14:textId="54A622AF" w:rsidR="00A11A65" w:rsidRDefault="005F1086" w:rsidP="005F1086">
      <w:pPr>
        <w:rPr>
          <w:color w:val="000000" w:themeColor="text1"/>
          <w:sz w:val="24"/>
          <w:szCs w:val="24"/>
        </w:rPr>
      </w:pPr>
      <w:proofErr w:type="spellStart"/>
      <w:r w:rsidRPr="007B4D4D">
        <w:rPr>
          <w:color w:val="000000" w:themeColor="text1"/>
          <w:sz w:val="24"/>
          <w:szCs w:val="24"/>
        </w:rPr>
        <w:t>Roff</w:t>
      </w:r>
      <w:proofErr w:type="spellEnd"/>
      <w:r w:rsidRPr="007B4D4D">
        <w:rPr>
          <w:color w:val="000000" w:themeColor="text1"/>
          <w:sz w:val="24"/>
          <w:szCs w:val="24"/>
        </w:rPr>
        <w:t xml:space="preserve"> and </w:t>
      </w:r>
      <w:proofErr w:type="spellStart"/>
      <w:r w:rsidRPr="007B4D4D">
        <w:rPr>
          <w:color w:val="000000" w:themeColor="text1"/>
          <w:sz w:val="24"/>
          <w:szCs w:val="24"/>
        </w:rPr>
        <w:t>Glaz</w:t>
      </w:r>
      <w:r w:rsidR="00C76F05">
        <w:rPr>
          <w:color w:val="000000" w:themeColor="text1"/>
          <w:sz w:val="24"/>
          <w:szCs w:val="24"/>
        </w:rPr>
        <w:t>e</w:t>
      </w:r>
      <w:r w:rsidRPr="007B4D4D">
        <w:rPr>
          <w:color w:val="000000" w:themeColor="text1"/>
          <w:sz w:val="24"/>
          <w:szCs w:val="24"/>
        </w:rPr>
        <w:t>brook</w:t>
      </w:r>
      <w:proofErr w:type="spellEnd"/>
      <w:r w:rsidR="00C540D0">
        <w:fldChar w:fldCharType="begin"/>
      </w:r>
      <w:r w:rsidR="00C540D0">
        <w:instrText xml:space="preserve"> HYPERLINK \l "_ENREF_8" \o "Roff, 1940 #267" </w:instrText>
      </w:r>
      <w:r w:rsidR="00C540D0">
        <w:fldChar w:fldCharType="separate"/>
      </w:r>
      <w:r w:rsidR="00A60D35">
        <w:rPr>
          <w:color w:val="000000" w:themeColor="text1"/>
          <w:sz w:val="24"/>
          <w:szCs w:val="24"/>
        </w:rPr>
        <w:fldChar w:fldCharType="begin"/>
      </w:r>
      <w:r w:rsidR="00A60D35">
        <w:rPr>
          <w:color w:val="000000" w:themeColor="text1"/>
          <w:sz w:val="24"/>
          <w:szCs w:val="24"/>
        </w:rPr>
        <w:instrText xml:space="preserve"> ADDIN EN.CITE &lt;EndNote&gt;&lt;Cite&gt;&lt;Author&gt;Roff&lt;/Author&gt;&lt;Year&gt;1940&lt;/Year&gt;&lt;RecNum&gt;267&lt;/RecNum&gt;&lt;DisplayText&gt;&lt;style face="superscript"&gt;8&lt;/style&gt;&lt;/DisplayText&gt;&lt;record&gt;&lt;rec-number&gt;267&lt;/rec-number&gt;&lt;foreign-keys&gt;&lt;key app="EN" db-id="f99xs025vdw00refstmv29s4par0sredapdt" timestamp="1550251341"&gt;267&lt;/key&gt;&lt;/foreign-keys&gt;&lt;ref-type name="Journal Article"&gt;17&lt;/ref-type&gt;&lt;contributors&gt;&lt;authors&gt;&lt;author&gt;Roff, F.S.&lt;/author&gt;&lt;author&gt;Glazebrook, A.J.&lt;/author&gt;&lt;/authors&gt;&lt;/contributors&gt;&lt;titles&gt;&lt;title&gt;The therapeutic use of vitamin C in gingivitis and adolescents&lt;/title&gt;&lt;secondary-title&gt;British Dental Journal&lt;/secondary-title&gt;&lt;/titles&gt;&lt;periodical&gt;&lt;full-title&gt;British dental journal&lt;/full-title&gt;&lt;/periodical&gt;&lt;pages&gt;135-141&lt;/pages&gt;&lt;volume&gt;68&lt;/volume&gt;&lt;dates&gt;&lt;year&gt;1940&lt;/year&gt;&lt;/dates&gt;&lt;urls&gt;&lt;/urls&gt;&lt;/record&gt;&lt;/Cite&gt;&lt;/EndNote&gt;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8</w:t>
      </w:r>
      <w:r w:rsidR="00A60D35">
        <w:rPr>
          <w:color w:val="000000" w:themeColor="text1"/>
          <w:sz w:val="24"/>
          <w:szCs w:val="24"/>
        </w:rPr>
        <w:fldChar w:fldCharType="end"/>
      </w:r>
      <w:r w:rsidR="00C540D0">
        <w:rPr>
          <w:color w:val="000000" w:themeColor="text1"/>
          <w:sz w:val="24"/>
          <w:szCs w:val="24"/>
        </w:rPr>
        <w:fldChar w:fldCharType="end"/>
      </w:r>
      <w:r w:rsidRPr="007B4D4D">
        <w:rPr>
          <w:color w:val="000000" w:themeColor="text1"/>
          <w:sz w:val="24"/>
          <w:szCs w:val="24"/>
        </w:rPr>
        <w:t xml:space="preserve">:  </w:t>
      </w:r>
      <w:r w:rsidR="00C76F05">
        <w:rPr>
          <w:color w:val="000000" w:themeColor="text1"/>
          <w:sz w:val="24"/>
          <w:szCs w:val="24"/>
        </w:rPr>
        <w:t xml:space="preserve"> </w:t>
      </w:r>
      <w:proofErr w:type="spellStart"/>
      <w:r w:rsidRPr="007B4D4D">
        <w:rPr>
          <w:color w:val="000000" w:themeColor="text1"/>
          <w:sz w:val="24"/>
          <w:szCs w:val="24"/>
        </w:rPr>
        <w:t>Roff</w:t>
      </w:r>
      <w:proofErr w:type="spellEnd"/>
      <w:r w:rsidRPr="007B4D4D">
        <w:rPr>
          <w:color w:val="000000" w:themeColor="text1"/>
          <w:sz w:val="24"/>
          <w:szCs w:val="24"/>
        </w:rPr>
        <w:t xml:space="preserve"> and </w:t>
      </w:r>
      <w:proofErr w:type="spellStart"/>
      <w:r w:rsidRPr="007B4D4D">
        <w:rPr>
          <w:color w:val="000000" w:themeColor="text1"/>
          <w:sz w:val="24"/>
          <w:szCs w:val="24"/>
        </w:rPr>
        <w:t>Glazebrook</w:t>
      </w:r>
      <w:proofErr w:type="spellEnd"/>
      <w:r w:rsidRPr="007B4D4D">
        <w:rPr>
          <w:color w:val="000000" w:themeColor="text1"/>
          <w:sz w:val="24"/>
          <w:szCs w:val="24"/>
        </w:rPr>
        <w:t xml:space="preserve"> distinguish between two types gingivitis: </w:t>
      </w:r>
      <w:proofErr w:type="spellStart"/>
      <w:r w:rsidRPr="007B4D4D">
        <w:rPr>
          <w:color w:val="000000" w:themeColor="text1"/>
          <w:sz w:val="24"/>
          <w:szCs w:val="24"/>
        </w:rPr>
        <w:t>gingivo</w:t>
      </w:r>
      <w:proofErr w:type="spellEnd"/>
      <w:r w:rsidRPr="007B4D4D">
        <w:rPr>
          <w:color w:val="000000" w:themeColor="text1"/>
          <w:sz w:val="24"/>
          <w:szCs w:val="24"/>
        </w:rPr>
        <w:t xml:space="preserve">-stomatitis which is hypothesized to be caused by vitamin C deficiency, and marginal gingivitis which is hypothesized to be caused by local factors. In </w:t>
      </w:r>
      <w:r w:rsidR="00C76F05">
        <w:rPr>
          <w:color w:val="000000" w:themeColor="text1"/>
          <w:sz w:val="24"/>
          <w:szCs w:val="24"/>
        </w:rPr>
        <w:t xml:space="preserve">the </w:t>
      </w:r>
      <w:r w:rsidRPr="007B4D4D">
        <w:rPr>
          <w:color w:val="000000" w:themeColor="text1"/>
          <w:sz w:val="24"/>
          <w:szCs w:val="24"/>
        </w:rPr>
        <w:t xml:space="preserve">meta-analysis, “gingivitis” (both gingiva-stomatitis and marginal gingivitis) at the last examination </w:t>
      </w:r>
      <w:r w:rsidR="00C76F05">
        <w:rPr>
          <w:color w:val="000000" w:themeColor="text1"/>
          <w:sz w:val="24"/>
          <w:szCs w:val="24"/>
        </w:rPr>
        <w:t xml:space="preserve">was regarded </w:t>
      </w:r>
      <w:r w:rsidRPr="007B4D4D">
        <w:rPr>
          <w:color w:val="000000" w:themeColor="text1"/>
          <w:sz w:val="24"/>
          <w:szCs w:val="24"/>
        </w:rPr>
        <w:t>as the primary outcome because</w:t>
      </w:r>
      <w:r w:rsidR="00C76F05">
        <w:rPr>
          <w:color w:val="000000" w:themeColor="text1"/>
          <w:sz w:val="24"/>
          <w:szCs w:val="24"/>
        </w:rPr>
        <w:t>:</w:t>
      </w:r>
      <w:r w:rsidRPr="007B4D4D">
        <w:rPr>
          <w:color w:val="000000" w:themeColor="text1"/>
          <w:sz w:val="24"/>
          <w:szCs w:val="24"/>
        </w:rPr>
        <w:t xml:space="preserve"> (</w:t>
      </w:r>
      <w:proofErr w:type="spellStart"/>
      <w:r w:rsidRPr="007B4D4D">
        <w:rPr>
          <w:color w:val="000000" w:themeColor="text1"/>
          <w:sz w:val="24"/>
          <w:szCs w:val="24"/>
        </w:rPr>
        <w:t>i</w:t>
      </w:r>
      <w:proofErr w:type="spellEnd"/>
      <w:r w:rsidRPr="007B4D4D">
        <w:rPr>
          <w:color w:val="000000" w:themeColor="text1"/>
          <w:sz w:val="24"/>
          <w:szCs w:val="24"/>
        </w:rPr>
        <w:t xml:space="preserve">) </w:t>
      </w:r>
      <w:proofErr w:type="spellStart"/>
      <w:r w:rsidRPr="007B4D4D">
        <w:rPr>
          <w:color w:val="000000" w:themeColor="text1"/>
          <w:sz w:val="24"/>
          <w:szCs w:val="24"/>
        </w:rPr>
        <w:t>Roff</w:t>
      </w:r>
      <w:proofErr w:type="spellEnd"/>
      <w:r w:rsidRPr="007B4D4D">
        <w:rPr>
          <w:color w:val="000000" w:themeColor="text1"/>
          <w:sz w:val="24"/>
          <w:szCs w:val="24"/>
        </w:rPr>
        <w:t xml:space="preserve"> </w:t>
      </w:r>
      <w:r w:rsidR="00A11A65">
        <w:rPr>
          <w:color w:val="000000" w:themeColor="text1"/>
          <w:sz w:val="24"/>
          <w:szCs w:val="24"/>
        </w:rPr>
        <w:t xml:space="preserve">and </w:t>
      </w:r>
      <w:proofErr w:type="spellStart"/>
      <w:r w:rsidR="00A11A65">
        <w:rPr>
          <w:color w:val="000000" w:themeColor="text1"/>
          <w:sz w:val="24"/>
          <w:szCs w:val="24"/>
        </w:rPr>
        <w:t>Glazebrook</w:t>
      </w:r>
      <w:proofErr w:type="spellEnd"/>
      <w:r w:rsidR="00A11A65">
        <w:rPr>
          <w:color w:val="000000" w:themeColor="text1"/>
          <w:sz w:val="24"/>
          <w:szCs w:val="24"/>
        </w:rPr>
        <w:t xml:space="preserve"> do</w:t>
      </w:r>
      <w:r w:rsidRPr="007B4D4D">
        <w:rPr>
          <w:color w:val="000000" w:themeColor="text1"/>
          <w:sz w:val="24"/>
          <w:szCs w:val="24"/>
        </w:rPr>
        <w:t xml:space="preserve"> not report the number of cases of </w:t>
      </w:r>
      <w:proofErr w:type="spellStart"/>
      <w:r w:rsidRPr="007B4D4D">
        <w:rPr>
          <w:color w:val="000000" w:themeColor="text1"/>
          <w:sz w:val="24"/>
          <w:szCs w:val="24"/>
        </w:rPr>
        <w:t>gingivo</w:t>
      </w:r>
      <w:proofErr w:type="spellEnd"/>
      <w:r w:rsidRPr="007B4D4D">
        <w:rPr>
          <w:color w:val="000000" w:themeColor="text1"/>
          <w:sz w:val="24"/>
          <w:szCs w:val="24"/>
        </w:rPr>
        <w:t xml:space="preserve">-stomatitis among controls in the first trial, and (ii) the “a priori” hypothesis of </w:t>
      </w:r>
      <w:proofErr w:type="spellStart"/>
      <w:r w:rsidRPr="007B4D4D">
        <w:rPr>
          <w:color w:val="000000" w:themeColor="text1"/>
          <w:sz w:val="24"/>
          <w:szCs w:val="24"/>
        </w:rPr>
        <w:t>Roff</w:t>
      </w:r>
      <w:proofErr w:type="spellEnd"/>
      <w:r w:rsidRPr="007B4D4D">
        <w:rPr>
          <w:color w:val="000000" w:themeColor="text1"/>
          <w:sz w:val="24"/>
          <w:szCs w:val="24"/>
        </w:rPr>
        <w:t xml:space="preserve"> and </w:t>
      </w:r>
      <w:proofErr w:type="spellStart"/>
      <w:r w:rsidRPr="007B4D4D">
        <w:rPr>
          <w:color w:val="000000" w:themeColor="text1"/>
          <w:sz w:val="24"/>
          <w:szCs w:val="24"/>
        </w:rPr>
        <w:t>Glazebrook</w:t>
      </w:r>
      <w:proofErr w:type="spellEnd"/>
      <w:r w:rsidR="00A11A65">
        <w:rPr>
          <w:color w:val="000000" w:themeColor="text1"/>
          <w:sz w:val="24"/>
          <w:szCs w:val="24"/>
        </w:rPr>
        <w:t xml:space="preserve"> regarding </w:t>
      </w:r>
      <w:proofErr w:type="spellStart"/>
      <w:r w:rsidR="00A11A65" w:rsidRPr="007B4D4D">
        <w:rPr>
          <w:color w:val="000000" w:themeColor="text1"/>
          <w:sz w:val="24"/>
          <w:szCs w:val="24"/>
        </w:rPr>
        <w:t>gingivo</w:t>
      </w:r>
      <w:proofErr w:type="spellEnd"/>
      <w:r w:rsidR="00A11A65" w:rsidRPr="007B4D4D">
        <w:rPr>
          <w:color w:val="000000" w:themeColor="text1"/>
          <w:sz w:val="24"/>
          <w:szCs w:val="24"/>
        </w:rPr>
        <w:t>-stomatitis</w:t>
      </w:r>
      <w:r w:rsidRPr="007B4D4D">
        <w:rPr>
          <w:color w:val="000000" w:themeColor="text1"/>
          <w:sz w:val="24"/>
          <w:szCs w:val="24"/>
        </w:rPr>
        <w:t xml:space="preserve"> may have biased</w:t>
      </w:r>
      <w:r w:rsidR="00736FE5" w:rsidRPr="007B4D4D">
        <w:rPr>
          <w:color w:val="000000" w:themeColor="text1"/>
          <w:sz w:val="24"/>
          <w:szCs w:val="24"/>
        </w:rPr>
        <w:t xml:space="preserve"> the</w:t>
      </w:r>
      <w:r w:rsidRPr="007B4D4D">
        <w:rPr>
          <w:color w:val="000000" w:themeColor="text1"/>
          <w:sz w:val="24"/>
          <w:szCs w:val="24"/>
        </w:rPr>
        <w:t xml:space="preserve"> diagnosis</w:t>
      </w:r>
      <w:r w:rsidR="00736FE5" w:rsidRPr="007B4D4D">
        <w:rPr>
          <w:color w:val="000000" w:themeColor="text1"/>
          <w:sz w:val="24"/>
          <w:szCs w:val="24"/>
        </w:rPr>
        <w:t xml:space="preserve"> given it was a non-blinded study</w:t>
      </w:r>
      <w:r w:rsidRPr="007B4D4D">
        <w:rPr>
          <w:color w:val="000000" w:themeColor="text1"/>
          <w:sz w:val="24"/>
          <w:szCs w:val="24"/>
        </w:rPr>
        <w:t xml:space="preserve">, and (iii) overall gingivitis is more reliable than vitamin C specific-gingivitis for the same reason that overall mortality is more reliable than disease-specific mortality. This decision to choose gingivitis over </w:t>
      </w:r>
      <w:proofErr w:type="spellStart"/>
      <w:r w:rsidRPr="007B4D4D">
        <w:rPr>
          <w:color w:val="000000" w:themeColor="text1"/>
          <w:sz w:val="24"/>
          <w:szCs w:val="24"/>
        </w:rPr>
        <w:t>gingivo</w:t>
      </w:r>
      <w:proofErr w:type="spellEnd"/>
      <w:r w:rsidRPr="007B4D4D">
        <w:rPr>
          <w:color w:val="000000" w:themeColor="text1"/>
          <w:sz w:val="24"/>
          <w:szCs w:val="24"/>
        </w:rPr>
        <w:t>-stomatitis led to extremely conservative results.  In other words, the beneficial impact of vitamin C supplementation</w:t>
      </w:r>
      <w:r w:rsidR="00C76F05">
        <w:rPr>
          <w:color w:val="000000" w:themeColor="text1"/>
          <w:sz w:val="24"/>
          <w:szCs w:val="24"/>
        </w:rPr>
        <w:t xml:space="preserve"> </w:t>
      </w:r>
      <w:r w:rsidR="00C76F05" w:rsidRPr="007B4D4D">
        <w:rPr>
          <w:color w:val="000000" w:themeColor="text1"/>
          <w:sz w:val="24"/>
          <w:szCs w:val="24"/>
        </w:rPr>
        <w:t>w</w:t>
      </w:r>
      <w:r w:rsidR="00C76F05">
        <w:rPr>
          <w:color w:val="000000" w:themeColor="text1"/>
          <w:sz w:val="24"/>
          <w:szCs w:val="24"/>
        </w:rPr>
        <w:t>as</w:t>
      </w:r>
      <w:r w:rsidR="00C76F05" w:rsidRPr="007B4D4D">
        <w:rPr>
          <w:color w:val="000000" w:themeColor="text1"/>
          <w:sz w:val="24"/>
          <w:szCs w:val="24"/>
        </w:rPr>
        <w:t xml:space="preserve"> severely underestimated</w:t>
      </w:r>
      <w:r w:rsidRPr="007B4D4D">
        <w:rPr>
          <w:color w:val="000000" w:themeColor="text1"/>
          <w:sz w:val="24"/>
          <w:szCs w:val="24"/>
        </w:rPr>
        <w:t>.</w:t>
      </w:r>
    </w:p>
    <w:p w14:paraId="14DFF2EF" w14:textId="6ABF329D" w:rsidR="00736FE5" w:rsidRPr="007B4D4D" w:rsidRDefault="005F1086" w:rsidP="005F1086">
      <w:pPr>
        <w:rPr>
          <w:color w:val="000000" w:themeColor="text1"/>
          <w:sz w:val="24"/>
          <w:szCs w:val="24"/>
        </w:rPr>
      </w:pPr>
      <w:r w:rsidRPr="007B4D4D">
        <w:rPr>
          <w:color w:val="000000" w:themeColor="text1"/>
          <w:sz w:val="24"/>
          <w:szCs w:val="24"/>
        </w:rPr>
        <w:t xml:space="preserve"> </w:t>
      </w:r>
    </w:p>
    <w:p w14:paraId="1625DA58" w14:textId="77777777" w:rsidR="00A11A65" w:rsidRDefault="005F1086" w:rsidP="005F1086">
      <w:pPr>
        <w:rPr>
          <w:color w:val="000000" w:themeColor="text1"/>
          <w:sz w:val="24"/>
          <w:szCs w:val="24"/>
        </w:rPr>
      </w:pPr>
      <w:r w:rsidRPr="007B4D4D">
        <w:rPr>
          <w:color w:val="000000" w:themeColor="text1"/>
          <w:sz w:val="24"/>
          <w:szCs w:val="24"/>
          <w:u w:val="single"/>
        </w:rPr>
        <w:t xml:space="preserve">Baseline vitamin </w:t>
      </w:r>
      <w:r w:rsidR="00C76F05">
        <w:rPr>
          <w:color w:val="000000" w:themeColor="text1"/>
          <w:sz w:val="24"/>
          <w:szCs w:val="24"/>
          <w:u w:val="single"/>
        </w:rPr>
        <w:t>C</w:t>
      </w:r>
      <w:r w:rsidRPr="007B4D4D">
        <w:rPr>
          <w:color w:val="000000" w:themeColor="text1"/>
          <w:sz w:val="24"/>
          <w:szCs w:val="24"/>
          <w:u w:val="single"/>
        </w:rPr>
        <w:t xml:space="preserve"> intake:</w:t>
      </w:r>
      <w:r w:rsidRPr="007B4D4D">
        <w:rPr>
          <w:color w:val="000000" w:themeColor="text1"/>
          <w:sz w:val="24"/>
          <w:szCs w:val="24"/>
        </w:rPr>
        <w:t xml:space="preserve"> </w:t>
      </w:r>
    </w:p>
    <w:p w14:paraId="571DCD4C" w14:textId="061A928E" w:rsidR="00736FE5" w:rsidRPr="007B4D4D" w:rsidRDefault="00A11A65" w:rsidP="005F1086">
      <w:pPr>
        <w:rPr>
          <w:color w:val="000000" w:themeColor="text1"/>
          <w:sz w:val="24"/>
          <w:szCs w:val="24"/>
        </w:rPr>
      </w:pPr>
      <w:proofErr w:type="spellStart"/>
      <w:r w:rsidRPr="007B4D4D">
        <w:rPr>
          <w:color w:val="000000" w:themeColor="text1"/>
          <w:sz w:val="24"/>
          <w:szCs w:val="24"/>
        </w:rPr>
        <w:t>Roff</w:t>
      </w:r>
      <w:proofErr w:type="spellEnd"/>
      <w:r w:rsidRPr="007B4D4D">
        <w:rPr>
          <w:color w:val="000000" w:themeColor="text1"/>
          <w:sz w:val="24"/>
          <w:szCs w:val="24"/>
        </w:rPr>
        <w:t xml:space="preserve"> and </w:t>
      </w:r>
      <w:proofErr w:type="spellStart"/>
      <w:r w:rsidRPr="007B4D4D">
        <w:rPr>
          <w:color w:val="000000" w:themeColor="text1"/>
          <w:sz w:val="24"/>
          <w:szCs w:val="24"/>
        </w:rPr>
        <w:t>Glaz</w:t>
      </w:r>
      <w:r>
        <w:rPr>
          <w:color w:val="000000" w:themeColor="text1"/>
          <w:sz w:val="24"/>
          <w:szCs w:val="24"/>
        </w:rPr>
        <w:t>e</w:t>
      </w:r>
      <w:r w:rsidRPr="007B4D4D">
        <w:rPr>
          <w:color w:val="000000" w:themeColor="text1"/>
          <w:sz w:val="24"/>
          <w:szCs w:val="24"/>
        </w:rPr>
        <w:t>brook</w:t>
      </w:r>
      <w:proofErr w:type="spellEnd"/>
      <w:r w:rsidR="00C540D0">
        <w:fldChar w:fldCharType="begin"/>
      </w:r>
      <w:r w:rsidR="00C540D0">
        <w:instrText xml:space="preserve"> HYPERLINK \l "_ENREF_8" \o "Roff, 1940 #267" </w:instrText>
      </w:r>
      <w:r w:rsidR="00C540D0">
        <w:fldChar w:fldCharType="separate"/>
      </w:r>
      <w:r>
        <w:rPr>
          <w:color w:val="000000" w:themeColor="text1"/>
          <w:sz w:val="24"/>
          <w:szCs w:val="24"/>
        </w:rPr>
        <w:fldChar w:fldCharType="begin"/>
      </w:r>
      <w:r>
        <w:rPr>
          <w:color w:val="000000" w:themeColor="text1"/>
          <w:sz w:val="24"/>
          <w:szCs w:val="24"/>
        </w:rPr>
        <w:instrText xml:space="preserve"> ADDIN EN.CITE &lt;EndNote&gt;&lt;Cite&gt;&lt;Author&gt;Roff&lt;/Author&gt;&lt;Year&gt;1940&lt;/Year&gt;&lt;RecNum&gt;267&lt;/RecNum&gt;&lt;DisplayText&gt;&lt;style face="superscript"&gt;8&lt;/style&gt;&lt;/DisplayText&gt;&lt;record&gt;&lt;rec-number&gt;267&lt;/rec-number&gt;&lt;foreign-keys&gt;&lt;key app="EN" db-id="f99xs025vdw00refstmv29s4par0sredapdt" timestamp="1550251341"&gt;267&lt;/key&gt;&lt;/foreign-keys&gt;&lt;ref-type name="Journal Article"&gt;17&lt;/ref-type&gt;&lt;contributors&gt;&lt;authors&gt;&lt;author&gt;Roff, F.S.&lt;/author&gt;&lt;author&gt;Glazebrook, A.J.&lt;/author&gt;&lt;/authors&gt;&lt;/contributors&gt;&lt;titles&gt;&lt;title&gt;The therapeutic use of vitamin C in gingivitis and adolescents&lt;/title&gt;&lt;secondary-title&gt;British Dental Journal&lt;/secondary-title&gt;&lt;/titles&gt;&lt;periodical&gt;&lt;full-title&gt;British dental journal&lt;/full-title&gt;&lt;/periodical&gt;&lt;pages&gt;135-141&lt;/pages&gt;&lt;volume&gt;68&lt;/volume&gt;&lt;dates&gt;&lt;year&gt;1940&lt;/year&gt;&lt;/dates&gt;&lt;urls&gt;&lt;/urls&gt;&lt;/record&gt;&lt;/Cite&gt;&lt;/EndNote&gt;</w:instrText>
      </w:r>
      <w:r>
        <w:rPr>
          <w:color w:val="000000" w:themeColor="text1"/>
          <w:sz w:val="24"/>
          <w:szCs w:val="24"/>
        </w:rPr>
        <w:fldChar w:fldCharType="separate"/>
      </w:r>
      <w:r w:rsidRPr="00A60D35">
        <w:rPr>
          <w:noProof/>
          <w:color w:val="000000" w:themeColor="text1"/>
          <w:sz w:val="24"/>
          <w:szCs w:val="24"/>
          <w:vertAlign w:val="superscript"/>
        </w:rPr>
        <w:t>8</w:t>
      </w:r>
      <w:r>
        <w:rPr>
          <w:color w:val="000000" w:themeColor="text1"/>
          <w:sz w:val="24"/>
          <w:szCs w:val="24"/>
        </w:rPr>
        <w:fldChar w:fldCharType="end"/>
      </w:r>
      <w:r w:rsidR="00C540D0">
        <w:rPr>
          <w:color w:val="000000" w:themeColor="text1"/>
          <w:sz w:val="24"/>
          <w:szCs w:val="24"/>
        </w:rPr>
        <w:fldChar w:fldCharType="end"/>
      </w:r>
      <w:r w:rsidRPr="007B4D4D">
        <w:rPr>
          <w:color w:val="000000" w:themeColor="text1"/>
          <w:sz w:val="24"/>
          <w:szCs w:val="24"/>
        </w:rPr>
        <w:t xml:space="preserve">:  </w:t>
      </w:r>
      <w:r>
        <w:rPr>
          <w:color w:val="000000" w:themeColor="text1"/>
          <w:sz w:val="24"/>
          <w:szCs w:val="24"/>
        </w:rPr>
        <w:t xml:space="preserve"> </w:t>
      </w:r>
      <w:r w:rsidR="005F1086" w:rsidRPr="007B4D4D">
        <w:rPr>
          <w:color w:val="000000" w:themeColor="text1"/>
          <w:sz w:val="24"/>
          <w:szCs w:val="24"/>
        </w:rPr>
        <w:t xml:space="preserve">The report by </w:t>
      </w:r>
      <w:proofErr w:type="spellStart"/>
      <w:r w:rsidR="005F1086" w:rsidRPr="007B4D4D">
        <w:rPr>
          <w:color w:val="000000" w:themeColor="text1"/>
          <w:sz w:val="24"/>
          <w:szCs w:val="24"/>
        </w:rPr>
        <w:t>Roff</w:t>
      </w:r>
      <w:proofErr w:type="spellEnd"/>
      <w:r w:rsidR="005F1086" w:rsidRPr="007B4D4D">
        <w:rPr>
          <w:color w:val="000000" w:themeColor="text1"/>
          <w:sz w:val="24"/>
          <w:szCs w:val="24"/>
        </w:rPr>
        <w:t xml:space="preserve"> and </w:t>
      </w:r>
      <w:proofErr w:type="spellStart"/>
      <w:r w:rsidR="005F1086" w:rsidRPr="007B4D4D">
        <w:rPr>
          <w:color w:val="000000" w:themeColor="text1"/>
          <w:sz w:val="24"/>
          <w:szCs w:val="24"/>
        </w:rPr>
        <w:t>Glazebrook</w:t>
      </w:r>
      <w:proofErr w:type="spellEnd"/>
      <w:r w:rsidR="005F1086" w:rsidRPr="007B4D4D">
        <w:rPr>
          <w:color w:val="000000" w:themeColor="text1"/>
          <w:sz w:val="24"/>
          <w:szCs w:val="24"/>
        </w:rPr>
        <w:t xml:space="preserve"> is unclear whether the new recruits (the second trial) also had a typical AA intake of 25 mg per day or 11 µmol/L</w:t>
      </w:r>
      <w:r>
        <w:rPr>
          <w:color w:val="000000" w:themeColor="text1"/>
          <w:sz w:val="24"/>
          <w:szCs w:val="24"/>
        </w:rPr>
        <w:t xml:space="preserve"> (</w:t>
      </w:r>
      <w:r w:rsidR="005F1086" w:rsidRPr="007B4D4D">
        <w:rPr>
          <w:color w:val="000000" w:themeColor="text1"/>
          <w:sz w:val="24"/>
          <w:szCs w:val="24"/>
        </w:rPr>
        <w:t>see Table S</w:t>
      </w:r>
      <w:r>
        <w:rPr>
          <w:color w:val="000000" w:themeColor="text1"/>
          <w:sz w:val="24"/>
          <w:szCs w:val="24"/>
        </w:rPr>
        <w:t>1</w:t>
      </w:r>
      <w:r w:rsidR="005F1086" w:rsidRPr="007B4D4D">
        <w:rPr>
          <w:color w:val="000000" w:themeColor="text1"/>
          <w:sz w:val="24"/>
          <w:szCs w:val="24"/>
        </w:rPr>
        <w:t xml:space="preserve">).  Our primary results presented assume that the new recruits also had a typical intake of 25 mg.  This assumption is supported by the data to the extent that the prevalence of gingiva-stomatitis in this second trial was higher than in the first trial – suggesting that if anything these recruits had a lower vitamin C intake.  </w:t>
      </w:r>
    </w:p>
    <w:p w14:paraId="2D59C8BB" w14:textId="4DA028D5" w:rsidR="00736FE5" w:rsidRPr="007B4D4D" w:rsidRDefault="00736FE5" w:rsidP="00736FE5">
      <w:pPr>
        <w:rPr>
          <w:color w:val="000000" w:themeColor="text1"/>
          <w:sz w:val="24"/>
          <w:szCs w:val="24"/>
        </w:rPr>
      </w:pPr>
      <w:r w:rsidRPr="007B4D4D">
        <w:rPr>
          <w:color w:val="000000" w:themeColor="text1"/>
          <w:sz w:val="24"/>
          <w:szCs w:val="24"/>
        </w:rPr>
        <w:t>Deleting th</w:t>
      </w:r>
      <w:r w:rsidR="00C76F05">
        <w:rPr>
          <w:color w:val="000000" w:themeColor="text1"/>
          <w:sz w:val="24"/>
          <w:szCs w:val="24"/>
        </w:rPr>
        <w:t xml:space="preserve">e </w:t>
      </w:r>
      <w:proofErr w:type="spellStart"/>
      <w:r w:rsidR="00C76F05">
        <w:rPr>
          <w:color w:val="000000" w:themeColor="text1"/>
          <w:sz w:val="24"/>
          <w:szCs w:val="24"/>
        </w:rPr>
        <w:t>Roff</w:t>
      </w:r>
      <w:proofErr w:type="spellEnd"/>
      <w:r w:rsidR="00C76F05">
        <w:rPr>
          <w:color w:val="000000" w:themeColor="text1"/>
          <w:sz w:val="24"/>
          <w:szCs w:val="24"/>
        </w:rPr>
        <w:t xml:space="preserve"> &amp; </w:t>
      </w:r>
      <w:proofErr w:type="spellStart"/>
      <w:r w:rsidR="00C76F05">
        <w:rPr>
          <w:color w:val="000000" w:themeColor="text1"/>
          <w:sz w:val="24"/>
          <w:szCs w:val="24"/>
        </w:rPr>
        <w:t>Glazebrook</w:t>
      </w:r>
      <w:proofErr w:type="spellEnd"/>
      <w:r w:rsidRPr="007B4D4D">
        <w:rPr>
          <w:color w:val="000000" w:themeColor="text1"/>
          <w:sz w:val="24"/>
          <w:szCs w:val="24"/>
        </w:rPr>
        <w:t xml:space="preserve"> trial from the meta-analysis did not impact the conclusions of the effectiveness estimates.</w:t>
      </w:r>
    </w:p>
    <w:p w14:paraId="6D3B0697" w14:textId="144B4355" w:rsidR="005F1086" w:rsidRPr="007B4D4D" w:rsidRDefault="005F1086" w:rsidP="005F1086">
      <w:pPr>
        <w:rPr>
          <w:color w:val="000000" w:themeColor="text1"/>
          <w:sz w:val="24"/>
          <w:szCs w:val="24"/>
        </w:rPr>
      </w:pPr>
    </w:p>
    <w:p w14:paraId="0D007A00" w14:textId="594AD3F9" w:rsidR="005F1086" w:rsidRPr="007B4D4D" w:rsidRDefault="005F1086" w:rsidP="005F1086">
      <w:pPr>
        <w:rPr>
          <w:color w:val="000000" w:themeColor="text1"/>
          <w:sz w:val="24"/>
          <w:szCs w:val="24"/>
        </w:rPr>
      </w:pPr>
      <w:proofErr w:type="spellStart"/>
      <w:r w:rsidRPr="007B4D4D">
        <w:rPr>
          <w:color w:val="000000" w:themeColor="text1"/>
          <w:sz w:val="24"/>
          <w:szCs w:val="24"/>
        </w:rPr>
        <w:t>Amaliya</w:t>
      </w:r>
      <w:proofErr w:type="spellEnd"/>
      <w:r w:rsidR="002D4253" w:rsidRPr="007B4D4D">
        <w:rPr>
          <w:color w:val="000000" w:themeColor="text1"/>
          <w:sz w:val="24"/>
          <w:szCs w:val="24"/>
        </w:rPr>
        <w:t xml:space="preserve"> et al.</w:t>
      </w:r>
      <w:r w:rsidR="00C76F05" w:rsidRPr="00C76F05">
        <w:t xml:space="preserve"> </w:t>
      </w:r>
      <w:hyperlink w:anchor="_ENREF_9" w:tooltip="Amaliya, 2018 #270" w:history="1">
        <w:r w:rsidR="00A60D35">
          <w:rPr>
            <w:color w:val="000000" w:themeColor="text1"/>
            <w:sz w:val="24"/>
            <w:szCs w:val="24"/>
          </w:rPr>
          <w:fldChar w:fldCharType="begin"/>
        </w:r>
        <w:r w:rsidR="00A60D35">
          <w:rPr>
            <w:color w:val="000000" w:themeColor="text1"/>
            <w:sz w:val="24"/>
            <w:szCs w:val="24"/>
          </w:rPr>
          <w:instrText xml:space="preserve"> ADDIN EN.CITE &lt;EndNote&gt;&lt;Cite&gt;&lt;Author&gt;Amaliya&lt;/Author&gt;&lt;Year&gt;2018&lt;/Year&gt;&lt;RecNum&gt;270&lt;/RecNum&gt;&lt;DisplayText&gt;&lt;style face="superscript"&gt;9&lt;/style&gt;&lt;/DisplayText&gt;&lt;record&gt;&lt;rec-number&gt;270&lt;/rec-number&gt;&lt;foreign-keys&gt;&lt;key app="EN" db-id="f99xs025vdw00refstmv29s4par0sredapdt" timestamp="1551027268"&gt;270&lt;/key&gt;&lt;/foreign-keys&gt;&lt;ref-type name="Journal Article"&gt;17&lt;/ref-type&gt;&lt;contributors&gt;&lt;authors&gt;&lt;author&gt;Amaliya, A.&lt;/author&gt;&lt;author&gt;Risdiana, A. S.&lt;/author&gt;&lt;author&gt;Van der Velden, U.&lt;/author&gt;&lt;/authors&gt;&lt;/contributors&gt;&lt;auth-address&gt;Department of Periodontology, Padjadjaran State University, Bandung, Indonesia.&amp;#xD;Department of Periodontology, Academic Centre for Dentistry Amsterdam (ACTA), University of Amsterdam and VU University Amsterdam, Amsterdam, The Netherlands.&lt;/auth-address&gt;&lt;titles&gt;&lt;title&gt;Effect of guava and vitamin C supplementation on experimental gingivitis: A randomized clinical trial&lt;/title&gt;&lt;secondary-title&gt;J Clin Periodontol&lt;/secondary-title&gt;&lt;alt-title&gt;Journal of clinical periodontology&lt;/alt-title&gt;&lt;/titles&gt;&lt;periodical&gt;&lt;full-title&gt;J Clin Periodontol&lt;/full-title&gt;&lt;/periodical&gt;&lt;alt-periodical&gt;&lt;full-title&gt;Journal of clinical periodontology&lt;/full-title&gt;&lt;/alt-periodical&gt;&lt;edition&gt;2018/05/15&lt;/edition&gt;&lt;keywords&gt;&lt;keyword&gt;experimental gingivitis&lt;/keyword&gt;&lt;keyword&gt;guava fruit&lt;/keyword&gt;&lt;keyword&gt;supplementation&lt;/keyword&gt;&lt;keyword&gt;vitamin C&lt;/keyword&gt;&lt;/keywords&gt;&lt;dates&gt;&lt;year&gt;2018&lt;/year&gt;&lt;pub-dates&gt;&lt;date&gt;May 14&lt;/date&gt;&lt;/pub-dates&gt;&lt;/dates&gt;&lt;isbn&gt;0303-6979&lt;/isbn&gt;&lt;accession-num&gt;29757462&lt;/accession-num&gt;&lt;urls&gt;&lt;/urls&gt;&lt;electronic-resource-num&gt;10.1111/jcpe.12922&lt;/electronic-resource-num&gt;&lt;remote-database-provider&gt;NLM&lt;/remote-database-provider&gt;&lt;language&gt;eng&lt;/language&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9</w:t>
        </w:r>
        <w:r w:rsidR="00A60D35">
          <w:rPr>
            <w:color w:val="000000" w:themeColor="text1"/>
            <w:sz w:val="24"/>
            <w:szCs w:val="24"/>
          </w:rPr>
          <w:fldChar w:fldCharType="end"/>
        </w:r>
      </w:hyperlink>
      <w:r w:rsidR="002D4253" w:rsidRPr="007B4D4D">
        <w:rPr>
          <w:color w:val="000000" w:themeColor="text1"/>
          <w:sz w:val="24"/>
          <w:szCs w:val="24"/>
        </w:rPr>
        <w:t xml:space="preserve">: The baseline plasma level in all groups was controlled by asking participants to consume as little fruit and vegetables as possible. It was estimated that the three groups had on average a </w:t>
      </w:r>
      <w:r w:rsidRPr="007B4D4D">
        <w:rPr>
          <w:color w:val="000000" w:themeColor="text1"/>
          <w:sz w:val="24"/>
          <w:szCs w:val="24"/>
        </w:rPr>
        <w:t>6 mg</w:t>
      </w:r>
      <w:r w:rsidR="002D4253" w:rsidRPr="007B4D4D">
        <w:rPr>
          <w:color w:val="000000" w:themeColor="text1"/>
          <w:sz w:val="24"/>
          <w:szCs w:val="24"/>
        </w:rPr>
        <w:t xml:space="preserve"> AA intake per </w:t>
      </w:r>
      <w:r w:rsidRPr="007B4D4D">
        <w:rPr>
          <w:color w:val="000000" w:themeColor="text1"/>
          <w:sz w:val="24"/>
          <w:szCs w:val="24"/>
        </w:rPr>
        <w:t xml:space="preserve">day </w:t>
      </w:r>
      <w:r w:rsidR="002D4253" w:rsidRPr="007B4D4D">
        <w:rPr>
          <w:color w:val="000000" w:themeColor="text1"/>
          <w:sz w:val="24"/>
          <w:szCs w:val="24"/>
        </w:rPr>
        <w:t>corresponding to</w:t>
      </w:r>
      <w:r w:rsidRPr="007B4D4D">
        <w:rPr>
          <w:color w:val="000000" w:themeColor="text1"/>
          <w:sz w:val="24"/>
          <w:szCs w:val="24"/>
        </w:rPr>
        <w:t xml:space="preserve"> 7 µmol/L (average intake of 3 groups in table 2 is 5.65 or 6 mg/day</w:t>
      </w:r>
      <w:r w:rsidR="00C76F05">
        <w:rPr>
          <w:color w:val="000000" w:themeColor="text1"/>
          <w:sz w:val="24"/>
          <w:szCs w:val="24"/>
        </w:rPr>
        <w:t>).</w:t>
      </w:r>
    </w:p>
    <w:p w14:paraId="66550001" w14:textId="77777777" w:rsidR="005F1086" w:rsidRPr="007B4D4D" w:rsidRDefault="005F1086" w:rsidP="005F1086">
      <w:pPr>
        <w:rPr>
          <w:color w:val="000000" w:themeColor="text1"/>
          <w:sz w:val="24"/>
          <w:szCs w:val="24"/>
        </w:rPr>
      </w:pPr>
    </w:p>
    <w:p w14:paraId="65EE146E" w14:textId="640C1A47" w:rsidR="005F1086" w:rsidRPr="007B4D4D" w:rsidRDefault="005F1086" w:rsidP="005F1086">
      <w:pPr>
        <w:rPr>
          <w:color w:val="000000" w:themeColor="text1"/>
          <w:sz w:val="24"/>
          <w:szCs w:val="24"/>
        </w:rPr>
      </w:pPr>
      <w:r w:rsidRPr="007B4D4D">
        <w:rPr>
          <w:color w:val="000000" w:themeColor="text1"/>
          <w:sz w:val="24"/>
          <w:szCs w:val="24"/>
        </w:rPr>
        <w:t>Lingström et al.</w:t>
      </w:r>
      <w:r w:rsidR="00C76F05">
        <w:rPr>
          <w:color w:val="000000" w:themeColor="text1"/>
          <w:sz w:val="24"/>
          <w:szCs w:val="24"/>
        </w:rPr>
        <w:t xml:space="preserve"> </w:t>
      </w:r>
      <w:hyperlink w:anchor="_ENREF_10" w:tooltip="Lingström, 2005 #186" w:history="1">
        <w:r w:rsidR="00A60D35">
          <w:rPr>
            <w:color w:val="000000" w:themeColor="text1"/>
            <w:sz w:val="24"/>
            <w:szCs w:val="24"/>
          </w:rPr>
          <w:fldChar w:fldCharType="begin">
            <w:fldData xml:space="preserve">PEVuZE5vdGU+PENpdGU+PEF1dGhvcj5MaW5nc3Ryw7ZtPC9BdXRob3I+PFllYXI+MjAwNTwvWWVh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</w:fldData>
          </w:fldChar>
        </w:r>
        <w:r w:rsidR="00A60D35">
          <w:rPr>
            <w:color w:val="000000" w:themeColor="text1"/>
            <w:sz w:val="24"/>
            <w:szCs w:val="24"/>
          </w:rPr>
          <w:instrText xml:space="preserve"> ADDIN EN.CITE </w:instrText>
        </w:r>
        <w:r w:rsidR="00A60D35">
          <w:rPr>
            <w:color w:val="000000" w:themeColor="text1"/>
            <w:sz w:val="24"/>
            <w:szCs w:val="24"/>
          </w:rPr>
          <w:fldChar w:fldCharType="begin">
            <w:fldData xml:space="preserve">PEVuZE5vdGU+PENpdGU+PEF1dGhvcj5MaW5nc3Ryw7ZtPC9BdXRob3I+PFllYXI+MjAwNTwvWWVh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</w:fldData>
          </w:fldChar>
        </w:r>
        <w:r w:rsidR="00A60D35">
          <w:rPr>
            <w:color w:val="000000" w:themeColor="text1"/>
            <w:sz w:val="24"/>
            <w:szCs w:val="24"/>
          </w:rPr>
          <w:instrText xml:space="preserve"> ADDIN EN.CITE.DATA </w:instrText>
        </w:r>
        <w:r w:rsidR="00A60D35">
          <w:rPr>
            <w:color w:val="000000" w:themeColor="text1"/>
            <w:sz w:val="24"/>
            <w:szCs w:val="24"/>
          </w:rPr>
        </w:r>
        <w:r w:rsidR="00A60D35">
          <w:rPr>
            <w:color w:val="000000" w:themeColor="text1"/>
            <w:sz w:val="24"/>
            <w:szCs w:val="24"/>
          </w:rPr>
          <w:fldChar w:fldCharType="end"/>
        </w:r>
        <w:r w:rsidR="00A60D35">
          <w:rPr>
            <w:color w:val="000000" w:themeColor="text1"/>
            <w:sz w:val="24"/>
            <w:szCs w:val="24"/>
          </w:rPr>
        </w:r>
        <w:r w:rsidR="00A60D35">
          <w:rPr>
            <w:color w:val="000000" w:themeColor="text1"/>
            <w:sz w:val="24"/>
            <w:szCs w:val="24"/>
          </w:rPr>
          <w:fldChar w:fldCharType="separate"/>
        </w:r>
        <w:r w:rsidR="00A60D35" w:rsidRPr="00A60D35">
          <w:rPr>
            <w:noProof/>
            <w:color w:val="000000" w:themeColor="text1"/>
            <w:sz w:val="24"/>
            <w:szCs w:val="24"/>
            <w:vertAlign w:val="superscript"/>
          </w:rPr>
          <w:t>10</w:t>
        </w:r>
        <w:r w:rsidR="00A60D35">
          <w:rPr>
            <w:color w:val="000000" w:themeColor="text1"/>
            <w:sz w:val="24"/>
            <w:szCs w:val="24"/>
          </w:rPr>
          <w:fldChar w:fldCharType="end"/>
        </w:r>
      </w:hyperlink>
      <w:r w:rsidRPr="007B4D4D">
        <w:rPr>
          <w:color w:val="000000" w:themeColor="text1"/>
          <w:sz w:val="24"/>
          <w:szCs w:val="24"/>
        </w:rPr>
        <w:t xml:space="preserve">: Treatment effects in this study were estimated in the setting of a cross-over trial.  The standardized mean differences were calculated based on the Cochrane handbook (16.4.6.2).  The investigators of this study report that all subjects had their vitamin C depots filled prior to the study (500 mg from day 1 to day 8 prior to study) and due to the cross-over design all but 5 subjects in series I had 300 mg of AA per day and all subjects in series II had either an eight day period of 500 mg or a 3 month period of 300 mg per day. Based on this information it was assumed that subjects had typically 300 mg intake and a mean AA plasma level of 70 µmol/L. </w:t>
      </w:r>
      <w:r w:rsidR="00A11A65">
        <w:rPr>
          <w:color w:val="000000" w:themeColor="text1"/>
          <w:sz w:val="24"/>
          <w:szCs w:val="24"/>
        </w:rPr>
        <w:t>A t</w:t>
      </w:r>
      <w:r w:rsidRPr="007B4D4D">
        <w:rPr>
          <w:color w:val="000000" w:themeColor="text1"/>
          <w:sz w:val="24"/>
          <w:szCs w:val="24"/>
        </w:rPr>
        <w:t>able suggest</w:t>
      </w:r>
      <w:r w:rsidR="00A11A65">
        <w:rPr>
          <w:color w:val="000000" w:themeColor="text1"/>
          <w:sz w:val="24"/>
          <w:szCs w:val="24"/>
        </w:rPr>
        <w:t>ed</w:t>
      </w:r>
      <w:r w:rsidRPr="007B4D4D">
        <w:rPr>
          <w:color w:val="000000" w:themeColor="text1"/>
          <w:sz w:val="24"/>
          <w:szCs w:val="24"/>
        </w:rPr>
        <w:t xml:space="preserve"> both series had a sample size of 30 which was the sample size reported here</w:t>
      </w:r>
      <w:r w:rsidR="00A11A65">
        <w:rPr>
          <w:color w:val="000000" w:themeColor="text1"/>
          <w:sz w:val="24"/>
          <w:szCs w:val="24"/>
        </w:rPr>
        <w:t>. O</w:t>
      </w:r>
      <w:r w:rsidRPr="007B4D4D">
        <w:rPr>
          <w:color w:val="000000" w:themeColor="text1"/>
          <w:sz w:val="24"/>
          <w:szCs w:val="24"/>
        </w:rPr>
        <w:t>ne sentence suggest</w:t>
      </w:r>
      <w:r w:rsidR="00A11A65">
        <w:rPr>
          <w:color w:val="000000" w:themeColor="text1"/>
          <w:sz w:val="24"/>
          <w:szCs w:val="24"/>
        </w:rPr>
        <w:t>ed</w:t>
      </w:r>
      <w:r w:rsidRPr="007B4D4D">
        <w:rPr>
          <w:color w:val="000000" w:themeColor="text1"/>
          <w:sz w:val="24"/>
          <w:szCs w:val="24"/>
        </w:rPr>
        <w:t xml:space="preserve"> series</w:t>
      </w:r>
      <w:r w:rsidR="00A11A65">
        <w:rPr>
          <w:color w:val="000000" w:themeColor="text1"/>
          <w:sz w:val="24"/>
          <w:szCs w:val="24"/>
        </w:rPr>
        <w:t xml:space="preserve"> 2</w:t>
      </w:r>
      <w:r w:rsidRPr="007B4D4D">
        <w:rPr>
          <w:color w:val="000000" w:themeColor="text1"/>
          <w:sz w:val="24"/>
          <w:szCs w:val="24"/>
        </w:rPr>
        <w:t xml:space="preserve"> had 29 subjects (18 men/11 women) </w:t>
      </w:r>
      <w:r w:rsidR="00A11A65">
        <w:rPr>
          <w:color w:val="000000" w:themeColor="text1"/>
          <w:sz w:val="24"/>
          <w:szCs w:val="24"/>
        </w:rPr>
        <w:t xml:space="preserve">which </w:t>
      </w:r>
      <w:r w:rsidRPr="007B4D4D">
        <w:rPr>
          <w:color w:val="000000" w:themeColor="text1"/>
          <w:sz w:val="24"/>
          <w:szCs w:val="24"/>
        </w:rPr>
        <w:t xml:space="preserve">was </w:t>
      </w:r>
      <w:r w:rsidR="00A11A65">
        <w:rPr>
          <w:color w:val="000000" w:themeColor="text1"/>
          <w:sz w:val="24"/>
          <w:szCs w:val="24"/>
        </w:rPr>
        <w:t>assumed to be a typographical error</w:t>
      </w:r>
      <w:r w:rsidRPr="007B4D4D">
        <w:rPr>
          <w:color w:val="000000" w:themeColor="text1"/>
          <w:sz w:val="24"/>
          <w:szCs w:val="24"/>
        </w:rPr>
        <w:t xml:space="preserve">.  </w:t>
      </w:r>
      <w:r w:rsidR="00D62904">
        <w:rPr>
          <w:color w:val="000000" w:themeColor="text1"/>
          <w:sz w:val="24"/>
          <w:szCs w:val="24"/>
        </w:rPr>
        <w:t>The</w:t>
      </w:r>
      <w:r w:rsidRPr="007B4D4D">
        <w:rPr>
          <w:color w:val="000000" w:themeColor="text1"/>
          <w:sz w:val="24"/>
          <w:szCs w:val="24"/>
        </w:rPr>
        <w:t xml:space="preserve"> small between-study correlation </w:t>
      </w:r>
      <w:r w:rsidR="00A11A65">
        <w:rPr>
          <w:color w:val="000000" w:themeColor="text1"/>
          <w:sz w:val="24"/>
          <w:szCs w:val="24"/>
        </w:rPr>
        <w:t xml:space="preserve">caused </w:t>
      </w:r>
      <w:r w:rsidRPr="007B4D4D">
        <w:rPr>
          <w:color w:val="000000" w:themeColor="text1"/>
          <w:sz w:val="24"/>
          <w:szCs w:val="24"/>
        </w:rPr>
        <w:t xml:space="preserve">by having 5 </w:t>
      </w:r>
      <w:r w:rsidR="00A11A65">
        <w:rPr>
          <w:color w:val="000000" w:themeColor="text1"/>
          <w:sz w:val="24"/>
          <w:szCs w:val="24"/>
        </w:rPr>
        <w:t>trial participants who participated in both series</w:t>
      </w:r>
      <w:r w:rsidR="00D62904">
        <w:rPr>
          <w:color w:val="000000" w:themeColor="text1"/>
          <w:sz w:val="24"/>
          <w:szCs w:val="24"/>
        </w:rPr>
        <w:t xml:space="preserve"> was ignored.</w:t>
      </w:r>
    </w:p>
    <w:p w14:paraId="7992B9A4" w14:textId="77777777" w:rsidR="005F1086" w:rsidRPr="007B4D4D" w:rsidRDefault="005F1086" w:rsidP="005F1086">
      <w:pPr>
        <w:rPr>
          <w:color w:val="000000" w:themeColor="text1"/>
          <w:sz w:val="24"/>
          <w:szCs w:val="24"/>
        </w:rPr>
      </w:pPr>
    </w:p>
    <w:p w14:paraId="0CE8C82F" w14:textId="2CFFB445" w:rsidR="005F1086" w:rsidRPr="007B4D4D" w:rsidRDefault="005F1086" w:rsidP="005F1086">
      <w:pPr>
        <w:rPr>
          <w:color w:val="000000" w:themeColor="text1"/>
          <w:sz w:val="24"/>
          <w:szCs w:val="24"/>
        </w:rPr>
      </w:pPr>
      <w:r w:rsidRPr="007B4D4D">
        <w:rPr>
          <w:color w:val="000000" w:themeColor="text1"/>
          <w:sz w:val="24"/>
          <w:szCs w:val="24"/>
        </w:rPr>
        <w:t>Raghavendra et al.</w:t>
      </w:r>
      <w:r w:rsidR="00C76F05">
        <w:rPr>
          <w:color w:val="000000" w:themeColor="text1"/>
          <w:sz w:val="24"/>
          <w:szCs w:val="24"/>
        </w:rPr>
        <w:t xml:space="preserve"> </w:t>
      </w:r>
      <w:hyperlink w:anchor="_ENREF_11" w:tooltip="Raghavendra, 2019 #331" w:history="1">
        <w:r w:rsidR="00A60D35">
          <w:rPr>
            <w:color w:val="000000" w:themeColor="text1"/>
            <w:sz w:val="24"/>
            <w:szCs w:val="24"/>
          </w:rPr>
          <w:fldChar w:fldCharType="begin"/>
        </w:r>
        <w:r w:rsidR="00A60D35">
          <w:rPr>
            <w:color w:val="000000" w:themeColor="text1"/>
            <w:sz w:val="24"/>
            <w:szCs w:val="24"/>
          </w:rPr>
          <w:instrText xml:space="preserve"> ADDIN EN.CITE &lt;EndNote&gt;&lt;Cite&gt;&lt;Author&gt;Raghavendra&lt;/Author&gt;&lt;Year&gt;2019&lt;/Year&gt;&lt;RecNum&gt;331&lt;/RecNum&gt;&lt;DisplayText&gt;&lt;style face="superscript"&gt;11&lt;/style&gt;&lt;/DisplayText&gt;&lt;record&gt;&lt;rec-number&gt;331&lt;/rec-number&gt;&lt;foreign-keys&gt;&lt;key app="EN" db-id="f99xs025vdw00refstmv29s4par0sredapdt" timestamp="1562960834"&gt;331&lt;/key&gt;&lt;/foreign-keys&gt;&lt;ref-type name="Journal Article"&gt;17&lt;/ref-type&gt;&lt;contributors&gt;&lt;authors&gt;&lt;author&gt;Raghavendra, U.&lt;/author&gt;&lt;author&gt;Rao, A.&lt;/author&gt;&lt;author&gt;Kashyap, A.R.&lt;/author&gt;&lt;author&gt;D.Souza, J.&lt;/author&gt;&lt;author&gt;Kumar, V.&lt;/author&gt;&lt;author&gt;Kalal, B.S.&lt;/author&gt;&lt;author&gt;D&amp;apos;Souza, N.&lt;/author&gt;&lt;/authors&gt;&lt;/contributors&gt;&lt;titles&gt;&lt;title&gt;Vitamin C supplementation as an adjunct to non-surgical therapy in the treatment of chronic periodontitis: a clinical and biochemical study&lt;/title&gt;&lt;secondary-title&gt;J. Int. Oral Health&lt;/secondary-title&gt;&lt;/titles&gt;&lt;periodical&gt;&lt;full-title&gt;J. Int. Oral Health&lt;/full-title&gt;&lt;/periodical&gt;&lt;pages&gt;256-261&lt;/pages&gt;&lt;volume&gt;10&lt;/volume&gt;&lt;dates&gt;&lt;year&gt;2019&lt;/year&gt;&lt;/dates&gt;&lt;urls&gt;&lt;/urls&gt;&lt;/record&gt;&lt;/Cite&gt;&lt;/EndNote&gt;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11</w:t>
        </w:r>
        <w:r w:rsidR="00A60D35">
          <w:rPr>
            <w:color w:val="000000" w:themeColor="text1"/>
            <w:sz w:val="24"/>
            <w:szCs w:val="24"/>
          </w:rPr>
          <w:fldChar w:fldCharType="end"/>
        </w:r>
      </w:hyperlink>
      <w:r w:rsidRPr="007B4D4D">
        <w:rPr>
          <w:color w:val="000000" w:themeColor="text1"/>
          <w:sz w:val="24"/>
          <w:szCs w:val="24"/>
        </w:rPr>
        <w:t xml:space="preserve">: Baseline </w:t>
      </w:r>
      <w:r w:rsidR="00C76F05">
        <w:rPr>
          <w:color w:val="000000" w:themeColor="text1"/>
          <w:sz w:val="24"/>
          <w:szCs w:val="24"/>
        </w:rPr>
        <w:t xml:space="preserve">gingival bleeding tendency </w:t>
      </w:r>
      <w:r w:rsidRPr="007B4D4D">
        <w:rPr>
          <w:color w:val="000000" w:themeColor="text1"/>
          <w:sz w:val="24"/>
          <w:szCs w:val="24"/>
        </w:rPr>
        <w:t xml:space="preserve">was significantly different in this study. This significant baseline inequality was not </w:t>
      </w:r>
      <w:proofErr w:type="gramStart"/>
      <w:r w:rsidRPr="007B4D4D">
        <w:rPr>
          <w:color w:val="000000" w:themeColor="text1"/>
          <w:sz w:val="24"/>
          <w:szCs w:val="24"/>
        </w:rPr>
        <w:t>taken into account</w:t>
      </w:r>
      <w:proofErr w:type="gramEnd"/>
      <w:r w:rsidRPr="007B4D4D">
        <w:rPr>
          <w:color w:val="000000" w:themeColor="text1"/>
          <w:sz w:val="24"/>
          <w:szCs w:val="24"/>
        </w:rPr>
        <w:t xml:space="preserve"> by the authors when they </w:t>
      </w:r>
      <w:r w:rsidRPr="007B4D4D">
        <w:rPr>
          <w:color w:val="000000" w:themeColor="text1"/>
          <w:sz w:val="24"/>
          <w:szCs w:val="24"/>
        </w:rPr>
        <w:lastRenderedPageBreak/>
        <w:t>reported a highly significant benefit from vitamin C supplementation.  The significant baseline inequality was taken into account by our approach of taking differences from baseline and led to non-significant effect of vitamin C supplementation.</w:t>
      </w:r>
    </w:p>
    <w:p w14:paraId="231CB902" w14:textId="77777777" w:rsidR="00A11A65" w:rsidRDefault="00A11A65" w:rsidP="00C76F05">
      <w:pPr>
        <w:jc w:val="both"/>
        <w:rPr>
          <w:color w:val="000000" w:themeColor="text1"/>
          <w:sz w:val="24"/>
          <w:szCs w:val="24"/>
          <w:u w:val="single"/>
        </w:rPr>
      </w:pPr>
    </w:p>
    <w:p w14:paraId="5D160606" w14:textId="470EF012" w:rsidR="00C76F05" w:rsidRPr="00C76F05" w:rsidRDefault="00C76F05" w:rsidP="00C76F05">
      <w:pPr>
        <w:jc w:val="both"/>
        <w:rPr>
          <w:color w:val="000000" w:themeColor="text1"/>
          <w:sz w:val="24"/>
          <w:szCs w:val="24"/>
          <w:u w:val="single"/>
        </w:rPr>
      </w:pPr>
      <w:r w:rsidRPr="00C76F05">
        <w:rPr>
          <w:color w:val="000000" w:themeColor="text1"/>
          <w:sz w:val="24"/>
          <w:szCs w:val="24"/>
          <w:u w:val="single"/>
        </w:rPr>
        <w:t xml:space="preserve">Trials on </w:t>
      </w:r>
      <w:r>
        <w:rPr>
          <w:color w:val="000000" w:themeColor="text1"/>
          <w:sz w:val="24"/>
          <w:szCs w:val="24"/>
          <w:u w:val="single"/>
        </w:rPr>
        <w:t xml:space="preserve">gingival health endpoints other </w:t>
      </w:r>
      <w:r w:rsidRPr="00C76F05">
        <w:rPr>
          <w:color w:val="000000" w:themeColor="text1"/>
          <w:sz w:val="24"/>
          <w:szCs w:val="24"/>
          <w:u w:val="single"/>
        </w:rPr>
        <w:t>gingival bleeding tendency</w:t>
      </w:r>
      <w:r>
        <w:rPr>
          <w:color w:val="000000" w:themeColor="text1"/>
          <w:sz w:val="24"/>
          <w:szCs w:val="24"/>
          <w:u w:val="single"/>
        </w:rPr>
        <w:t>:</w:t>
      </w:r>
    </w:p>
    <w:p w14:paraId="09BA6597" w14:textId="77777777" w:rsidR="00C76F05" w:rsidRDefault="00C76F05" w:rsidP="005F1086">
      <w:pPr>
        <w:rPr>
          <w:color w:val="000000" w:themeColor="text1"/>
          <w:sz w:val="24"/>
          <w:szCs w:val="24"/>
        </w:rPr>
      </w:pPr>
    </w:p>
    <w:p w14:paraId="409955B4" w14:textId="06DFF984" w:rsidR="005F1086" w:rsidRPr="007B4D4D" w:rsidRDefault="005F1086" w:rsidP="005F1086">
      <w:pPr>
        <w:rPr>
          <w:color w:val="000000" w:themeColor="text1"/>
          <w:sz w:val="24"/>
          <w:szCs w:val="24"/>
        </w:rPr>
      </w:pPr>
      <w:r w:rsidRPr="007B4D4D">
        <w:rPr>
          <w:color w:val="000000" w:themeColor="text1"/>
          <w:sz w:val="24"/>
          <w:szCs w:val="24"/>
        </w:rPr>
        <w:t>Fox</w:t>
      </w:r>
      <w:r w:rsidR="00A11A65">
        <w:rPr>
          <w:color w:val="000000" w:themeColor="text1"/>
          <w:sz w:val="24"/>
          <w:szCs w:val="24"/>
        </w:rPr>
        <w:t>:</w:t>
      </w:r>
      <w:r w:rsidRPr="007B4D4D">
        <w:rPr>
          <w:color w:val="000000" w:themeColor="text1"/>
          <w:sz w:val="24"/>
          <w:szCs w:val="24"/>
        </w:rPr>
        <w:t xml:space="preserve"> 25 mg day or 11 µmol/L</w:t>
      </w:r>
      <w:r w:rsidR="00A11A65">
        <w:rPr>
          <w:color w:val="000000" w:themeColor="text1"/>
          <w:sz w:val="24"/>
          <w:szCs w:val="24"/>
        </w:rPr>
        <w:t xml:space="preserve">; </w:t>
      </w:r>
      <w:r w:rsidR="0088564D">
        <w:rPr>
          <w:color w:val="000000" w:themeColor="text1"/>
          <w:sz w:val="24"/>
          <w:szCs w:val="24"/>
        </w:rPr>
        <w:t>Fox</w:t>
      </w:r>
      <w:r w:rsidRPr="007B4D4D">
        <w:rPr>
          <w:color w:val="000000" w:themeColor="text1"/>
          <w:sz w:val="24"/>
          <w:szCs w:val="24"/>
        </w:rPr>
        <w:t xml:space="preserve"> </w:t>
      </w:r>
      <w:r w:rsidR="00A11A65">
        <w:rPr>
          <w:color w:val="000000" w:themeColor="text1"/>
          <w:sz w:val="24"/>
          <w:szCs w:val="24"/>
        </w:rPr>
        <w:t>reported</w:t>
      </w:r>
      <w:r w:rsidRPr="007B4D4D">
        <w:rPr>
          <w:color w:val="000000" w:themeColor="text1"/>
          <w:sz w:val="24"/>
          <w:szCs w:val="24"/>
        </w:rPr>
        <w:t xml:space="preserve"> </w:t>
      </w:r>
      <w:r w:rsidR="0088564D">
        <w:rPr>
          <w:color w:val="000000" w:themeColor="text1"/>
          <w:sz w:val="24"/>
          <w:szCs w:val="24"/>
        </w:rPr>
        <w:t>that the AA intake varied</w:t>
      </w:r>
      <w:r w:rsidRPr="007B4D4D">
        <w:rPr>
          <w:color w:val="000000" w:themeColor="text1"/>
          <w:sz w:val="24"/>
          <w:szCs w:val="24"/>
        </w:rPr>
        <w:t xml:space="preserve"> within the limits of 12 or 15 to about 25 mg a day –the maximum of 25 mg</w:t>
      </w:r>
      <w:r w:rsidR="00D62904">
        <w:rPr>
          <w:color w:val="000000" w:themeColor="text1"/>
          <w:sz w:val="24"/>
          <w:szCs w:val="24"/>
        </w:rPr>
        <w:t xml:space="preserve"> was taken</w:t>
      </w:r>
      <w:r w:rsidRPr="007B4D4D">
        <w:rPr>
          <w:color w:val="000000" w:themeColor="text1"/>
          <w:sz w:val="24"/>
          <w:szCs w:val="24"/>
        </w:rPr>
        <w:t xml:space="preserve"> (p. 4152)</w:t>
      </w:r>
      <w:r w:rsidR="00A11A65">
        <w:rPr>
          <w:color w:val="000000" w:themeColor="text1"/>
          <w:sz w:val="24"/>
          <w:szCs w:val="24"/>
        </w:rPr>
        <w:t>.</w:t>
      </w:r>
      <w:r w:rsidR="00C76F05">
        <w:rPr>
          <w:color w:val="000000" w:themeColor="text1"/>
          <w:sz w:val="24"/>
          <w:szCs w:val="24"/>
        </w:rPr>
        <w:t xml:space="preserve"> </w:t>
      </w:r>
      <w:hyperlink w:anchor="_ENREF_12" w:tooltip="Fox, 1940 #332" w:history="1">
        <w:r w:rsidR="00A60D35">
          <w:rPr>
            <w:color w:val="000000" w:themeColor="text1"/>
            <w:sz w:val="24"/>
            <w:szCs w:val="24"/>
          </w:rPr>
          <w:fldChar w:fldCharType="begin"/>
        </w:r>
        <w:r w:rsidR="00A60D35">
          <w:rPr>
            <w:color w:val="000000" w:themeColor="text1"/>
            <w:sz w:val="24"/>
            <w:szCs w:val="24"/>
          </w:rPr>
          <w:instrText xml:space="preserve"> ADDIN EN.CITE &lt;EndNote&gt;&lt;Cite&gt;&lt;Author&gt;Fox&lt;/Author&gt;&lt;Year&gt;1940&lt;/Year&gt;&lt;RecNum&gt;332&lt;/RecNum&gt;&lt;DisplayText&gt;&lt;style face="superscript"&gt;12&lt;/style&gt;&lt;/DisplayText&gt;&lt;record&gt;&lt;rec-number&gt;332&lt;/rec-number&gt;&lt;foreign-keys&gt;&lt;key app="EN" db-id="f99xs025vdw00refstmv29s4par0sredapdt" timestamp="1562972911"&gt;332&lt;/key&gt;&lt;/foreign-keys&gt;&lt;ref-type name="Journal Article"&gt;17&lt;/ref-type&gt;&lt;contributors&gt;&lt;authors&gt;&lt;author&gt;Fox, F.W.&lt;/author&gt;&lt;author&gt;Dangerfield, L.F.&lt;/author&gt;&lt;author&gt;Gottlich, S.F.&lt;/author&gt;&lt;author&gt;Jokl, E.&lt;/author&gt;&lt;/authors&gt;&lt;/contributors&gt;&lt;titles&gt;&lt;title&gt;VITAMIN C REQUIREMENTS OF NATIVE MINE LABOURERS * AN EXPERIMENTAL STUDY&lt;/title&gt;&lt;secondary-title&gt;British Medical Journal&lt;/secondary-title&gt;&lt;/titles&gt;&lt;periodical&gt;&lt;full-title&gt;British Medical Journal&lt;/full-title&gt;&lt;/periodical&gt;&lt;pages&gt;143-147&lt;/pages&gt;&lt;number&gt;4152&lt;/number&gt;&lt;dates&gt;&lt;year&gt;1940&lt;/year&gt;&lt;/dates&gt;&lt;urls&gt;&lt;/urls&gt;&lt;/record&gt;&lt;/Cite&gt;&lt;/EndNote&gt;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12</w:t>
        </w:r>
        <w:r w:rsidR="00A60D35">
          <w:rPr>
            <w:color w:val="000000" w:themeColor="text1"/>
            <w:sz w:val="24"/>
            <w:szCs w:val="24"/>
          </w:rPr>
          <w:fldChar w:fldCharType="end"/>
        </w:r>
      </w:hyperlink>
      <w:r w:rsidR="00E22DDF">
        <w:rPr>
          <w:color w:val="000000" w:themeColor="text1"/>
          <w:sz w:val="24"/>
          <w:szCs w:val="24"/>
        </w:rPr>
        <w:t xml:space="preserve"> There was no report of scurvy at baseline and the reported plasma levels are inconsistent with a diagnosis of scurvy.</w:t>
      </w:r>
    </w:p>
    <w:p w14:paraId="5579ABFD" w14:textId="4BBC8A82" w:rsidR="005F1086" w:rsidRPr="007B4D4D" w:rsidRDefault="005F1086" w:rsidP="005F1086">
      <w:pPr>
        <w:rPr>
          <w:color w:val="000000" w:themeColor="text1"/>
          <w:sz w:val="24"/>
          <w:szCs w:val="24"/>
        </w:rPr>
      </w:pPr>
      <w:proofErr w:type="spellStart"/>
      <w:r w:rsidRPr="007B4D4D">
        <w:rPr>
          <w:color w:val="000000" w:themeColor="text1"/>
          <w:sz w:val="24"/>
          <w:szCs w:val="24"/>
        </w:rPr>
        <w:t>Stamm</w:t>
      </w:r>
      <w:proofErr w:type="spellEnd"/>
      <w:r w:rsidR="00A11A65">
        <w:rPr>
          <w:color w:val="000000" w:themeColor="text1"/>
          <w:sz w:val="24"/>
          <w:szCs w:val="24"/>
        </w:rPr>
        <w:t>:</w:t>
      </w:r>
      <w:r w:rsidRPr="007B4D4D">
        <w:rPr>
          <w:color w:val="000000" w:themeColor="text1"/>
          <w:sz w:val="24"/>
          <w:szCs w:val="24"/>
        </w:rPr>
        <w:t xml:space="preserve"> first experiment 26 mg per day or 11 µmol/L</w:t>
      </w:r>
      <w:r w:rsidR="00E22DDF">
        <w:rPr>
          <w:color w:val="000000" w:themeColor="text1"/>
          <w:sz w:val="24"/>
          <w:szCs w:val="24"/>
        </w:rPr>
        <w:t xml:space="preserve"> </w:t>
      </w:r>
      <w:hyperlink w:anchor="_ENREF_13" w:tooltip="Stamm, 1944 #268" w:history="1">
        <w:r w:rsidR="00A60D35">
          <w:rPr>
            <w:color w:val="000000" w:themeColor="text1"/>
            <w:sz w:val="24"/>
            <w:szCs w:val="24"/>
          </w:rPr>
          <w:fldChar w:fldCharType="begin"/>
        </w:r>
        <w:r w:rsidR="00A60D35">
          <w:rPr>
            <w:color w:val="000000" w:themeColor="text1"/>
            <w:sz w:val="24"/>
            <w:szCs w:val="24"/>
          </w:rPr>
          <w:instrText xml:space="preserve"> ADDIN EN.CITE &lt;EndNote&gt;&lt;Cite&gt;&lt;Author&gt;Stamm&lt;/Author&gt;&lt;Year&gt;1944&lt;/Year&gt;&lt;RecNum&gt;268&lt;/RecNum&gt;&lt;DisplayText&gt;&lt;style face="superscript"&gt;13&lt;/style&gt;&lt;/DisplayText&gt;&lt;record&gt;&lt;rec-number&gt;268&lt;/rec-number&gt;&lt;foreign-keys&gt;&lt;key app="EN" db-id="f99xs025vdw00refstmv29s4par0sredapdt" timestamp="1550251341"&gt;268&lt;/key&gt;&lt;/foreign-keys&gt;&lt;ref-type name="Journal Article"&gt;17&lt;/ref-type&gt;&lt;contributors&gt;&lt;authors&gt;&lt;author&gt;Stamm, W. P.&lt;/author&gt;&lt;author&gt;Macrae, T. F.&lt;/author&gt;&lt;author&gt;Yudkin, S.&lt;/author&gt;&lt;/authors&gt;&lt;/contributors&gt;&lt;titles&gt;&lt;title&gt;Bleeding Gums in R.A.F. Personnel: Value of Ascorbic Acid&lt;/title&gt;&lt;secondary-title&gt;Br Med J&lt;/secondary-title&gt;&lt;/titles&gt;&lt;periodical&gt;&lt;full-title&gt;Br Med J&lt;/full-title&gt;&lt;/periodical&gt;&lt;pages&gt;239-41&lt;/pages&gt;&lt;volume&gt;2&lt;/volume&gt;&lt;number&gt;4363&lt;/number&gt;&lt;dates&gt;&lt;year&gt;1944&lt;/year&gt;&lt;pub-dates&gt;&lt;date&gt;Aug 19&lt;/date&gt;&lt;/pub-dates&gt;&lt;/dates&gt;&lt;isbn&gt;0007-1447 (Print)&amp;#xD;0007-1447 (Linking)&lt;/isbn&gt;&lt;accession-num&gt;20785601&lt;/accession-num&gt;&lt;urls&gt;&lt;related-urls&gt;&lt;url&gt;https://www.ncbi.nlm.nih.gov/pubmed/20785601&lt;/url&gt;&lt;/related-urls&gt;&lt;/urls&gt;&lt;custom2&gt;PMC2286050&lt;/custom2&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13</w:t>
        </w:r>
        <w:r w:rsidR="00A60D35">
          <w:rPr>
            <w:color w:val="000000" w:themeColor="text1"/>
            <w:sz w:val="24"/>
            <w:szCs w:val="24"/>
          </w:rPr>
          <w:fldChar w:fldCharType="end"/>
        </w:r>
      </w:hyperlink>
    </w:p>
    <w:p w14:paraId="37C7DB55" w14:textId="617A61BB" w:rsidR="005F1086" w:rsidRPr="007B4D4D" w:rsidRDefault="005F1086" w:rsidP="005F1086">
      <w:pPr>
        <w:rPr>
          <w:color w:val="000000" w:themeColor="text1"/>
          <w:sz w:val="24"/>
          <w:szCs w:val="24"/>
        </w:rPr>
      </w:pPr>
      <w:proofErr w:type="spellStart"/>
      <w:r w:rsidRPr="007B4D4D">
        <w:rPr>
          <w:color w:val="000000" w:themeColor="text1"/>
          <w:sz w:val="24"/>
          <w:szCs w:val="24"/>
        </w:rPr>
        <w:t>Stamm</w:t>
      </w:r>
      <w:proofErr w:type="spellEnd"/>
      <w:r w:rsidR="00A11A65">
        <w:rPr>
          <w:color w:val="000000" w:themeColor="text1"/>
          <w:sz w:val="24"/>
          <w:szCs w:val="24"/>
        </w:rPr>
        <w:t>:</w:t>
      </w:r>
      <w:r w:rsidRPr="007B4D4D">
        <w:rPr>
          <w:color w:val="000000" w:themeColor="text1"/>
          <w:sz w:val="24"/>
          <w:szCs w:val="24"/>
        </w:rPr>
        <w:t xml:space="preserve"> second experiment 17 mg per day or 9 µmol/L</w:t>
      </w:r>
      <w:r w:rsidR="00E22DDF">
        <w:rPr>
          <w:color w:val="000000" w:themeColor="text1"/>
          <w:sz w:val="24"/>
          <w:szCs w:val="24"/>
        </w:rPr>
        <w:t xml:space="preserve"> </w:t>
      </w:r>
      <w:hyperlink w:anchor="_ENREF_13" w:tooltip="Stamm, 1944 #268" w:history="1">
        <w:r w:rsidR="00A60D35">
          <w:rPr>
            <w:color w:val="000000" w:themeColor="text1"/>
            <w:sz w:val="24"/>
            <w:szCs w:val="24"/>
          </w:rPr>
          <w:fldChar w:fldCharType="begin"/>
        </w:r>
        <w:r w:rsidR="00A60D35">
          <w:rPr>
            <w:color w:val="000000" w:themeColor="text1"/>
            <w:sz w:val="24"/>
            <w:szCs w:val="24"/>
          </w:rPr>
          <w:instrText xml:space="preserve"> ADDIN EN.CITE &lt;EndNote&gt;&lt;Cite&gt;&lt;Author&gt;Stamm&lt;/Author&gt;&lt;Year&gt;1944&lt;/Year&gt;&lt;RecNum&gt;268&lt;/RecNum&gt;&lt;DisplayText&gt;&lt;style face="superscript"&gt;13&lt;/style&gt;&lt;/DisplayText&gt;&lt;record&gt;&lt;rec-number&gt;268&lt;/rec-number&gt;&lt;foreign-keys&gt;&lt;key app="EN" db-id="f99xs025vdw00refstmv29s4par0sredapdt" timestamp="1550251341"&gt;268&lt;/key&gt;&lt;/foreign-keys&gt;&lt;ref-type name="Journal Article"&gt;17&lt;/ref-type&gt;&lt;contributors&gt;&lt;authors&gt;&lt;author&gt;Stamm, W. P.&lt;/author&gt;&lt;author&gt;Macrae, T. F.&lt;/author&gt;&lt;author&gt;Yudkin, S.&lt;/author&gt;&lt;/authors&gt;&lt;/contributors&gt;&lt;titles&gt;&lt;title&gt;Bleeding Gums in R.A.F. Personnel: Value of Ascorbic Acid&lt;/title&gt;&lt;secondary-title&gt;Br Med J&lt;/secondary-title&gt;&lt;/titles&gt;&lt;periodical&gt;&lt;full-title&gt;Br Med J&lt;/full-title&gt;&lt;/periodical&gt;&lt;pages&gt;239-41&lt;/pages&gt;&lt;volume&gt;2&lt;/volume&gt;&lt;number&gt;4363&lt;/number&gt;&lt;dates&gt;&lt;year&gt;1944&lt;/year&gt;&lt;pub-dates&gt;&lt;date&gt;Aug 19&lt;/date&gt;&lt;/pub-dates&gt;&lt;/dates&gt;&lt;isbn&gt;0007-1447 (Print)&amp;#xD;0007-1447 (Linking)&lt;/isbn&gt;&lt;accession-num&gt;20785601&lt;/accession-num&gt;&lt;urls&gt;&lt;related-urls&gt;&lt;url&gt;https://www.ncbi.nlm.nih.gov/pubmed/20785601&lt;/url&gt;&lt;/related-urls&gt;&lt;/urls&gt;&lt;custom2&gt;PMC2286050&lt;/custom2&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13</w:t>
        </w:r>
        <w:r w:rsidR="00A60D35">
          <w:rPr>
            <w:color w:val="000000" w:themeColor="text1"/>
            <w:sz w:val="24"/>
            <w:szCs w:val="24"/>
          </w:rPr>
          <w:fldChar w:fldCharType="end"/>
        </w:r>
      </w:hyperlink>
    </w:p>
    <w:p w14:paraId="7C326272" w14:textId="566747DD" w:rsidR="005F1086" w:rsidRPr="007B4D4D" w:rsidRDefault="005F1086" w:rsidP="005F1086">
      <w:pPr>
        <w:rPr>
          <w:color w:val="000000" w:themeColor="text1"/>
          <w:sz w:val="24"/>
          <w:szCs w:val="24"/>
        </w:rPr>
      </w:pPr>
      <w:r w:rsidRPr="007B4D4D">
        <w:rPr>
          <w:color w:val="000000" w:themeColor="text1"/>
          <w:sz w:val="24"/>
          <w:szCs w:val="24"/>
        </w:rPr>
        <w:t>Hanke</w:t>
      </w:r>
      <w:r w:rsidR="00A11A65">
        <w:rPr>
          <w:color w:val="000000" w:themeColor="text1"/>
          <w:sz w:val="24"/>
          <w:szCs w:val="24"/>
        </w:rPr>
        <w:t>:</w:t>
      </w:r>
      <w:r w:rsidRPr="007B4D4D">
        <w:rPr>
          <w:color w:val="000000" w:themeColor="text1"/>
          <w:sz w:val="24"/>
          <w:szCs w:val="24"/>
        </w:rPr>
        <w:t xml:space="preserve">  82 mg or 44 µmol/L</w:t>
      </w:r>
      <w:r w:rsidR="00A60D35" w:rsidRPr="00A60D35">
        <w:t xml:space="preserve"> </w:t>
      </w:r>
      <w:hyperlink w:anchor="_ENREF_14" w:tooltip="Hanke, 1933 #334" w:history="1">
        <w:r w:rsidR="00A60D35">
          <w:rPr>
            <w:color w:val="000000" w:themeColor="text1"/>
            <w:sz w:val="24"/>
            <w:szCs w:val="24"/>
          </w:rPr>
          <w:fldChar w:fldCharType="begin"/>
        </w:r>
        <w:r w:rsidR="00A60D35">
          <w:rPr>
            <w:color w:val="000000" w:themeColor="text1"/>
            <w:sz w:val="24"/>
            <w:szCs w:val="24"/>
          </w:rPr>
          <w:instrText xml:space="preserve"> ADDIN EN.CITE &lt;EndNote&gt;&lt;Cite&gt;&lt;Author&gt;Hanke&lt;/Author&gt;&lt;Year&gt;1933&lt;/Year&gt;&lt;RecNum&gt;334&lt;/RecNum&gt;&lt;DisplayText&gt;&lt;style face="superscript"&gt;14&lt;/style&gt;&lt;/DisplayText&gt;&lt;record&gt;&lt;rec-number&gt;334&lt;/rec-number&gt;&lt;foreign-keys&gt;&lt;key app="EN" db-id="f99xs025vdw00refstmv29s4par0sredapdt" timestamp="1562973756"&gt;334&lt;/key&gt;&lt;/foreign-keys&gt;&lt;ref-type name="Book"&gt;6&lt;/ref-type&gt;&lt;contributors&gt;&lt;authors&gt;&lt;author&gt;Hanke, Milton Theodore&lt;/author&gt;&lt;/authors&gt;&lt;/contributors&gt;&lt;titles&gt;&lt;title&gt;Diet and dental health&lt;/title&gt;&lt;/titles&gt;&lt;pages&gt;xi, 235, [1] p.&lt;/pages&gt;&lt;dates&gt;&lt;year&gt;1933&lt;/year&gt;&lt;/dates&gt;&lt;pub-location&gt;Chicago, Ill.,&lt;/pub-location&gt;&lt;publisher&gt;The University of Chicago press&lt;/publisher&gt;&lt;accession-num&gt;001572655&lt;/accession-num&gt;&lt;call-num&gt;BUHR RM 216 .H24&amp;#xD;BUHR WU 113 H241d 1933&amp;#xD;SDR&amp;#xD;HathiTrust&amp;#xD;Buhr Shelving Facility RM 216 .H24&amp;#xD;Buhr Shelving Facility WU 113 H241d 1933&lt;/call-num&gt;&lt;urls&gt;&lt;/urls&gt;&lt;/record&gt;&lt;/Cite&gt;&lt;/EndNote&gt;</w:instrText>
        </w:r>
        <w:r w:rsidR="00A60D35">
          <w:rPr>
            <w:color w:val="000000" w:themeColor="text1"/>
            <w:sz w:val="24"/>
            <w:szCs w:val="24"/>
          </w:rPr>
          <w:fldChar w:fldCharType="separate"/>
        </w:r>
        <w:r w:rsidR="00A60D35" w:rsidRPr="00A60D35">
          <w:rPr>
            <w:noProof/>
            <w:color w:val="000000" w:themeColor="text1"/>
            <w:sz w:val="24"/>
            <w:szCs w:val="24"/>
            <w:vertAlign w:val="superscript"/>
          </w:rPr>
          <w:t>14</w:t>
        </w:r>
        <w:r w:rsidR="00A60D35">
          <w:rPr>
            <w:color w:val="000000" w:themeColor="text1"/>
            <w:sz w:val="24"/>
            <w:szCs w:val="24"/>
          </w:rPr>
          <w:fldChar w:fldCharType="end"/>
        </w:r>
      </w:hyperlink>
      <w:r w:rsidRPr="007B4D4D">
        <w:rPr>
          <w:color w:val="000000" w:themeColor="text1"/>
          <w:sz w:val="24"/>
          <w:szCs w:val="24"/>
        </w:rPr>
        <w:t xml:space="preserve"> - this is the average of 89.22 mg intake for boys and 75.18 mg intake for girls </w:t>
      </w:r>
      <w:r w:rsidRPr="007B4D4D">
        <w:rPr>
          <w:color w:val="000000" w:themeColor="text1"/>
          <w:sz w:val="24"/>
          <w:szCs w:val="24"/>
          <w:shd w:val="clear" w:color="auto" w:fill="FFFFFF"/>
        </w:rPr>
        <w:t>AA concentration in AA food/fruit juices were for this study obtained from sources such as the National Nutrient Database for Standard Reference by</w:t>
      </w:r>
      <w:r w:rsidRPr="007B4D4D">
        <w:rPr>
          <w:b/>
          <w:bCs/>
          <w:color w:val="000000"/>
          <w:sz w:val="24"/>
          <w:szCs w:val="24"/>
          <w:shd w:val="clear" w:color="auto" w:fill="FFFFFF"/>
        </w:rPr>
        <w:t xml:space="preserve"> </w:t>
      </w:r>
      <w:r w:rsidRPr="007B4D4D">
        <w:rPr>
          <w:color w:val="000000" w:themeColor="text1"/>
          <w:sz w:val="24"/>
          <w:szCs w:val="24"/>
          <w:shd w:val="clear" w:color="auto" w:fill="FFFFFF"/>
        </w:rPr>
        <w:t>United States Department of Agriculture.</w:t>
      </w:r>
      <w:hyperlink w:anchor="_ENREF_15" w:tooltip="United States Department of Agriculture , 2018 #340" w:history="1">
        <w:r w:rsidR="00A60D35">
          <w:rPr>
            <w:color w:val="000000" w:themeColor="text1"/>
            <w:sz w:val="24"/>
            <w:szCs w:val="24"/>
            <w:shd w:val="clear" w:color="auto" w:fill="FFFFFF"/>
          </w:rPr>
          <w:fldChar w:fldCharType="begin"/>
        </w:r>
        <w:r w:rsidR="00A60D35">
          <w:rPr>
            <w:color w:val="000000" w:themeColor="text1"/>
            <w:sz w:val="24"/>
            <w:szCs w:val="24"/>
            <w:shd w:val="clear" w:color="auto" w:fill="FFFFFF"/>
          </w:rPr>
          <w:instrText xml:space="preserve"> ADDIN EN.CITE &lt;EndNote&gt;&lt;Cite&gt;&lt;Author&gt;United States Department of Agriculture&lt;/Author&gt;&lt;Year&gt;2018&lt;/Year&gt;&lt;RecNum&gt;340&lt;/RecNum&gt;&lt;DisplayText&gt;&lt;style face="superscript"&gt;15&lt;/style&gt;&lt;/DisplayText&gt;&lt;record&gt;&lt;rec-number&gt;340&lt;/rec-number&gt;&lt;foreign-keys&gt;&lt;key app="EN" db-id="f99xs025vdw00refstmv29s4par0sredapdt" timestamp="1565110513"&gt;340&lt;/key&gt;&lt;/foreign-keys&gt;&lt;ref-type name="Web Page"&gt;12&lt;/ref-type&gt;&lt;contributors&gt;&lt;authors&gt;&lt;author&gt;United States Department of Agriculture ,&lt;/author&gt;&lt;/authors&gt;&lt;/contributors&gt;&lt;titles&gt;&lt;title&gt;USDA National Nutrient Database for Standard Reference Legacy Release&lt;/title&gt;&lt;/titles&gt;&lt;dates&gt;&lt;year&gt;2018&lt;/year&gt;&lt;/dates&gt;&lt;urls&gt;&lt;related-urls&gt;&lt;url&gt;https://ndb.nal.usda.gov/ndb/&lt;/url&gt;&lt;/related-urls&gt;&lt;/urls&gt;&lt;/record&gt;&lt;/Cite&gt;&lt;/EndNote&gt;</w:instrText>
        </w:r>
        <w:r w:rsidR="00A60D35">
          <w:rPr>
            <w:color w:val="000000" w:themeColor="text1"/>
            <w:sz w:val="24"/>
            <w:szCs w:val="24"/>
            <w:shd w:val="clear" w:color="auto" w:fill="FFFFFF"/>
          </w:rPr>
          <w:fldChar w:fldCharType="separate"/>
        </w:r>
        <w:r w:rsidR="00A60D35" w:rsidRPr="00A60D35">
          <w:rPr>
            <w:noProof/>
            <w:color w:val="000000" w:themeColor="text1"/>
            <w:sz w:val="24"/>
            <w:szCs w:val="24"/>
            <w:shd w:val="clear" w:color="auto" w:fill="FFFFFF"/>
            <w:vertAlign w:val="superscript"/>
          </w:rPr>
          <w:t>15</w:t>
        </w:r>
        <w:r w:rsidR="00A60D35">
          <w:rPr>
            <w:color w:val="000000" w:themeColor="text1"/>
            <w:sz w:val="24"/>
            <w:szCs w:val="24"/>
            <w:shd w:val="clear" w:color="auto" w:fill="FFFFFF"/>
          </w:rPr>
          <w:fldChar w:fldCharType="end"/>
        </w:r>
      </w:hyperlink>
      <w:r w:rsidRPr="007B4D4D">
        <w:rPr>
          <w:color w:val="000000" w:themeColor="text1"/>
          <w:sz w:val="24"/>
          <w:szCs w:val="24"/>
          <w:shd w:val="clear" w:color="auto" w:fill="FFFFFF"/>
        </w:rPr>
        <w:t xml:space="preserve">  </w:t>
      </w:r>
    </w:p>
    <w:p w14:paraId="744971A2" w14:textId="77777777" w:rsidR="005F1086" w:rsidRPr="007B4D4D" w:rsidRDefault="005F1086" w:rsidP="005F1086">
      <w:pPr>
        <w:rPr>
          <w:color w:val="000000" w:themeColor="text1"/>
          <w:sz w:val="24"/>
          <w:szCs w:val="24"/>
        </w:rPr>
      </w:pPr>
    </w:p>
    <w:p w14:paraId="41C5E4BA" w14:textId="21172A01" w:rsidR="002F002D" w:rsidRPr="007B4D4D" w:rsidRDefault="002F002D" w:rsidP="002F002D">
      <w:pPr>
        <w:rPr>
          <w:color w:val="000000" w:themeColor="text1"/>
          <w:sz w:val="24"/>
          <w:szCs w:val="24"/>
        </w:rPr>
        <w:sectPr w:rsidR="002F002D" w:rsidRPr="007B4D4D" w:rsidSect="00311839">
          <w:footerReference w:type="default" r:id="rId8"/>
          <w:pgSz w:w="12240" w:h="15840"/>
          <w:pgMar w:top="1440" w:right="1440" w:bottom="1440" w:left="1440" w:header="720" w:footer="720" w:gutter="0"/>
          <w:cols w:space="720"/>
          <w:docGrid w:linePitch="360"/>
        </w:sectPr>
      </w:pPr>
      <w:r w:rsidRPr="007B4D4D">
        <w:rPr>
          <w:color w:val="000000" w:themeColor="text1"/>
          <w:sz w:val="24"/>
          <w:szCs w:val="24"/>
        </w:rPr>
        <w:br w:type="page"/>
      </w:r>
    </w:p>
    <w:p w14:paraId="10493231" w14:textId="0784F101" w:rsidR="00D10FFE" w:rsidRPr="007B4D4D" w:rsidRDefault="009207A4" w:rsidP="00D10FFE">
      <w:pPr>
        <w:spacing w:line="480" w:lineRule="auto"/>
        <w:rPr>
          <w:color w:val="000000" w:themeColor="text1"/>
          <w:sz w:val="24"/>
          <w:szCs w:val="24"/>
        </w:rPr>
      </w:pPr>
      <w:bookmarkStart w:id="0" w:name="_Hlk25405574"/>
      <w:r w:rsidRPr="007B4D4D">
        <w:rPr>
          <w:color w:val="000000" w:themeColor="text1"/>
          <w:sz w:val="24"/>
          <w:szCs w:val="24"/>
        </w:rPr>
        <w:lastRenderedPageBreak/>
        <w:t xml:space="preserve">Table </w:t>
      </w:r>
      <w:r w:rsidR="00D10FFE" w:rsidRPr="007B4D4D">
        <w:rPr>
          <w:color w:val="000000" w:themeColor="text1"/>
          <w:sz w:val="24"/>
          <w:szCs w:val="24"/>
        </w:rPr>
        <w:t>S</w:t>
      </w:r>
      <w:r w:rsidR="001C4725">
        <w:rPr>
          <w:color w:val="000000" w:themeColor="text1"/>
          <w:sz w:val="24"/>
          <w:szCs w:val="24"/>
        </w:rPr>
        <w:t>1</w:t>
      </w:r>
      <w:r w:rsidR="00D10FFE" w:rsidRPr="007B4D4D">
        <w:rPr>
          <w:color w:val="000000" w:themeColor="text1"/>
          <w:sz w:val="24"/>
          <w:szCs w:val="24"/>
        </w:rPr>
        <w:t xml:space="preserve"> -Depletion studies with confined subjects relating AA intake to AA plasma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696"/>
        <w:gridCol w:w="456"/>
        <w:gridCol w:w="1328"/>
        <w:gridCol w:w="1128"/>
        <w:gridCol w:w="1188"/>
        <w:gridCol w:w="1188"/>
        <w:gridCol w:w="1068"/>
        <w:gridCol w:w="1068"/>
        <w:gridCol w:w="1068"/>
        <w:gridCol w:w="1068"/>
        <w:gridCol w:w="1068"/>
      </w:tblGrid>
      <w:tr w:rsidR="00586CB2" w:rsidRPr="007B4D4D" w14:paraId="16B840B3" w14:textId="77777777" w:rsidTr="00586CB2">
        <w:tc>
          <w:tcPr>
            <w:tcW w:w="0" w:type="auto"/>
            <w:tcBorders>
              <w:top w:val="single" w:sz="4" w:space="0" w:color="auto"/>
            </w:tcBorders>
          </w:tcPr>
          <w:p w14:paraId="6317289D" w14:textId="77777777" w:rsidR="00F61FED" w:rsidRPr="007B4D4D" w:rsidRDefault="00F61FED" w:rsidP="00B6510B">
            <w:pPr>
              <w:spacing w:line="480" w:lineRule="auto"/>
              <w:rPr>
                <w:color w:val="000000" w:themeColor="text1"/>
                <w:sz w:val="24"/>
                <w:szCs w:val="24"/>
              </w:rPr>
            </w:pPr>
          </w:p>
        </w:tc>
        <w:tc>
          <w:tcPr>
            <w:tcW w:w="0" w:type="auto"/>
            <w:tcBorders>
              <w:top w:val="single" w:sz="4" w:space="0" w:color="auto"/>
            </w:tcBorders>
          </w:tcPr>
          <w:p w14:paraId="0A7DEC53" w14:textId="77777777" w:rsidR="00F61FED" w:rsidRPr="007B4D4D" w:rsidRDefault="00F61FED" w:rsidP="00B6510B">
            <w:pPr>
              <w:spacing w:line="480" w:lineRule="auto"/>
              <w:rPr>
                <w:color w:val="000000" w:themeColor="text1"/>
                <w:sz w:val="24"/>
                <w:szCs w:val="24"/>
              </w:rPr>
            </w:pPr>
          </w:p>
        </w:tc>
        <w:tc>
          <w:tcPr>
            <w:tcW w:w="0" w:type="auto"/>
            <w:tcBorders>
              <w:top w:val="single" w:sz="4" w:space="0" w:color="auto"/>
            </w:tcBorders>
          </w:tcPr>
          <w:p w14:paraId="1BDFE51A" w14:textId="77777777" w:rsidR="00F61FED" w:rsidRPr="007B4D4D" w:rsidRDefault="00F61FED" w:rsidP="00B6510B">
            <w:pPr>
              <w:spacing w:line="480" w:lineRule="auto"/>
              <w:rPr>
                <w:color w:val="000000" w:themeColor="text1"/>
                <w:sz w:val="24"/>
                <w:szCs w:val="24"/>
              </w:rPr>
            </w:pPr>
          </w:p>
        </w:tc>
        <w:tc>
          <w:tcPr>
            <w:tcW w:w="0" w:type="auto"/>
            <w:gridSpan w:val="9"/>
            <w:tcBorders>
              <w:top w:val="single" w:sz="4" w:space="0" w:color="auto"/>
            </w:tcBorders>
            <w:vAlign w:val="center"/>
          </w:tcPr>
          <w:p w14:paraId="2FF4FFA4" w14:textId="70EFC33E" w:rsidR="00F61FED" w:rsidRPr="007B4D4D" w:rsidRDefault="00F61FED" w:rsidP="00F61FED">
            <w:pPr>
              <w:spacing w:line="480" w:lineRule="auto"/>
              <w:jc w:val="center"/>
              <w:rPr>
                <w:color w:val="000000" w:themeColor="text1"/>
                <w:sz w:val="24"/>
                <w:szCs w:val="24"/>
              </w:rPr>
            </w:pPr>
            <w:r w:rsidRPr="007B4D4D">
              <w:rPr>
                <w:color w:val="000000" w:themeColor="text1"/>
                <w:sz w:val="24"/>
                <w:szCs w:val="24"/>
              </w:rPr>
              <w:t xml:space="preserve">Supplementation regimen </w:t>
            </w:r>
            <w:r w:rsidR="00586CB2" w:rsidRPr="007B4D4D">
              <w:rPr>
                <w:color w:val="000000" w:themeColor="text1"/>
                <w:sz w:val="24"/>
                <w:szCs w:val="24"/>
              </w:rPr>
              <w:t>and corresponding</w:t>
            </w:r>
            <w:r w:rsidR="00173AC2" w:rsidRPr="007B4D4D">
              <w:rPr>
                <w:color w:val="000000" w:themeColor="text1"/>
                <w:sz w:val="24"/>
                <w:szCs w:val="24"/>
              </w:rPr>
              <w:t xml:space="preserve"> steady-state</w:t>
            </w:r>
            <w:r w:rsidR="00586CB2" w:rsidRPr="007B4D4D">
              <w:rPr>
                <w:color w:val="000000" w:themeColor="text1"/>
                <w:sz w:val="24"/>
                <w:szCs w:val="24"/>
              </w:rPr>
              <w:t xml:space="preserve"> AA plasma levels </w:t>
            </w:r>
            <w:r w:rsidRPr="007B4D4D">
              <w:rPr>
                <w:color w:val="000000" w:themeColor="text1"/>
                <w:sz w:val="24"/>
                <w:szCs w:val="24"/>
              </w:rPr>
              <w:t>in confined subjects</w:t>
            </w:r>
          </w:p>
        </w:tc>
      </w:tr>
      <w:tr w:rsidR="00586CB2" w:rsidRPr="007B4D4D" w14:paraId="3AC227CE" w14:textId="77777777" w:rsidTr="00173AC2">
        <w:tc>
          <w:tcPr>
            <w:tcW w:w="0" w:type="auto"/>
            <w:tcBorders>
              <w:bottom w:val="single" w:sz="4" w:space="0" w:color="auto"/>
            </w:tcBorders>
          </w:tcPr>
          <w:p w14:paraId="3596D1E5"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Author</w:t>
            </w:r>
          </w:p>
        </w:tc>
        <w:tc>
          <w:tcPr>
            <w:tcW w:w="0" w:type="auto"/>
            <w:tcBorders>
              <w:bottom w:val="single" w:sz="4" w:space="0" w:color="auto"/>
            </w:tcBorders>
          </w:tcPr>
          <w:p w14:paraId="75FF00E0"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Year</w:t>
            </w:r>
          </w:p>
        </w:tc>
        <w:tc>
          <w:tcPr>
            <w:tcW w:w="0" w:type="auto"/>
            <w:tcBorders>
              <w:bottom w:val="single" w:sz="4" w:space="0" w:color="auto"/>
            </w:tcBorders>
          </w:tcPr>
          <w:p w14:paraId="52D1848A"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n</w:t>
            </w:r>
          </w:p>
        </w:tc>
        <w:tc>
          <w:tcPr>
            <w:tcW w:w="0" w:type="auto"/>
            <w:tcBorders>
              <w:bottom w:val="single" w:sz="4" w:space="0" w:color="auto"/>
            </w:tcBorders>
          </w:tcPr>
          <w:p w14:paraId="4AD68304" w14:textId="5BEF4447" w:rsidR="00E04748" w:rsidRPr="007B4D4D" w:rsidRDefault="00E04748" w:rsidP="00A43343">
            <w:pPr>
              <w:spacing w:line="480" w:lineRule="auto"/>
              <w:rPr>
                <w:color w:val="000000" w:themeColor="text1"/>
                <w:sz w:val="24"/>
                <w:szCs w:val="24"/>
              </w:rPr>
            </w:pPr>
            <w:r w:rsidRPr="007B4D4D">
              <w:rPr>
                <w:color w:val="000000" w:themeColor="text1"/>
                <w:sz w:val="24"/>
                <w:szCs w:val="24"/>
              </w:rPr>
              <w:t>5mg</w:t>
            </w:r>
          </w:p>
        </w:tc>
        <w:tc>
          <w:tcPr>
            <w:tcW w:w="0" w:type="auto"/>
            <w:tcBorders>
              <w:bottom w:val="single" w:sz="4" w:space="0" w:color="auto"/>
            </w:tcBorders>
          </w:tcPr>
          <w:p w14:paraId="48D3D2BB" w14:textId="5AC79AAD" w:rsidR="00E04748" w:rsidRPr="007B4D4D" w:rsidRDefault="00E04748" w:rsidP="00A43343">
            <w:pPr>
              <w:spacing w:line="480" w:lineRule="auto"/>
              <w:rPr>
                <w:color w:val="000000" w:themeColor="text1"/>
                <w:sz w:val="24"/>
                <w:szCs w:val="24"/>
              </w:rPr>
            </w:pPr>
            <w:r w:rsidRPr="007B4D4D">
              <w:rPr>
                <w:color w:val="000000" w:themeColor="text1"/>
                <w:sz w:val="24"/>
                <w:szCs w:val="24"/>
              </w:rPr>
              <w:t>30 mg</w:t>
            </w:r>
          </w:p>
        </w:tc>
        <w:tc>
          <w:tcPr>
            <w:tcW w:w="0" w:type="auto"/>
            <w:tcBorders>
              <w:bottom w:val="single" w:sz="4" w:space="0" w:color="auto"/>
            </w:tcBorders>
          </w:tcPr>
          <w:p w14:paraId="226D04F9" w14:textId="0B11E6E7" w:rsidR="00E04748" w:rsidRPr="007B4D4D" w:rsidRDefault="00E04748" w:rsidP="00A43343">
            <w:pPr>
              <w:spacing w:line="480" w:lineRule="auto"/>
              <w:rPr>
                <w:color w:val="000000" w:themeColor="text1"/>
                <w:sz w:val="24"/>
                <w:szCs w:val="24"/>
              </w:rPr>
            </w:pPr>
            <w:r w:rsidRPr="007B4D4D">
              <w:rPr>
                <w:color w:val="000000" w:themeColor="text1"/>
                <w:sz w:val="24"/>
                <w:szCs w:val="24"/>
              </w:rPr>
              <w:t>60 mg</w:t>
            </w:r>
          </w:p>
        </w:tc>
        <w:tc>
          <w:tcPr>
            <w:tcW w:w="0" w:type="auto"/>
            <w:tcBorders>
              <w:bottom w:val="single" w:sz="4" w:space="0" w:color="auto"/>
            </w:tcBorders>
          </w:tcPr>
          <w:p w14:paraId="4B649A1A" w14:textId="1EF0CDC4" w:rsidR="00E04748" w:rsidRPr="007B4D4D" w:rsidRDefault="00E04748" w:rsidP="00A43343">
            <w:pPr>
              <w:spacing w:line="480" w:lineRule="auto"/>
              <w:rPr>
                <w:color w:val="000000" w:themeColor="text1"/>
                <w:sz w:val="24"/>
                <w:szCs w:val="24"/>
              </w:rPr>
            </w:pPr>
            <w:r w:rsidRPr="007B4D4D">
              <w:rPr>
                <w:color w:val="000000" w:themeColor="text1"/>
                <w:sz w:val="24"/>
                <w:szCs w:val="24"/>
              </w:rPr>
              <w:t>90 mg</w:t>
            </w:r>
            <w:r w:rsidR="001F7605" w:rsidRPr="007B4D4D">
              <w:rPr>
                <w:color w:val="000000" w:themeColor="text1"/>
                <w:sz w:val="24"/>
                <w:szCs w:val="24"/>
                <w:vertAlign w:val="superscript"/>
              </w:rPr>
              <w:t>3</w:t>
            </w:r>
          </w:p>
        </w:tc>
        <w:tc>
          <w:tcPr>
            <w:tcW w:w="0" w:type="auto"/>
            <w:tcBorders>
              <w:bottom w:val="single" w:sz="4" w:space="0" w:color="auto"/>
            </w:tcBorders>
          </w:tcPr>
          <w:p w14:paraId="6D78A285"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100 mg</w:t>
            </w:r>
          </w:p>
        </w:tc>
        <w:tc>
          <w:tcPr>
            <w:tcW w:w="0" w:type="auto"/>
            <w:tcBorders>
              <w:bottom w:val="single" w:sz="4" w:space="0" w:color="auto"/>
            </w:tcBorders>
          </w:tcPr>
          <w:p w14:paraId="28BD3EB6" w14:textId="39067EF8" w:rsidR="00E04748" w:rsidRPr="007B4D4D" w:rsidRDefault="00E04748" w:rsidP="00A43343">
            <w:pPr>
              <w:spacing w:line="480" w:lineRule="auto"/>
              <w:rPr>
                <w:color w:val="000000" w:themeColor="text1"/>
                <w:sz w:val="24"/>
                <w:szCs w:val="24"/>
              </w:rPr>
            </w:pPr>
            <w:r w:rsidRPr="007B4D4D">
              <w:rPr>
                <w:color w:val="000000" w:themeColor="text1"/>
                <w:sz w:val="24"/>
                <w:szCs w:val="24"/>
              </w:rPr>
              <w:t>200mg</w:t>
            </w:r>
          </w:p>
        </w:tc>
        <w:tc>
          <w:tcPr>
            <w:tcW w:w="0" w:type="auto"/>
            <w:tcBorders>
              <w:bottom w:val="single" w:sz="4" w:space="0" w:color="auto"/>
            </w:tcBorders>
          </w:tcPr>
          <w:p w14:paraId="2A755A5A" w14:textId="75368C04" w:rsidR="00E04748" w:rsidRPr="007B4D4D" w:rsidRDefault="00E04748" w:rsidP="00A43343">
            <w:pPr>
              <w:spacing w:line="480" w:lineRule="auto"/>
              <w:rPr>
                <w:color w:val="000000" w:themeColor="text1"/>
                <w:sz w:val="24"/>
                <w:szCs w:val="24"/>
              </w:rPr>
            </w:pPr>
            <w:r w:rsidRPr="007B4D4D">
              <w:rPr>
                <w:color w:val="000000" w:themeColor="text1"/>
                <w:sz w:val="24"/>
                <w:szCs w:val="24"/>
              </w:rPr>
              <w:t>400gm</w:t>
            </w:r>
          </w:p>
        </w:tc>
        <w:tc>
          <w:tcPr>
            <w:tcW w:w="0" w:type="auto"/>
            <w:tcBorders>
              <w:bottom w:val="single" w:sz="4" w:space="0" w:color="auto"/>
            </w:tcBorders>
          </w:tcPr>
          <w:p w14:paraId="645EBC5C" w14:textId="2EC1A2F4" w:rsidR="00E04748" w:rsidRPr="007B4D4D" w:rsidRDefault="00E04748" w:rsidP="00A43343">
            <w:pPr>
              <w:spacing w:line="480" w:lineRule="auto"/>
              <w:rPr>
                <w:color w:val="000000" w:themeColor="text1"/>
                <w:sz w:val="24"/>
                <w:szCs w:val="24"/>
              </w:rPr>
            </w:pPr>
            <w:r w:rsidRPr="007B4D4D">
              <w:rPr>
                <w:color w:val="000000" w:themeColor="text1"/>
                <w:sz w:val="24"/>
                <w:szCs w:val="24"/>
              </w:rPr>
              <w:t xml:space="preserve">1000 mg </w:t>
            </w:r>
          </w:p>
        </w:tc>
        <w:tc>
          <w:tcPr>
            <w:tcW w:w="0" w:type="auto"/>
            <w:tcBorders>
              <w:bottom w:val="single" w:sz="4" w:space="0" w:color="auto"/>
            </w:tcBorders>
          </w:tcPr>
          <w:p w14:paraId="4A72195C" w14:textId="3DFAED41" w:rsidR="00E04748" w:rsidRPr="007B4D4D" w:rsidRDefault="00E04748" w:rsidP="00A43343">
            <w:pPr>
              <w:spacing w:line="480" w:lineRule="auto"/>
              <w:rPr>
                <w:color w:val="000000" w:themeColor="text1"/>
                <w:sz w:val="24"/>
                <w:szCs w:val="24"/>
              </w:rPr>
            </w:pPr>
            <w:r w:rsidRPr="007B4D4D">
              <w:rPr>
                <w:color w:val="000000" w:themeColor="text1"/>
                <w:sz w:val="24"/>
                <w:szCs w:val="24"/>
              </w:rPr>
              <w:t>2500 mg</w:t>
            </w:r>
          </w:p>
        </w:tc>
      </w:tr>
      <w:tr w:rsidR="00586CB2" w:rsidRPr="007B4D4D" w14:paraId="43209341" w14:textId="77777777" w:rsidTr="00173AC2">
        <w:tc>
          <w:tcPr>
            <w:tcW w:w="0" w:type="auto"/>
            <w:tcBorders>
              <w:top w:val="single" w:sz="4" w:space="0" w:color="auto"/>
            </w:tcBorders>
          </w:tcPr>
          <w:p w14:paraId="7C4C185D" w14:textId="3D322E8C" w:rsidR="00E04748" w:rsidRPr="007B4D4D" w:rsidRDefault="00E04748" w:rsidP="00A43343">
            <w:pPr>
              <w:spacing w:line="480" w:lineRule="auto"/>
              <w:rPr>
                <w:color w:val="000000" w:themeColor="text1"/>
                <w:sz w:val="24"/>
                <w:szCs w:val="24"/>
              </w:rPr>
            </w:pPr>
            <w:r w:rsidRPr="007B4D4D">
              <w:rPr>
                <w:color w:val="000000" w:themeColor="text1"/>
                <w:sz w:val="24"/>
                <w:szCs w:val="24"/>
              </w:rPr>
              <w:t>Leggott</w:t>
            </w:r>
          </w:p>
        </w:tc>
        <w:tc>
          <w:tcPr>
            <w:tcW w:w="0" w:type="auto"/>
            <w:tcBorders>
              <w:top w:val="single" w:sz="4" w:space="0" w:color="auto"/>
            </w:tcBorders>
          </w:tcPr>
          <w:p w14:paraId="0E4F9376" w14:textId="76770464" w:rsidR="00E04748" w:rsidRPr="007B4D4D" w:rsidRDefault="00E04748" w:rsidP="00A43343">
            <w:pPr>
              <w:spacing w:line="480" w:lineRule="auto"/>
              <w:rPr>
                <w:color w:val="000000" w:themeColor="text1"/>
                <w:sz w:val="24"/>
                <w:szCs w:val="24"/>
              </w:rPr>
            </w:pPr>
            <w:r w:rsidRPr="007B4D4D">
              <w:rPr>
                <w:color w:val="000000" w:themeColor="text1"/>
                <w:sz w:val="24"/>
                <w:szCs w:val="24"/>
              </w:rPr>
              <w:t>198</w:t>
            </w:r>
            <w:r w:rsidR="005A2769">
              <w:rPr>
                <w:color w:val="000000" w:themeColor="text1"/>
                <w:sz w:val="24"/>
                <w:szCs w:val="24"/>
              </w:rPr>
              <w:t>6</w:t>
            </w:r>
          </w:p>
        </w:tc>
        <w:tc>
          <w:tcPr>
            <w:tcW w:w="0" w:type="auto"/>
            <w:tcBorders>
              <w:top w:val="single" w:sz="4" w:space="0" w:color="auto"/>
            </w:tcBorders>
          </w:tcPr>
          <w:p w14:paraId="1DD8CA18" w14:textId="6488D907" w:rsidR="00E04748" w:rsidRPr="007B4D4D" w:rsidRDefault="00E04748" w:rsidP="00A43343">
            <w:pPr>
              <w:spacing w:line="480" w:lineRule="auto"/>
              <w:rPr>
                <w:color w:val="000000" w:themeColor="text1"/>
                <w:sz w:val="24"/>
                <w:szCs w:val="24"/>
              </w:rPr>
            </w:pPr>
            <w:r w:rsidRPr="007B4D4D">
              <w:rPr>
                <w:color w:val="000000" w:themeColor="text1"/>
                <w:sz w:val="24"/>
                <w:szCs w:val="24"/>
              </w:rPr>
              <w:t>11</w:t>
            </w:r>
          </w:p>
        </w:tc>
        <w:tc>
          <w:tcPr>
            <w:tcW w:w="0" w:type="auto"/>
            <w:tcBorders>
              <w:top w:val="single" w:sz="4" w:space="0" w:color="auto"/>
            </w:tcBorders>
          </w:tcPr>
          <w:p w14:paraId="20CDC559" w14:textId="137F9FB8" w:rsidR="00E04748" w:rsidRPr="007B4D4D" w:rsidRDefault="00E04748" w:rsidP="00A43343">
            <w:pPr>
              <w:spacing w:line="480" w:lineRule="auto"/>
              <w:rPr>
                <w:color w:val="000000" w:themeColor="text1"/>
                <w:sz w:val="24"/>
                <w:szCs w:val="24"/>
              </w:rPr>
            </w:pPr>
            <w:r w:rsidRPr="007B4D4D">
              <w:rPr>
                <w:color w:val="000000" w:themeColor="text1"/>
                <w:sz w:val="24"/>
                <w:szCs w:val="24"/>
              </w:rPr>
              <w:t>7.54</w:t>
            </w:r>
            <w:r w:rsidR="00F61FED" w:rsidRPr="007B4D4D">
              <w:rPr>
                <w:color w:val="000000" w:themeColor="text1"/>
                <w:sz w:val="24"/>
                <w:szCs w:val="24"/>
              </w:rPr>
              <w:t>± 3.32</w:t>
            </w:r>
            <w:r w:rsidR="00586CB2" w:rsidRPr="007B4D4D">
              <w:rPr>
                <w:color w:val="000000" w:themeColor="text1"/>
                <w:sz w:val="24"/>
                <w:szCs w:val="24"/>
                <w:vertAlign w:val="superscript"/>
              </w:rPr>
              <w:t>1</w:t>
            </w:r>
          </w:p>
        </w:tc>
        <w:tc>
          <w:tcPr>
            <w:tcW w:w="0" w:type="auto"/>
            <w:tcBorders>
              <w:top w:val="single" w:sz="4" w:space="0" w:color="auto"/>
            </w:tcBorders>
          </w:tcPr>
          <w:p w14:paraId="48FB9CA7"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1118BDE1" w14:textId="01482D39"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7D390C58"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109B813C"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5F2E228B"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7B5449B7"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6F25E0D7"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tcBorders>
          </w:tcPr>
          <w:p w14:paraId="3E48BC4A" w14:textId="77777777" w:rsidR="00E04748" w:rsidRPr="007B4D4D" w:rsidRDefault="00E04748" w:rsidP="00A43343">
            <w:pPr>
              <w:spacing w:line="480" w:lineRule="auto"/>
              <w:rPr>
                <w:color w:val="000000" w:themeColor="text1"/>
                <w:sz w:val="24"/>
                <w:szCs w:val="24"/>
              </w:rPr>
            </w:pPr>
          </w:p>
        </w:tc>
      </w:tr>
      <w:tr w:rsidR="00586CB2" w:rsidRPr="007B4D4D" w14:paraId="2553C392" w14:textId="77777777" w:rsidTr="00173AC2">
        <w:tc>
          <w:tcPr>
            <w:tcW w:w="0" w:type="auto"/>
          </w:tcPr>
          <w:p w14:paraId="45B40322" w14:textId="78BE48CA" w:rsidR="00E04748" w:rsidRPr="007B4D4D" w:rsidRDefault="00E04748" w:rsidP="00A43343">
            <w:pPr>
              <w:spacing w:line="480" w:lineRule="auto"/>
              <w:rPr>
                <w:color w:val="000000" w:themeColor="text1"/>
                <w:sz w:val="24"/>
                <w:szCs w:val="24"/>
              </w:rPr>
            </w:pPr>
            <w:r w:rsidRPr="007B4D4D">
              <w:rPr>
                <w:color w:val="000000" w:themeColor="text1"/>
                <w:sz w:val="24"/>
                <w:szCs w:val="24"/>
              </w:rPr>
              <w:t>Leggott</w:t>
            </w:r>
          </w:p>
        </w:tc>
        <w:tc>
          <w:tcPr>
            <w:tcW w:w="0" w:type="auto"/>
          </w:tcPr>
          <w:p w14:paraId="25E91BED" w14:textId="3B6A2386" w:rsidR="00E04748" w:rsidRPr="007B4D4D" w:rsidRDefault="00E04748" w:rsidP="00A43343">
            <w:pPr>
              <w:spacing w:line="480" w:lineRule="auto"/>
              <w:rPr>
                <w:color w:val="000000" w:themeColor="text1"/>
                <w:sz w:val="24"/>
                <w:szCs w:val="24"/>
              </w:rPr>
            </w:pPr>
            <w:r w:rsidRPr="007B4D4D">
              <w:rPr>
                <w:color w:val="000000" w:themeColor="text1"/>
                <w:sz w:val="24"/>
                <w:szCs w:val="24"/>
              </w:rPr>
              <w:t>1991</w:t>
            </w:r>
          </w:p>
        </w:tc>
        <w:tc>
          <w:tcPr>
            <w:tcW w:w="0" w:type="auto"/>
          </w:tcPr>
          <w:p w14:paraId="7AE10E23" w14:textId="760B2E58" w:rsidR="00E04748" w:rsidRPr="007B4D4D" w:rsidRDefault="00E04748" w:rsidP="00A43343">
            <w:pPr>
              <w:spacing w:line="480" w:lineRule="auto"/>
              <w:rPr>
                <w:color w:val="000000" w:themeColor="text1"/>
                <w:sz w:val="24"/>
                <w:szCs w:val="24"/>
              </w:rPr>
            </w:pPr>
            <w:r w:rsidRPr="007B4D4D">
              <w:rPr>
                <w:color w:val="000000" w:themeColor="text1"/>
                <w:sz w:val="24"/>
                <w:szCs w:val="24"/>
              </w:rPr>
              <w:t>12</w:t>
            </w:r>
          </w:p>
        </w:tc>
        <w:tc>
          <w:tcPr>
            <w:tcW w:w="0" w:type="auto"/>
          </w:tcPr>
          <w:p w14:paraId="26E85A04" w14:textId="65370AEA" w:rsidR="00E04748" w:rsidRPr="007B4D4D" w:rsidRDefault="00E04748" w:rsidP="00A43343">
            <w:pPr>
              <w:spacing w:line="480" w:lineRule="auto"/>
              <w:rPr>
                <w:color w:val="000000" w:themeColor="text1"/>
                <w:sz w:val="24"/>
                <w:szCs w:val="24"/>
              </w:rPr>
            </w:pPr>
            <w:r w:rsidRPr="007B4D4D">
              <w:rPr>
                <w:color w:val="000000" w:themeColor="text1"/>
                <w:sz w:val="24"/>
                <w:szCs w:val="24"/>
              </w:rPr>
              <w:t>6.02</w:t>
            </w:r>
            <w:r w:rsidR="00F61FED" w:rsidRPr="007B4D4D">
              <w:rPr>
                <w:color w:val="000000" w:themeColor="text1"/>
                <w:sz w:val="24"/>
                <w:szCs w:val="24"/>
              </w:rPr>
              <w:t>±2.31</w:t>
            </w:r>
          </w:p>
        </w:tc>
        <w:tc>
          <w:tcPr>
            <w:tcW w:w="0" w:type="auto"/>
          </w:tcPr>
          <w:p w14:paraId="0B213143" w14:textId="77777777" w:rsidR="00E04748" w:rsidRPr="007B4D4D" w:rsidRDefault="00E04748" w:rsidP="00A43343">
            <w:pPr>
              <w:spacing w:line="480" w:lineRule="auto"/>
              <w:rPr>
                <w:color w:val="000000" w:themeColor="text1"/>
                <w:sz w:val="24"/>
                <w:szCs w:val="24"/>
              </w:rPr>
            </w:pPr>
          </w:p>
        </w:tc>
        <w:tc>
          <w:tcPr>
            <w:tcW w:w="0" w:type="auto"/>
          </w:tcPr>
          <w:p w14:paraId="3AD20453" w14:textId="77B58E4E" w:rsidR="00E04748" w:rsidRPr="007B4D4D" w:rsidRDefault="00E04748" w:rsidP="00A43343">
            <w:pPr>
              <w:spacing w:line="480" w:lineRule="auto"/>
              <w:rPr>
                <w:color w:val="000000" w:themeColor="text1"/>
                <w:sz w:val="24"/>
                <w:szCs w:val="24"/>
              </w:rPr>
            </w:pPr>
          </w:p>
        </w:tc>
        <w:tc>
          <w:tcPr>
            <w:tcW w:w="0" w:type="auto"/>
          </w:tcPr>
          <w:p w14:paraId="25FCB8D3" w14:textId="77777777" w:rsidR="00E04748" w:rsidRPr="007B4D4D" w:rsidRDefault="00E04748" w:rsidP="00A43343">
            <w:pPr>
              <w:spacing w:line="480" w:lineRule="auto"/>
              <w:rPr>
                <w:color w:val="000000" w:themeColor="text1"/>
                <w:sz w:val="24"/>
                <w:szCs w:val="24"/>
              </w:rPr>
            </w:pPr>
          </w:p>
        </w:tc>
        <w:tc>
          <w:tcPr>
            <w:tcW w:w="0" w:type="auto"/>
          </w:tcPr>
          <w:p w14:paraId="6B4B33DE" w14:textId="77777777" w:rsidR="00E04748" w:rsidRPr="007B4D4D" w:rsidRDefault="00E04748" w:rsidP="00A43343">
            <w:pPr>
              <w:spacing w:line="480" w:lineRule="auto"/>
              <w:rPr>
                <w:color w:val="000000" w:themeColor="text1"/>
                <w:sz w:val="24"/>
                <w:szCs w:val="24"/>
              </w:rPr>
            </w:pPr>
          </w:p>
        </w:tc>
        <w:tc>
          <w:tcPr>
            <w:tcW w:w="0" w:type="auto"/>
          </w:tcPr>
          <w:p w14:paraId="1E20A10E" w14:textId="77777777" w:rsidR="00E04748" w:rsidRPr="007B4D4D" w:rsidRDefault="00E04748" w:rsidP="00A43343">
            <w:pPr>
              <w:spacing w:line="480" w:lineRule="auto"/>
              <w:rPr>
                <w:color w:val="000000" w:themeColor="text1"/>
                <w:sz w:val="24"/>
                <w:szCs w:val="24"/>
              </w:rPr>
            </w:pPr>
          </w:p>
        </w:tc>
        <w:tc>
          <w:tcPr>
            <w:tcW w:w="0" w:type="auto"/>
          </w:tcPr>
          <w:p w14:paraId="7E2D211D" w14:textId="77777777" w:rsidR="00E04748" w:rsidRPr="007B4D4D" w:rsidRDefault="00E04748" w:rsidP="00A43343">
            <w:pPr>
              <w:spacing w:line="480" w:lineRule="auto"/>
              <w:rPr>
                <w:color w:val="000000" w:themeColor="text1"/>
                <w:sz w:val="24"/>
                <w:szCs w:val="24"/>
              </w:rPr>
            </w:pPr>
          </w:p>
        </w:tc>
        <w:tc>
          <w:tcPr>
            <w:tcW w:w="0" w:type="auto"/>
          </w:tcPr>
          <w:p w14:paraId="09DF1873" w14:textId="77777777" w:rsidR="00E04748" w:rsidRPr="007B4D4D" w:rsidRDefault="00E04748" w:rsidP="00A43343">
            <w:pPr>
              <w:spacing w:line="480" w:lineRule="auto"/>
              <w:rPr>
                <w:color w:val="000000" w:themeColor="text1"/>
                <w:sz w:val="24"/>
                <w:szCs w:val="24"/>
              </w:rPr>
            </w:pPr>
          </w:p>
        </w:tc>
        <w:tc>
          <w:tcPr>
            <w:tcW w:w="0" w:type="auto"/>
          </w:tcPr>
          <w:p w14:paraId="5D991FEE" w14:textId="77777777" w:rsidR="00E04748" w:rsidRPr="007B4D4D" w:rsidRDefault="00E04748" w:rsidP="00A43343">
            <w:pPr>
              <w:spacing w:line="480" w:lineRule="auto"/>
              <w:rPr>
                <w:color w:val="000000" w:themeColor="text1"/>
                <w:sz w:val="24"/>
                <w:szCs w:val="24"/>
              </w:rPr>
            </w:pPr>
          </w:p>
        </w:tc>
      </w:tr>
      <w:tr w:rsidR="00586CB2" w:rsidRPr="007B4D4D" w14:paraId="028E4350" w14:textId="77777777" w:rsidTr="00DC1E7D">
        <w:tc>
          <w:tcPr>
            <w:tcW w:w="0" w:type="auto"/>
          </w:tcPr>
          <w:p w14:paraId="457DE1F4" w14:textId="77777777" w:rsidR="00E04748" w:rsidRPr="007B4D4D" w:rsidRDefault="00E04748" w:rsidP="00A43343">
            <w:pPr>
              <w:spacing w:line="480" w:lineRule="auto"/>
              <w:rPr>
                <w:color w:val="000000" w:themeColor="text1"/>
                <w:sz w:val="24"/>
                <w:szCs w:val="24"/>
              </w:rPr>
            </w:pPr>
            <w:proofErr w:type="spellStart"/>
            <w:r w:rsidRPr="007B4D4D">
              <w:rPr>
                <w:color w:val="000000" w:themeColor="text1"/>
                <w:sz w:val="24"/>
                <w:szCs w:val="24"/>
              </w:rPr>
              <w:t>Sauberlich</w:t>
            </w:r>
            <w:proofErr w:type="spellEnd"/>
            <w:r w:rsidRPr="007B4D4D">
              <w:rPr>
                <w:color w:val="000000" w:themeColor="text1"/>
                <w:sz w:val="24"/>
                <w:szCs w:val="24"/>
              </w:rPr>
              <w:t>†</w:t>
            </w:r>
          </w:p>
        </w:tc>
        <w:tc>
          <w:tcPr>
            <w:tcW w:w="0" w:type="auto"/>
          </w:tcPr>
          <w:p w14:paraId="0952187F"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1989</w:t>
            </w:r>
          </w:p>
        </w:tc>
        <w:tc>
          <w:tcPr>
            <w:tcW w:w="0" w:type="auto"/>
          </w:tcPr>
          <w:p w14:paraId="2D828539"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6</w:t>
            </w:r>
          </w:p>
        </w:tc>
        <w:tc>
          <w:tcPr>
            <w:tcW w:w="0" w:type="auto"/>
            <w:vAlign w:val="center"/>
          </w:tcPr>
          <w:p w14:paraId="033DA152" w14:textId="2FCFF488" w:rsidR="00E04748" w:rsidRPr="007B4D4D" w:rsidRDefault="00DC1E7D" w:rsidP="00DC1E7D">
            <w:pPr>
              <w:spacing w:line="480" w:lineRule="auto"/>
              <w:jc w:val="center"/>
              <w:rPr>
                <w:color w:val="000000" w:themeColor="text1"/>
                <w:sz w:val="24"/>
                <w:szCs w:val="24"/>
              </w:rPr>
            </w:pPr>
            <w:r w:rsidRPr="007B4D4D">
              <w:rPr>
                <w:color w:val="000000" w:themeColor="text1"/>
                <w:sz w:val="24"/>
                <w:szCs w:val="24"/>
              </w:rPr>
              <w:t>-</w:t>
            </w:r>
          </w:p>
        </w:tc>
        <w:tc>
          <w:tcPr>
            <w:tcW w:w="0" w:type="auto"/>
          </w:tcPr>
          <w:p w14:paraId="20E43826" w14:textId="3685B457" w:rsidR="00E04748" w:rsidRPr="007B4D4D" w:rsidRDefault="00E04748" w:rsidP="00A43343">
            <w:pPr>
              <w:spacing w:line="480" w:lineRule="auto"/>
              <w:rPr>
                <w:color w:val="000000" w:themeColor="text1"/>
                <w:sz w:val="24"/>
                <w:szCs w:val="24"/>
              </w:rPr>
            </w:pPr>
            <w:r w:rsidRPr="007B4D4D">
              <w:rPr>
                <w:color w:val="000000" w:themeColor="text1"/>
                <w:sz w:val="24"/>
                <w:szCs w:val="24"/>
              </w:rPr>
              <w:t>10.8± 2.8</w:t>
            </w:r>
          </w:p>
        </w:tc>
        <w:tc>
          <w:tcPr>
            <w:tcW w:w="0" w:type="auto"/>
          </w:tcPr>
          <w:p w14:paraId="6E627072" w14:textId="136B929C" w:rsidR="00E04748" w:rsidRPr="007B4D4D" w:rsidRDefault="00E04748" w:rsidP="00A43343">
            <w:pPr>
              <w:spacing w:line="480" w:lineRule="auto"/>
              <w:rPr>
                <w:color w:val="000000" w:themeColor="text1"/>
                <w:sz w:val="24"/>
                <w:szCs w:val="24"/>
              </w:rPr>
            </w:pPr>
            <w:r w:rsidRPr="007B4D4D">
              <w:rPr>
                <w:color w:val="000000" w:themeColor="text1"/>
                <w:sz w:val="24"/>
                <w:szCs w:val="24"/>
              </w:rPr>
              <w:t>13.1±4.0</w:t>
            </w:r>
          </w:p>
        </w:tc>
        <w:tc>
          <w:tcPr>
            <w:tcW w:w="0" w:type="auto"/>
          </w:tcPr>
          <w:p w14:paraId="5180C551"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29.0±8.0</w:t>
            </w:r>
          </w:p>
        </w:tc>
        <w:tc>
          <w:tcPr>
            <w:tcW w:w="0" w:type="auto"/>
          </w:tcPr>
          <w:p w14:paraId="541EA797" w14:textId="77777777" w:rsidR="00E04748" w:rsidRPr="007B4D4D" w:rsidRDefault="00E04748" w:rsidP="00A43343">
            <w:pPr>
              <w:spacing w:line="480" w:lineRule="auto"/>
              <w:rPr>
                <w:color w:val="000000" w:themeColor="text1"/>
                <w:sz w:val="24"/>
                <w:szCs w:val="24"/>
              </w:rPr>
            </w:pPr>
          </w:p>
        </w:tc>
        <w:tc>
          <w:tcPr>
            <w:tcW w:w="0" w:type="auto"/>
          </w:tcPr>
          <w:p w14:paraId="01B88ECC" w14:textId="77777777" w:rsidR="00E04748" w:rsidRPr="007B4D4D" w:rsidRDefault="00E04748" w:rsidP="00A43343">
            <w:pPr>
              <w:spacing w:line="480" w:lineRule="auto"/>
              <w:rPr>
                <w:color w:val="000000" w:themeColor="text1"/>
                <w:sz w:val="24"/>
                <w:szCs w:val="24"/>
              </w:rPr>
            </w:pPr>
          </w:p>
        </w:tc>
        <w:tc>
          <w:tcPr>
            <w:tcW w:w="0" w:type="auto"/>
          </w:tcPr>
          <w:p w14:paraId="024FA812" w14:textId="77777777" w:rsidR="00E04748" w:rsidRPr="007B4D4D" w:rsidRDefault="00E04748" w:rsidP="00A43343">
            <w:pPr>
              <w:spacing w:line="480" w:lineRule="auto"/>
              <w:rPr>
                <w:color w:val="000000" w:themeColor="text1"/>
                <w:sz w:val="24"/>
                <w:szCs w:val="24"/>
              </w:rPr>
            </w:pPr>
          </w:p>
        </w:tc>
        <w:tc>
          <w:tcPr>
            <w:tcW w:w="0" w:type="auto"/>
          </w:tcPr>
          <w:p w14:paraId="449CCB6A" w14:textId="77777777" w:rsidR="00E04748" w:rsidRPr="007B4D4D" w:rsidRDefault="00E04748" w:rsidP="00A43343">
            <w:pPr>
              <w:spacing w:line="480" w:lineRule="auto"/>
              <w:rPr>
                <w:color w:val="000000" w:themeColor="text1"/>
                <w:sz w:val="24"/>
                <w:szCs w:val="24"/>
              </w:rPr>
            </w:pPr>
          </w:p>
        </w:tc>
        <w:tc>
          <w:tcPr>
            <w:tcW w:w="0" w:type="auto"/>
          </w:tcPr>
          <w:p w14:paraId="5C580505" w14:textId="77777777" w:rsidR="00E04748" w:rsidRPr="007B4D4D" w:rsidRDefault="00E04748" w:rsidP="00A43343">
            <w:pPr>
              <w:spacing w:line="480" w:lineRule="auto"/>
              <w:rPr>
                <w:color w:val="000000" w:themeColor="text1"/>
                <w:sz w:val="24"/>
                <w:szCs w:val="24"/>
              </w:rPr>
            </w:pPr>
          </w:p>
        </w:tc>
      </w:tr>
      <w:tr w:rsidR="00586CB2" w:rsidRPr="007B4D4D" w14:paraId="3D475BB4" w14:textId="77777777" w:rsidTr="00DC1E7D">
        <w:tc>
          <w:tcPr>
            <w:tcW w:w="0" w:type="auto"/>
          </w:tcPr>
          <w:p w14:paraId="26B90777" w14:textId="77777777" w:rsidR="00E04748" w:rsidRPr="007B4D4D" w:rsidRDefault="00E04748" w:rsidP="00A43343">
            <w:pPr>
              <w:spacing w:line="480" w:lineRule="auto"/>
              <w:rPr>
                <w:color w:val="000000" w:themeColor="text1"/>
                <w:sz w:val="24"/>
                <w:szCs w:val="24"/>
              </w:rPr>
            </w:pPr>
            <w:proofErr w:type="spellStart"/>
            <w:r w:rsidRPr="007B4D4D">
              <w:rPr>
                <w:color w:val="000000" w:themeColor="text1"/>
                <w:sz w:val="24"/>
                <w:szCs w:val="24"/>
              </w:rPr>
              <w:t>Sauberlich</w:t>
            </w:r>
            <w:proofErr w:type="spellEnd"/>
          </w:p>
        </w:tc>
        <w:tc>
          <w:tcPr>
            <w:tcW w:w="0" w:type="auto"/>
          </w:tcPr>
          <w:p w14:paraId="23602AF0"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1989</w:t>
            </w:r>
          </w:p>
        </w:tc>
        <w:tc>
          <w:tcPr>
            <w:tcW w:w="0" w:type="auto"/>
          </w:tcPr>
          <w:p w14:paraId="3B5C0757"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5</w:t>
            </w:r>
          </w:p>
        </w:tc>
        <w:tc>
          <w:tcPr>
            <w:tcW w:w="0" w:type="auto"/>
            <w:vAlign w:val="center"/>
          </w:tcPr>
          <w:p w14:paraId="54925964" w14:textId="57E4DC3F" w:rsidR="00E04748" w:rsidRPr="007B4D4D" w:rsidRDefault="00DC1E7D" w:rsidP="00DC1E7D">
            <w:pPr>
              <w:spacing w:line="480" w:lineRule="auto"/>
              <w:jc w:val="center"/>
              <w:rPr>
                <w:color w:val="000000" w:themeColor="text1"/>
                <w:sz w:val="24"/>
                <w:szCs w:val="24"/>
              </w:rPr>
            </w:pPr>
            <w:r w:rsidRPr="007B4D4D">
              <w:rPr>
                <w:color w:val="000000" w:themeColor="text1"/>
                <w:sz w:val="24"/>
                <w:szCs w:val="24"/>
              </w:rPr>
              <w:t>-</w:t>
            </w:r>
          </w:p>
        </w:tc>
        <w:tc>
          <w:tcPr>
            <w:tcW w:w="0" w:type="auto"/>
          </w:tcPr>
          <w:p w14:paraId="48FDCEC5" w14:textId="4264511C" w:rsidR="00E04748" w:rsidRPr="007B4D4D" w:rsidRDefault="00E04748" w:rsidP="00A43343">
            <w:pPr>
              <w:spacing w:line="480" w:lineRule="auto"/>
              <w:rPr>
                <w:color w:val="000000" w:themeColor="text1"/>
                <w:sz w:val="24"/>
                <w:szCs w:val="24"/>
              </w:rPr>
            </w:pPr>
            <w:r w:rsidRPr="007B4D4D">
              <w:rPr>
                <w:color w:val="000000" w:themeColor="text1"/>
                <w:sz w:val="24"/>
                <w:szCs w:val="24"/>
              </w:rPr>
              <w:t>15.3±3.4</w:t>
            </w:r>
          </w:p>
        </w:tc>
        <w:tc>
          <w:tcPr>
            <w:tcW w:w="0" w:type="auto"/>
          </w:tcPr>
          <w:p w14:paraId="0D7C216E" w14:textId="6E4ADC99" w:rsidR="00E04748" w:rsidRPr="007B4D4D" w:rsidRDefault="00E04748" w:rsidP="00A43343">
            <w:pPr>
              <w:spacing w:line="480" w:lineRule="auto"/>
              <w:rPr>
                <w:color w:val="000000" w:themeColor="text1"/>
                <w:sz w:val="24"/>
                <w:szCs w:val="24"/>
              </w:rPr>
            </w:pPr>
            <w:r w:rsidRPr="007B4D4D">
              <w:rPr>
                <w:color w:val="000000" w:themeColor="text1"/>
                <w:sz w:val="24"/>
                <w:szCs w:val="24"/>
              </w:rPr>
              <w:t>20.4±5.7</w:t>
            </w:r>
          </w:p>
        </w:tc>
        <w:tc>
          <w:tcPr>
            <w:tcW w:w="0" w:type="auto"/>
          </w:tcPr>
          <w:p w14:paraId="6E1B331A"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42.6±15.3</w:t>
            </w:r>
          </w:p>
        </w:tc>
        <w:tc>
          <w:tcPr>
            <w:tcW w:w="0" w:type="auto"/>
          </w:tcPr>
          <w:p w14:paraId="24846ADA" w14:textId="77777777" w:rsidR="00E04748" w:rsidRPr="007B4D4D" w:rsidRDefault="00E04748" w:rsidP="00A43343">
            <w:pPr>
              <w:spacing w:line="480" w:lineRule="auto"/>
              <w:rPr>
                <w:color w:val="000000" w:themeColor="text1"/>
                <w:sz w:val="24"/>
                <w:szCs w:val="24"/>
              </w:rPr>
            </w:pPr>
          </w:p>
        </w:tc>
        <w:tc>
          <w:tcPr>
            <w:tcW w:w="0" w:type="auto"/>
          </w:tcPr>
          <w:p w14:paraId="705E779E" w14:textId="77777777" w:rsidR="00E04748" w:rsidRPr="007B4D4D" w:rsidRDefault="00E04748" w:rsidP="00A43343">
            <w:pPr>
              <w:spacing w:line="480" w:lineRule="auto"/>
              <w:rPr>
                <w:color w:val="000000" w:themeColor="text1"/>
                <w:sz w:val="24"/>
                <w:szCs w:val="24"/>
              </w:rPr>
            </w:pPr>
          </w:p>
        </w:tc>
        <w:tc>
          <w:tcPr>
            <w:tcW w:w="0" w:type="auto"/>
          </w:tcPr>
          <w:p w14:paraId="302003D8" w14:textId="77777777" w:rsidR="00E04748" w:rsidRPr="007B4D4D" w:rsidRDefault="00E04748" w:rsidP="00A43343">
            <w:pPr>
              <w:spacing w:line="480" w:lineRule="auto"/>
              <w:rPr>
                <w:color w:val="000000" w:themeColor="text1"/>
                <w:sz w:val="24"/>
                <w:szCs w:val="24"/>
              </w:rPr>
            </w:pPr>
          </w:p>
        </w:tc>
        <w:tc>
          <w:tcPr>
            <w:tcW w:w="0" w:type="auto"/>
          </w:tcPr>
          <w:p w14:paraId="4C534F30" w14:textId="77777777" w:rsidR="00E04748" w:rsidRPr="007B4D4D" w:rsidRDefault="00E04748" w:rsidP="00A43343">
            <w:pPr>
              <w:spacing w:line="480" w:lineRule="auto"/>
              <w:rPr>
                <w:color w:val="000000" w:themeColor="text1"/>
                <w:sz w:val="24"/>
                <w:szCs w:val="24"/>
              </w:rPr>
            </w:pPr>
          </w:p>
        </w:tc>
        <w:tc>
          <w:tcPr>
            <w:tcW w:w="0" w:type="auto"/>
          </w:tcPr>
          <w:p w14:paraId="2BEFBCD3" w14:textId="77777777" w:rsidR="00E04748" w:rsidRPr="007B4D4D" w:rsidRDefault="00E04748" w:rsidP="00A43343">
            <w:pPr>
              <w:spacing w:line="480" w:lineRule="auto"/>
              <w:rPr>
                <w:color w:val="000000" w:themeColor="text1"/>
                <w:sz w:val="24"/>
                <w:szCs w:val="24"/>
              </w:rPr>
            </w:pPr>
          </w:p>
        </w:tc>
      </w:tr>
      <w:tr w:rsidR="00586CB2" w:rsidRPr="007B4D4D" w14:paraId="75BE49CF" w14:textId="77777777" w:rsidTr="00DC1E7D">
        <w:tc>
          <w:tcPr>
            <w:tcW w:w="0" w:type="auto"/>
          </w:tcPr>
          <w:p w14:paraId="7595EFDD"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Levine</w:t>
            </w:r>
          </w:p>
        </w:tc>
        <w:tc>
          <w:tcPr>
            <w:tcW w:w="0" w:type="auto"/>
          </w:tcPr>
          <w:p w14:paraId="141FEB92"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1996</w:t>
            </w:r>
          </w:p>
        </w:tc>
        <w:tc>
          <w:tcPr>
            <w:tcW w:w="0" w:type="auto"/>
          </w:tcPr>
          <w:p w14:paraId="279D044D"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7</w:t>
            </w:r>
          </w:p>
        </w:tc>
        <w:tc>
          <w:tcPr>
            <w:tcW w:w="0" w:type="auto"/>
            <w:vAlign w:val="center"/>
          </w:tcPr>
          <w:p w14:paraId="4DBAC3A8" w14:textId="01E24ABC" w:rsidR="00E04748" w:rsidRPr="007B4D4D" w:rsidRDefault="00DC1E7D" w:rsidP="00DC1E7D">
            <w:pPr>
              <w:spacing w:line="480" w:lineRule="auto"/>
              <w:jc w:val="center"/>
              <w:rPr>
                <w:color w:val="000000" w:themeColor="text1"/>
                <w:sz w:val="24"/>
                <w:szCs w:val="24"/>
              </w:rPr>
            </w:pPr>
            <w:r w:rsidRPr="007B4D4D">
              <w:rPr>
                <w:color w:val="000000" w:themeColor="text1"/>
                <w:sz w:val="24"/>
                <w:szCs w:val="24"/>
              </w:rPr>
              <w:t>-</w:t>
            </w:r>
          </w:p>
        </w:tc>
        <w:tc>
          <w:tcPr>
            <w:tcW w:w="0" w:type="auto"/>
          </w:tcPr>
          <w:p w14:paraId="267622C4" w14:textId="1D888168" w:rsidR="00E04748" w:rsidRPr="007B4D4D" w:rsidRDefault="00E04748" w:rsidP="00A43343">
            <w:pPr>
              <w:spacing w:line="480" w:lineRule="auto"/>
              <w:rPr>
                <w:color w:val="000000" w:themeColor="text1"/>
                <w:sz w:val="24"/>
                <w:szCs w:val="24"/>
              </w:rPr>
            </w:pPr>
            <w:r w:rsidRPr="007B4D4D">
              <w:rPr>
                <w:color w:val="000000" w:themeColor="text1"/>
                <w:sz w:val="24"/>
                <w:szCs w:val="24"/>
              </w:rPr>
              <w:t>8.7±1.7</w:t>
            </w:r>
          </w:p>
        </w:tc>
        <w:tc>
          <w:tcPr>
            <w:tcW w:w="0" w:type="auto"/>
          </w:tcPr>
          <w:p w14:paraId="10F0DB07" w14:textId="4BF238B4" w:rsidR="00E04748" w:rsidRPr="007B4D4D" w:rsidRDefault="00E04748" w:rsidP="00A43343">
            <w:pPr>
              <w:spacing w:line="480" w:lineRule="auto"/>
              <w:rPr>
                <w:color w:val="000000" w:themeColor="text1"/>
                <w:sz w:val="24"/>
                <w:szCs w:val="24"/>
              </w:rPr>
            </w:pPr>
            <w:r w:rsidRPr="007B4D4D">
              <w:rPr>
                <w:color w:val="000000" w:themeColor="text1"/>
                <w:sz w:val="24"/>
                <w:szCs w:val="24"/>
              </w:rPr>
              <w:t>24.8±15.3</w:t>
            </w:r>
          </w:p>
        </w:tc>
        <w:tc>
          <w:tcPr>
            <w:tcW w:w="0" w:type="auto"/>
            <w:vAlign w:val="center"/>
          </w:tcPr>
          <w:p w14:paraId="030F4A9A" w14:textId="4D0F47B9" w:rsidR="00E04748" w:rsidRPr="007B4D4D" w:rsidRDefault="00DC1E7D" w:rsidP="00DC1E7D">
            <w:pPr>
              <w:spacing w:line="480" w:lineRule="auto"/>
              <w:jc w:val="center"/>
              <w:rPr>
                <w:color w:val="000000" w:themeColor="text1"/>
                <w:sz w:val="24"/>
                <w:szCs w:val="24"/>
              </w:rPr>
            </w:pPr>
            <w:r w:rsidRPr="007B4D4D">
              <w:rPr>
                <w:color w:val="000000" w:themeColor="text1"/>
                <w:sz w:val="24"/>
                <w:szCs w:val="24"/>
              </w:rPr>
              <w:t>-</w:t>
            </w:r>
          </w:p>
        </w:tc>
        <w:tc>
          <w:tcPr>
            <w:tcW w:w="0" w:type="auto"/>
          </w:tcPr>
          <w:p w14:paraId="7CADAC1D" w14:textId="269F3CDE" w:rsidR="00E04748" w:rsidRPr="007B4D4D" w:rsidRDefault="00E04748" w:rsidP="00A43343">
            <w:pPr>
              <w:spacing w:line="480" w:lineRule="auto"/>
              <w:rPr>
                <w:color w:val="000000" w:themeColor="text1"/>
                <w:sz w:val="24"/>
                <w:szCs w:val="24"/>
              </w:rPr>
            </w:pPr>
            <w:r w:rsidRPr="007B4D4D">
              <w:rPr>
                <w:color w:val="000000" w:themeColor="text1"/>
                <w:sz w:val="24"/>
                <w:szCs w:val="24"/>
              </w:rPr>
              <w:t>56.0±4.9</w:t>
            </w:r>
          </w:p>
        </w:tc>
        <w:tc>
          <w:tcPr>
            <w:tcW w:w="0" w:type="auto"/>
          </w:tcPr>
          <w:p w14:paraId="25B04138" w14:textId="02BCE3A6" w:rsidR="00E04748" w:rsidRPr="007B4D4D" w:rsidRDefault="00586CB2" w:rsidP="00A43343">
            <w:pPr>
              <w:spacing w:line="480" w:lineRule="auto"/>
              <w:rPr>
                <w:color w:val="000000" w:themeColor="text1"/>
                <w:sz w:val="24"/>
                <w:szCs w:val="24"/>
              </w:rPr>
            </w:pPr>
            <w:r w:rsidRPr="007B4D4D">
              <w:rPr>
                <w:color w:val="000000" w:themeColor="text1"/>
                <w:sz w:val="24"/>
                <w:szCs w:val="24"/>
              </w:rPr>
              <w:t>65.8±7.9</w:t>
            </w:r>
          </w:p>
        </w:tc>
        <w:tc>
          <w:tcPr>
            <w:tcW w:w="0" w:type="auto"/>
          </w:tcPr>
          <w:p w14:paraId="584965B7" w14:textId="5CF38B07" w:rsidR="00E04748" w:rsidRPr="007B4D4D" w:rsidRDefault="00586CB2" w:rsidP="00A43343">
            <w:pPr>
              <w:spacing w:line="480" w:lineRule="auto"/>
              <w:rPr>
                <w:color w:val="000000" w:themeColor="text1"/>
                <w:sz w:val="24"/>
                <w:szCs w:val="24"/>
              </w:rPr>
            </w:pPr>
            <w:r w:rsidRPr="007B4D4D">
              <w:rPr>
                <w:color w:val="000000" w:themeColor="text1"/>
                <w:sz w:val="24"/>
                <w:szCs w:val="24"/>
              </w:rPr>
              <w:t>70.0±7.4</w:t>
            </w:r>
          </w:p>
        </w:tc>
        <w:tc>
          <w:tcPr>
            <w:tcW w:w="0" w:type="auto"/>
          </w:tcPr>
          <w:p w14:paraId="4B2D966C" w14:textId="42E34276" w:rsidR="00E04748" w:rsidRPr="007B4D4D" w:rsidRDefault="00586CB2" w:rsidP="00A43343">
            <w:pPr>
              <w:spacing w:line="480" w:lineRule="auto"/>
              <w:rPr>
                <w:color w:val="000000" w:themeColor="text1"/>
                <w:sz w:val="24"/>
                <w:szCs w:val="24"/>
              </w:rPr>
            </w:pPr>
            <w:r w:rsidRPr="007B4D4D">
              <w:rPr>
                <w:color w:val="000000" w:themeColor="text1"/>
                <w:sz w:val="24"/>
                <w:szCs w:val="24"/>
              </w:rPr>
              <w:t>76.9±5.8</w:t>
            </w:r>
          </w:p>
        </w:tc>
        <w:tc>
          <w:tcPr>
            <w:tcW w:w="0" w:type="auto"/>
          </w:tcPr>
          <w:p w14:paraId="53C4F6F7" w14:textId="6D2C25AF" w:rsidR="00E04748" w:rsidRPr="007B4D4D" w:rsidRDefault="00586CB2" w:rsidP="00A43343">
            <w:pPr>
              <w:spacing w:line="480" w:lineRule="auto"/>
              <w:rPr>
                <w:color w:val="000000" w:themeColor="text1"/>
                <w:sz w:val="24"/>
                <w:szCs w:val="24"/>
              </w:rPr>
            </w:pPr>
            <w:r w:rsidRPr="007B4D4D">
              <w:rPr>
                <w:color w:val="000000" w:themeColor="text1"/>
                <w:sz w:val="24"/>
                <w:szCs w:val="24"/>
              </w:rPr>
              <w:t>85.0±6.6</w:t>
            </w:r>
          </w:p>
        </w:tc>
      </w:tr>
      <w:tr w:rsidR="00586CB2" w:rsidRPr="007B4D4D" w14:paraId="164305D0" w14:textId="77777777" w:rsidTr="00DC1E7D">
        <w:tc>
          <w:tcPr>
            <w:tcW w:w="0" w:type="auto"/>
            <w:tcBorders>
              <w:bottom w:val="single" w:sz="4" w:space="0" w:color="auto"/>
            </w:tcBorders>
          </w:tcPr>
          <w:p w14:paraId="20228A2E"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Levine</w:t>
            </w:r>
          </w:p>
        </w:tc>
        <w:tc>
          <w:tcPr>
            <w:tcW w:w="0" w:type="auto"/>
            <w:tcBorders>
              <w:bottom w:val="single" w:sz="4" w:space="0" w:color="auto"/>
            </w:tcBorders>
          </w:tcPr>
          <w:p w14:paraId="681BC37A"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2001</w:t>
            </w:r>
          </w:p>
        </w:tc>
        <w:tc>
          <w:tcPr>
            <w:tcW w:w="0" w:type="auto"/>
            <w:tcBorders>
              <w:bottom w:val="single" w:sz="4" w:space="0" w:color="auto"/>
            </w:tcBorders>
          </w:tcPr>
          <w:p w14:paraId="0C270514"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15</w:t>
            </w:r>
          </w:p>
        </w:tc>
        <w:tc>
          <w:tcPr>
            <w:tcW w:w="0" w:type="auto"/>
            <w:tcBorders>
              <w:bottom w:val="single" w:sz="4" w:space="0" w:color="auto"/>
            </w:tcBorders>
            <w:vAlign w:val="center"/>
          </w:tcPr>
          <w:p w14:paraId="4FFA7701" w14:textId="6159CCB6" w:rsidR="00E04748" w:rsidRPr="007B4D4D" w:rsidRDefault="00DC1E7D" w:rsidP="00DC1E7D">
            <w:pPr>
              <w:spacing w:line="480" w:lineRule="auto"/>
              <w:jc w:val="center"/>
              <w:rPr>
                <w:color w:val="000000" w:themeColor="text1"/>
                <w:sz w:val="24"/>
                <w:szCs w:val="24"/>
              </w:rPr>
            </w:pPr>
            <w:r w:rsidRPr="007B4D4D">
              <w:rPr>
                <w:color w:val="000000" w:themeColor="text1"/>
                <w:sz w:val="24"/>
                <w:szCs w:val="24"/>
              </w:rPr>
              <w:t>-</w:t>
            </w:r>
          </w:p>
        </w:tc>
        <w:tc>
          <w:tcPr>
            <w:tcW w:w="0" w:type="auto"/>
            <w:tcBorders>
              <w:bottom w:val="single" w:sz="4" w:space="0" w:color="auto"/>
            </w:tcBorders>
          </w:tcPr>
          <w:p w14:paraId="01774F8F" w14:textId="18D92B48" w:rsidR="00E04748" w:rsidRPr="007B4D4D" w:rsidRDefault="00E04748" w:rsidP="00A43343">
            <w:pPr>
              <w:spacing w:line="480" w:lineRule="auto"/>
              <w:rPr>
                <w:color w:val="000000" w:themeColor="text1"/>
                <w:sz w:val="24"/>
                <w:szCs w:val="24"/>
              </w:rPr>
            </w:pPr>
            <w:r w:rsidRPr="007B4D4D">
              <w:rPr>
                <w:color w:val="000000" w:themeColor="text1"/>
                <w:sz w:val="24"/>
                <w:szCs w:val="24"/>
              </w:rPr>
              <w:t>12.7±2.6</w:t>
            </w:r>
          </w:p>
        </w:tc>
        <w:tc>
          <w:tcPr>
            <w:tcW w:w="0" w:type="auto"/>
            <w:tcBorders>
              <w:bottom w:val="single" w:sz="4" w:space="0" w:color="auto"/>
            </w:tcBorders>
          </w:tcPr>
          <w:p w14:paraId="56B437AE" w14:textId="1D2076B9" w:rsidR="00E04748" w:rsidRPr="007B4D4D" w:rsidRDefault="00E04748" w:rsidP="00A43343">
            <w:pPr>
              <w:spacing w:line="480" w:lineRule="auto"/>
              <w:rPr>
                <w:color w:val="000000" w:themeColor="text1"/>
                <w:sz w:val="24"/>
                <w:szCs w:val="24"/>
              </w:rPr>
            </w:pPr>
            <w:r w:rsidRPr="007B4D4D">
              <w:rPr>
                <w:color w:val="000000" w:themeColor="text1"/>
                <w:sz w:val="24"/>
                <w:szCs w:val="24"/>
              </w:rPr>
              <w:t>46.6±6.7</w:t>
            </w:r>
          </w:p>
        </w:tc>
        <w:tc>
          <w:tcPr>
            <w:tcW w:w="0" w:type="auto"/>
            <w:tcBorders>
              <w:bottom w:val="single" w:sz="4" w:space="0" w:color="auto"/>
            </w:tcBorders>
            <w:vAlign w:val="center"/>
          </w:tcPr>
          <w:p w14:paraId="5AC8F1A4" w14:textId="5E3F5A60" w:rsidR="00E04748" w:rsidRPr="007B4D4D" w:rsidRDefault="00DC1E7D" w:rsidP="00DC1E7D">
            <w:pPr>
              <w:spacing w:line="480" w:lineRule="auto"/>
              <w:jc w:val="center"/>
              <w:rPr>
                <w:color w:val="000000" w:themeColor="text1"/>
                <w:sz w:val="24"/>
                <w:szCs w:val="24"/>
              </w:rPr>
            </w:pPr>
            <w:r w:rsidRPr="007B4D4D">
              <w:rPr>
                <w:color w:val="000000" w:themeColor="text1"/>
                <w:sz w:val="24"/>
                <w:szCs w:val="24"/>
              </w:rPr>
              <w:t>-</w:t>
            </w:r>
          </w:p>
        </w:tc>
        <w:tc>
          <w:tcPr>
            <w:tcW w:w="0" w:type="auto"/>
            <w:tcBorders>
              <w:bottom w:val="single" w:sz="4" w:space="0" w:color="auto"/>
            </w:tcBorders>
          </w:tcPr>
          <w:p w14:paraId="69EAFBD7" w14:textId="3093EE38" w:rsidR="00E04748" w:rsidRPr="007B4D4D" w:rsidRDefault="00E04748" w:rsidP="00A43343">
            <w:pPr>
              <w:spacing w:line="480" w:lineRule="auto"/>
              <w:rPr>
                <w:color w:val="000000" w:themeColor="text1"/>
                <w:sz w:val="24"/>
                <w:szCs w:val="24"/>
              </w:rPr>
            </w:pPr>
            <w:r w:rsidRPr="007B4D4D">
              <w:rPr>
                <w:color w:val="000000" w:themeColor="text1"/>
                <w:sz w:val="24"/>
                <w:szCs w:val="24"/>
              </w:rPr>
              <w:t>61.</w:t>
            </w:r>
            <w:r w:rsidR="00586CB2" w:rsidRPr="007B4D4D">
              <w:rPr>
                <w:color w:val="000000" w:themeColor="text1"/>
                <w:sz w:val="24"/>
                <w:szCs w:val="24"/>
              </w:rPr>
              <w:t>9</w:t>
            </w:r>
            <w:r w:rsidRPr="007B4D4D">
              <w:rPr>
                <w:color w:val="000000" w:themeColor="text1"/>
                <w:sz w:val="24"/>
                <w:szCs w:val="24"/>
              </w:rPr>
              <w:t>±</w:t>
            </w:r>
            <w:r w:rsidR="00586CB2" w:rsidRPr="007B4D4D">
              <w:rPr>
                <w:color w:val="000000" w:themeColor="text1"/>
                <w:sz w:val="24"/>
                <w:szCs w:val="24"/>
              </w:rPr>
              <w:t>5.6</w:t>
            </w:r>
          </w:p>
        </w:tc>
        <w:tc>
          <w:tcPr>
            <w:tcW w:w="0" w:type="auto"/>
            <w:tcBorders>
              <w:bottom w:val="single" w:sz="4" w:space="0" w:color="auto"/>
            </w:tcBorders>
          </w:tcPr>
          <w:p w14:paraId="4E84F593" w14:textId="75E09CD2" w:rsidR="00E04748" w:rsidRPr="007B4D4D" w:rsidRDefault="00586CB2" w:rsidP="00A43343">
            <w:pPr>
              <w:spacing w:line="480" w:lineRule="auto"/>
              <w:rPr>
                <w:color w:val="000000" w:themeColor="text1"/>
                <w:sz w:val="24"/>
                <w:szCs w:val="24"/>
              </w:rPr>
            </w:pPr>
            <w:r w:rsidRPr="007B4D4D">
              <w:rPr>
                <w:color w:val="000000" w:themeColor="text1"/>
                <w:sz w:val="24"/>
                <w:szCs w:val="24"/>
              </w:rPr>
              <w:t>67.7±5.6</w:t>
            </w:r>
          </w:p>
        </w:tc>
        <w:tc>
          <w:tcPr>
            <w:tcW w:w="0" w:type="auto"/>
            <w:tcBorders>
              <w:bottom w:val="single" w:sz="4" w:space="0" w:color="auto"/>
            </w:tcBorders>
          </w:tcPr>
          <w:p w14:paraId="52A86FEC" w14:textId="4C51082B" w:rsidR="00E04748" w:rsidRPr="007B4D4D" w:rsidRDefault="00586CB2" w:rsidP="00A43343">
            <w:pPr>
              <w:spacing w:line="480" w:lineRule="auto"/>
              <w:rPr>
                <w:color w:val="000000" w:themeColor="text1"/>
                <w:sz w:val="24"/>
                <w:szCs w:val="24"/>
              </w:rPr>
            </w:pPr>
            <w:r w:rsidRPr="007B4D4D">
              <w:rPr>
                <w:color w:val="000000" w:themeColor="text1"/>
                <w:sz w:val="24"/>
                <w:szCs w:val="24"/>
              </w:rPr>
              <w:t>73.2±5.4</w:t>
            </w:r>
          </w:p>
        </w:tc>
        <w:tc>
          <w:tcPr>
            <w:tcW w:w="0" w:type="auto"/>
            <w:tcBorders>
              <w:bottom w:val="single" w:sz="4" w:space="0" w:color="auto"/>
            </w:tcBorders>
          </w:tcPr>
          <w:p w14:paraId="5B52A2E5" w14:textId="4D9F9F8A" w:rsidR="00E04748" w:rsidRPr="007B4D4D" w:rsidRDefault="00586CB2" w:rsidP="00A43343">
            <w:pPr>
              <w:spacing w:line="480" w:lineRule="auto"/>
              <w:rPr>
                <w:color w:val="000000" w:themeColor="text1"/>
                <w:sz w:val="24"/>
                <w:szCs w:val="24"/>
              </w:rPr>
            </w:pPr>
            <w:r w:rsidRPr="007B4D4D">
              <w:rPr>
                <w:color w:val="000000" w:themeColor="text1"/>
                <w:sz w:val="24"/>
                <w:szCs w:val="24"/>
              </w:rPr>
              <w:t>75.1±4.5</w:t>
            </w:r>
          </w:p>
        </w:tc>
        <w:tc>
          <w:tcPr>
            <w:tcW w:w="0" w:type="auto"/>
            <w:tcBorders>
              <w:bottom w:val="single" w:sz="4" w:space="0" w:color="auto"/>
            </w:tcBorders>
          </w:tcPr>
          <w:p w14:paraId="1B9EE9BB" w14:textId="5BE9A810" w:rsidR="00E04748" w:rsidRPr="007B4D4D" w:rsidRDefault="00586CB2" w:rsidP="00A43343">
            <w:pPr>
              <w:spacing w:line="480" w:lineRule="auto"/>
              <w:rPr>
                <w:color w:val="000000" w:themeColor="text1"/>
                <w:sz w:val="24"/>
                <w:szCs w:val="24"/>
              </w:rPr>
            </w:pPr>
            <w:r w:rsidRPr="007B4D4D">
              <w:rPr>
                <w:color w:val="000000" w:themeColor="text1"/>
                <w:sz w:val="24"/>
                <w:szCs w:val="24"/>
              </w:rPr>
              <w:t>77.8±6.2</w:t>
            </w:r>
          </w:p>
        </w:tc>
      </w:tr>
      <w:tr w:rsidR="00586CB2" w:rsidRPr="007B4D4D" w14:paraId="5D58769A" w14:textId="77777777" w:rsidTr="00586CB2">
        <w:tc>
          <w:tcPr>
            <w:tcW w:w="0" w:type="auto"/>
            <w:tcBorders>
              <w:top w:val="single" w:sz="4" w:space="0" w:color="auto"/>
              <w:bottom w:val="single" w:sz="4" w:space="0" w:color="auto"/>
            </w:tcBorders>
          </w:tcPr>
          <w:p w14:paraId="2442AB8B"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bottom w:val="single" w:sz="4" w:space="0" w:color="auto"/>
            </w:tcBorders>
          </w:tcPr>
          <w:p w14:paraId="2CBBC911" w14:textId="77777777" w:rsidR="00E04748" w:rsidRPr="007B4D4D" w:rsidRDefault="00E04748" w:rsidP="00A43343">
            <w:pPr>
              <w:spacing w:line="480" w:lineRule="auto"/>
              <w:rPr>
                <w:color w:val="000000" w:themeColor="text1"/>
                <w:sz w:val="24"/>
                <w:szCs w:val="24"/>
              </w:rPr>
            </w:pPr>
          </w:p>
        </w:tc>
        <w:tc>
          <w:tcPr>
            <w:tcW w:w="0" w:type="auto"/>
            <w:tcBorders>
              <w:top w:val="single" w:sz="4" w:space="0" w:color="auto"/>
              <w:bottom w:val="single" w:sz="4" w:space="0" w:color="auto"/>
            </w:tcBorders>
          </w:tcPr>
          <w:p w14:paraId="3B1D5549" w14:textId="77777777" w:rsidR="00E04748" w:rsidRPr="007B4D4D" w:rsidRDefault="00E04748" w:rsidP="00A43343">
            <w:pPr>
              <w:spacing w:line="480" w:lineRule="auto"/>
              <w:rPr>
                <w:color w:val="000000" w:themeColor="text1"/>
                <w:sz w:val="24"/>
                <w:szCs w:val="24"/>
              </w:rPr>
            </w:pPr>
            <w:r w:rsidRPr="007B4D4D">
              <w:rPr>
                <w:color w:val="000000" w:themeColor="text1"/>
                <w:sz w:val="24"/>
                <w:szCs w:val="24"/>
              </w:rPr>
              <w:t>33</w:t>
            </w:r>
          </w:p>
        </w:tc>
        <w:tc>
          <w:tcPr>
            <w:tcW w:w="0" w:type="auto"/>
            <w:tcBorders>
              <w:top w:val="single" w:sz="4" w:space="0" w:color="auto"/>
              <w:bottom w:val="single" w:sz="4" w:space="0" w:color="auto"/>
            </w:tcBorders>
          </w:tcPr>
          <w:p w14:paraId="6F5DAFA0" w14:textId="08DBA615" w:rsidR="00E04748" w:rsidRPr="007B4D4D" w:rsidRDefault="00F61FED" w:rsidP="00A43343">
            <w:pPr>
              <w:spacing w:line="480" w:lineRule="auto"/>
              <w:rPr>
                <w:color w:val="000000" w:themeColor="text1"/>
                <w:sz w:val="24"/>
                <w:szCs w:val="24"/>
              </w:rPr>
            </w:pPr>
            <w:r w:rsidRPr="007B4D4D">
              <w:rPr>
                <w:color w:val="000000" w:themeColor="text1"/>
                <w:sz w:val="24"/>
                <w:szCs w:val="24"/>
              </w:rPr>
              <w:t>6.6±0.7</w:t>
            </w:r>
            <w:r w:rsidR="00586CB2" w:rsidRPr="007B4D4D">
              <w:rPr>
                <w:color w:val="000000" w:themeColor="text1"/>
                <w:sz w:val="24"/>
                <w:szCs w:val="24"/>
              </w:rPr>
              <w:t>2</w:t>
            </w:r>
            <w:r w:rsidR="00495F83" w:rsidRPr="007B4D4D">
              <w:rPr>
                <w:color w:val="000000" w:themeColor="text1"/>
                <w:sz w:val="24"/>
                <w:szCs w:val="24"/>
                <w:vertAlign w:val="superscript"/>
              </w:rPr>
              <w:t>2</w:t>
            </w:r>
          </w:p>
        </w:tc>
        <w:tc>
          <w:tcPr>
            <w:tcW w:w="0" w:type="auto"/>
            <w:tcBorders>
              <w:top w:val="single" w:sz="4" w:space="0" w:color="auto"/>
              <w:bottom w:val="single" w:sz="4" w:space="0" w:color="auto"/>
            </w:tcBorders>
          </w:tcPr>
          <w:p w14:paraId="3213462C" w14:textId="7F0DCBEE" w:rsidR="00E04748" w:rsidRPr="007B4D4D" w:rsidRDefault="00E04748" w:rsidP="00A43343">
            <w:pPr>
              <w:spacing w:line="480" w:lineRule="auto"/>
              <w:rPr>
                <w:color w:val="000000" w:themeColor="text1"/>
                <w:sz w:val="24"/>
                <w:szCs w:val="24"/>
              </w:rPr>
            </w:pPr>
            <w:r w:rsidRPr="007B4D4D">
              <w:rPr>
                <w:color w:val="000000" w:themeColor="text1"/>
                <w:sz w:val="24"/>
                <w:szCs w:val="24"/>
              </w:rPr>
              <w:t>11.</w:t>
            </w:r>
            <w:r w:rsidR="00F61FED" w:rsidRPr="007B4D4D">
              <w:rPr>
                <w:color w:val="000000" w:themeColor="text1"/>
                <w:sz w:val="24"/>
                <w:szCs w:val="24"/>
              </w:rPr>
              <w:t>9±1.5</w:t>
            </w:r>
          </w:p>
        </w:tc>
        <w:tc>
          <w:tcPr>
            <w:tcW w:w="0" w:type="auto"/>
            <w:tcBorders>
              <w:top w:val="single" w:sz="4" w:space="0" w:color="auto"/>
              <w:bottom w:val="single" w:sz="4" w:space="0" w:color="auto"/>
            </w:tcBorders>
          </w:tcPr>
          <w:p w14:paraId="782792B8" w14:textId="47B29A13" w:rsidR="00E04748" w:rsidRPr="007B4D4D" w:rsidRDefault="00E04748" w:rsidP="00A43343">
            <w:pPr>
              <w:spacing w:line="480" w:lineRule="auto"/>
              <w:rPr>
                <w:color w:val="000000" w:themeColor="text1"/>
                <w:sz w:val="24"/>
                <w:szCs w:val="24"/>
              </w:rPr>
            </w:pPr>
            <w:r w:rsidRPr="007B4D4D">
              <w:rPr>
                <w:color w:val="000000" w:themeColor="text1"/>
                <w:sz w:val="24"/>
                <w:szCs w:val="24"/>
              </w:rPr>
              <w:t>26.3</w:t>
            </w:r>
            <w:r w:rsidR="00F61FED" w:rsidRPr="007B4D4D">
              <w:rPr>
                <w:color w:val="000000" w:themeColor="text1"/>
                <w:sz w:val="24"/>
                <w:szCs w:val="24"/>
              </w:rPr>
              <w:t>±9.6</w:t>
            </w:r>
          </w:p>
        </w:tc>
        <w:tc>
          <w:tcPr>
            <w:tcW w:w="0" w:type="auto"/>
            <w:tcBorders>
              <w:top w:val="single" w:sz="4" w:space="0" w:color="auto"/>
              <w:bottom w:val="single" w:sz="4" w:space="0" w:color="auto"/>
            </w:tcBorders>
          </w:tcPr>
          <w:p w14:paraId="1B11B892" w14:textId="6C33069A" w:rsidR="00E04748" w:rsidRPr="007B4D4D" w:rsidRDefault="00F61FED" w:rsidP="00A43343">
            <w:pPr>
              <w:spacing w:line="480" w:lineRule="auto"/>
              <w:jc w:val="center"/>
              <w:rPr>
                <w:color w:val="000000" w:themeColor="text1"/>
                <w:sz w:val="24"/>
                <w:szCs w:val="24"/>
              </w:rPr>
            </w:pPr>
            <w:r w:rsidRPr="007B4D4D">
              <w:rPr>
                <w:color w:val="000000" w:themeColor="text1"/>
                <w:sz w:val="24"/>
                <w:szCs w:val="24"/>
              </w:rPr>
              <w:t>34.5±6.7</w:t>
            </w:r>
          </w:p>
        </w:tc>
        <w:tc>
          <w:tcPr>
            <w:tcW w:w="0" w:type="auto"/>
            <w:tcBorders>
              <w:top w:val="single" w:sz="4" w:space="0" w:color="auto"/>
              <w:bottom w:val="single" w:sz="4" w:space="0" w:color="auto"/>
            </w:tcBorders>
          </w:tcPr>
          <w:p w14:paraId="213497F4" w14:textId="62719392" w:rsidR="00E04748" w:rsidRPr="007B4D4D" w:rsidRDefault="00F61FED" w:rsidP="00A43343">
            <w:pPr>
              <w:spacing w:line="480" w:lineRule="auto"/>
              <w:jc w:val="center"/>
              <w:rPr>
                <w:color w:val="000000" w:themeColor="text1"/>
                <w:sz w:val="24"/>
                <w:szCs w:val="24"/>
              </w:rPr>
            </w:pPr>
            <w:r w:rsidRPr="007B4D4D">
              <w:rPr>
                <w:color w:val="000000" w:themeColor="text1"/>
                <w:sz w:val="24"/>
                <w:szCs w:val="24"/>
              </w:rPr>
              <w:t>59.0±3.0</w:t>
            </w:r>
          </w:p>
        </w:tc>
        <w:tc>
          <w:tcPr>
            <w:tcW w:w="0" w:type="auto"/>
            <w:tcBorders>
              <w:top w:val="single" w:sz="4" w:space="0" w:color="auto"/>
            </w:tcBorders>
          </w:tcPr>
          <w:p w14:paraId="3F532BD9" w14:textId="6EF8529A" w:rsidR="00E04748" w:rsidRPr="007B4D4D" w:rsidRDefault="00F61FED" w:rsidP="00A43343">
            <w:pPr>
              <w:spacing w:line="480" w:lineRule="auto"/>
              <w:rPr>
                <w:color w:val="000000" w:themeColor="text1"/>
                <w:sz w:val="24"/>
                <w:szCs w:val="24"/>
              </w:rPr>
            </w:pPr>
            <w:r w:rsidRPr="007B4D4D">
              <w:rPr>
                <w:color w:val="000000" w:themeColor="text1"/>
                <w:sz w:val="24"/>
                <w:szCs w:val="24"/>
              </w:rPr>
              <w:t>67.3±1.3</w:t>
            </w:r>
          </w:p>
        </w:tc>
        <w:tc>
          <w:tcPr>
            <w:tcW w:w="0" w:type="auto"/>
            <w:tcBorders>
              <w:top w:val="single" w:sz="4" w:space="0" w:color="auto"/>
            </w:tcBorders>
          </w:tcPr>
          <w:p w14:paraId="34E07CA1" w14:textId="6F8588E8" w:rsidR="00E04748" w:rsidRPr="007B4D4D" w:rsidRDefault="00F61FED" w:rsidP="00A43343">
            <w:pPr>
              <w:spacing w:line="480" w:lineRule="auto"/>
              <w:rPr>
                <w:color w:val="000000" w:themeColor="text1"/>
                <w:sz w:val="24"/>
                <w:szCs w:val="24"/>
              </w:rPr>
            </w:pPr>
            <w:r w:rsidRPr="007B4D4D">
              <w:rPr>
                <w:color w:val="000000" w:themeColor="text1"/>
                <w:sz w:val="24"/>
                <w:szCs w:val="24"/>
              </w:rPr>
              <w:t>72.4±1.3</w:t>
            </w:r>
          </w:p>
        </w:tc>
        <w:tc>
          <w:tcPr>
            <w:tcW w:w="0" w:type="auto"/>
            <w:tcBorders>
              <w:top w:val="single" w:sz="4" w:space="0" w:color="auto"/>
            </w:tcBorders>
          </w:tcPr>
          <w:p w14:paraId="0F5B7217" w14:textId="38A7FBC3" w:rsidR="00E04748" w:rsidRPr="007B4D4D" w:rsidRDefault="00586CB2" w:rsidP="00A43343">
            <w:pPr>
              <w:spacing w:line="480" w:lineRule="auto"/>
              <w:rPr>
                <w:color w:val="000000" w:themeColor="text1"/>
                <w:sz w:val="24"/>
                <w:szCs w:val="24"/>
              </w:rPr>
            </w:pPr>
            <w:r w:rsidRPr="007B4D4D">
              <w:rPr>
                <w:color w:val="000000" w:themeColor="text1"/>
                <w:sz w:val="24"/>
                <w:szCs w:val="24"/>
              </w:rPr>
              <w:t>75.5±1.1</w:t>
            </w:r>
          </w:p>
        </w:tc>
        <w:tc>
          <w:tcPr>
            <w:tcW w:w="0" w:type="auto"/>
            <w:tcBorders>
              <w:top w:val="single" w:sz="4" w:space="0" w:color="auto"/>
            </w:tcBorders>
          </w:tcPr>
          <w:p w14:paraId="60E208E1" w14:textId="3C03FE02" w:rsidR="00E04748" w:rsidRPr="007B4D4D" w:rsidRDefault="00586CB2" w:rsidP="00A43343">
            <w:pPr>
              <w:spacing w:line="480" w:lineRule="auto"/>
              <w:rPr>
                <w:color w:val="000000" w:themeColor="text1"/>
                <w:sz w:val="24"/>
                <w:szCs w:val="24"/>
              </w:rPr>
            </w:pPr>
            <w:r w:rsidRPr="007B4D4D">
              <w:rPr>
                <w:color w:val="000000" w:themeColor="text1"/>
                <w:sz w:val="24"/>
                <w:szCs w:val="24"/>
              </w:rPr>
              <w:t>80.7±3.5</w:t>
            </w:r>
          </w:p>
        </w:tc>
      </w:tr>
    </w:tbl>
    <w:p w14:paraId="25CAC917" w14:textId="77777777" w:rsidR="00D10FFE" w:rsidRPr="007B4D4D" w:rsidRDefault="00D10FFE" w:rsidP="00D10FFE">
      <w:pPr>
        <w:spacing w:line="480" w:lineRule="auto"/>
        <w:rPr>
          <w:color w:val="000000" w:themeColor="text1"/>
          <w:sz w:val="24"/>
          <w:szCs w:val="24"/>
        </w:rPr>
      </w:pPr>
      <w:r w:rsidRPr="007B4D4D">
        <w:rPr>
          <w:color w:val="000000" w:themeColor="text1"/>
          <w:sz w:val="24"/>
          <w:szCs w:val="24"/>
        </w:rPr>
        <w:t>† HPLC method</w:t>
      </w:r>
    </w:p>
    <w:p w14:paraId="4CBFEAF9" w14:textId="651188B6" w:rsidR="00E04748" w:rsidRPr="007B4D4D" w:rsidRDefault="00495F83" w:rsidP="00495F83">
      <w:pPr>
        <w:pStyle w:val="ListParagraph"/>
        <w:numPr>
          <w:ilvl w:val="0"/>
          <w:numId w:val="15"/>
        </w:numPr>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Standard deviation</w:t>
      </w:r>
    </w:p>
    <w:p w14:paraId="3F882573" w14:textId="659C9415" w:rsidR="00495F83" w:rsidRPr="007B4D4D" w:rsidRDefault="00495F83" w:rsidP="00495F83">
      <w:pPr>
        <w:pStyle w:val="ListParagraph"/>
        <w:numPr>
          <w:ilvl w:val="0"/>
          <w:numId w:val="15"/>
        </w:numPr>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xml:space="preserve">± standard error estimates using </w:t>
      </w:r>
      <w:r w:rsidR="00365D8C" w:rsidRPr="007B4D4D">
        <w:rPr>
          <w:rFonts w:ascii="Times New Roman" w:hAnsi="Times New Roman" w:cs="Times New Roman"/>
          <w:color w:val="000000" w:themeColor="text1"/>
          <w:sz w:val="24"/>
          <w:szCs w:val="24"/>
        </w:rPr>
        <w:t>DerSimonian</w:t>
      </w:r>
      <w:r w:rsidRPr="007B4D4D">
        <w:rPr>
          <w:rFonts w:ascii="Times New Roman" w:hAnsi="Times New Roman" w:cs="Times New Roman"/>
          <w:color w:val="000000" w:themeColor="text1"/>
          <w:sz w:val="24"/>
          <w:szCs w:val="24"/>
        </w:rPr>
        <w:t xml:space="preserve"> Laird random effects models</w:t>
      </w:r>
    </w:p>
    <w:p w14:paraId="42E9D081" w14:textId="1C585006" w:rsidR="001F7605" w:rsidRPr="007B4D4D" w:rsidRDefault="001F7605" w:rsidP="00495F83">
      <w:pPr>
        <w:pStyle w:val="ListParagraph"/>
        <w:numPr>
          <w:ilvl w:val="0"/>
          <w:numId w:val="15"/>
        </w:numPr>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AA plasma levels for AA doses ranging from 5 to 2500 mg were estimated based on linear interpolation and without the 90 mg dose.</w:t>
      </w:r>
    </w:p>
    <w:p w14:paraId="38DFFD70" w14:textId="79A62B3E" w:rsidR="00495F83" w:rsidRPr="007B4D4D" w:rsidRDefault="00495F83" w:rsidP="00586CB2">
      <w:pPr>
        <w:rPr>
          <w:color w:val="000000" w:themeColor="text1"/>
          <w:sz w:val="24"/>
          <w:szCs w:val="24"/>
        </w:rPr>
        <w:sectPr w:rsidR="00495F83" w:rsidRPr="007B4D4D" w:rsidSect="00E04748">
          <w:pgSz w:w="15840" w:h="12240" w:orient="landscape"/>
          <w:pgMar w:top="1440" w:right="1440" w:bottom="1440" w:left="1440" w:header="720" w:footer="720" w:gutter="0"/>
          <w:cols w:space="720"/>
          <w:docGrid w:linePitch="360"/>
        </w:sectPr>
      </w:pPr>
    </w:p>
    <w:p w14:paraId="0D19930B" w14:textId="77777777" w:rsidR="00D10FFE" w:rsidRPr="007B4D4D" w:rsidRDefault="00D10FFE" w:rsidP="00D10FFE">
      <w:pPr>
        <w:rPr>
          <w:color w:val="000000" w:themeColor="text1"/>
          <w:sz w:val="24"/>
          <w:szCs w:val="24"/>
        </w:rPr>
      </w:pPr>
    </w:p>
    <w:p w14:paraId="61EC1336" w14:textId="62346E9C" w:rsidR="001226A1" w:rsidRPr="007B4D4D" w:rsidRDefault="001226A1" w:rsidP="001226A1">
      <w:pPr>
        <w:spacing w:line="480" w:lineRule="auto"/>
        <w:rPr>
          <w:color w:val="000000" w:themeColor="text1"/>
          <w:sz w:val="24"/>
          <w:szCs w:val="24"/>
        </w:rPr>
      </w:pPr>
      <w:r w:rsidRPr="007B4D4D">
        <w:rPr>
          <w:color w:val="000000" w:themeColor="text1"/>
          <w:sz w:val="24"/>
          <w:szCs w:val="24"/>
        </w:rPr>
        <w:t>Table S</w:t>
      </w:r>
      <w:r w:rsidR="001C4725">
        <w:rPr>
          <w:color w:val="000000" w:themeColor="text1"/>
          <w:sz w:val="24"/>
          <w:szCs w:val="24"/>
        </w:rPr>
        <w:t>2</w:t>
      </w:r>
      <w:r w:rsidRPr="007B4D4D">
        <w:rPr>
          <w:color w:val="000000" w:themeColor="text1"/>
          <w:sz w:val="24"/>
          <w:szCs w:val="24"/>
        </w:rPr>
        <w:t>. Robustness of AA effectiveness estimates in individuals with high</w:t>
      </w:r>
      <w:r w:rsidR="00272D15">
        <w:rPr>
          <w:color w:val="000000" w:themeColor="text1"/>
          <w:sz w:val="24"/>
          <w:szCs w:val="24"/>
        </w:rPr>
        <w:t xml:space="preserve"> </w:t>
      </w:r>
      <w:r w:rsidRPr="007B4D4D">
        <w:rPr>
          <w:color w:val="000000" w:themeColor="text1"/>
          <w:sz w:val="24"/>
          <w:szCs w:val="24"/>
        </w:rPr>
        <w:t>or unknown</w:t>
      </w:r>
      <w:r w:rsidR="00272D15">
        <w:rPr>
          <w:color w:val="000000" w:themeColor="text1"/>
          <w:sz w:val="24"/>
          <w:szCs w:val="24"/>
        </w:rPr>
        <w:t xml:space="preserve"> </w:t>
      </w:r>
      <w:r w:rsidRPr="007B4D4D">
        <w:rPr>
          <w:color w:val="000000" w:themeColor="text1"/>
          <w:sz w:val="24"/>
          <w:szCs w:val="24"/>
        </w:rPr>
        <w:t>baseline A</w:t>
      </w:r>
      <w:r w:rsidR="00272D15">
        <w:rPr>
          <w:color w:val="000000" w:themeColor="text1"/>
          <w:sz w:val="24"/>
          <w:szCs w:val="24"/>
        </w:rPr>
        <w:t>A plasma levels</w:t>
      </w:r>
      <w:r w:rsidRPr="007B4D4D">
        <w:rPr>
          <w:color w:val="000000" w:themeColor="text1"/>
          <w:sz w:val="24"/>
          <w:szCs w:val="24"/>
        </w:rPr>
        <w:t>.</w:t>
      </w:r>
    </w:p>
    <w:tbl>
      <w:tblPr>
        <w:tblStyle w:val="TableGrid"/>
        <w:tblW w:w="0" w:type="auto"/>
        <w:tblInd w:w="720" w:type="dxa"/>
        <w:tblLook w:val="04A0" w:firstRow="1" w:lastRow="0" w:firstColumn="1" w:lastColumn="0" w:noHBand="0" w:noVBand="1"/>
      </w:tblPr>
      <w:tblGrid>
        <w:gridCol w:w="963"/>
        <w:gridCol w:w="1192"/>
        <w:gridCol w:w="1440"/>
        <w:gridCol w:w="1260"/>
        <w:gridCol w:w="1080"/>
        <w:gridCol w:w="1475"/>
        <w:gridCol w:w="1220"/>
      </w:tblGrid>
      <w:tr w:rsidR="001226A1" w:rsidRPr="007B4D4D" w14:paraId="4C8779F8" w14:textId="77777777" w:rsidTr="00C76F05">
        <w:tc>
          <w:tcPr>
            <w:tcW w:w="963" w:type="dxa"/>
            <w:vMerge w:val="restart"/>
          </w:tcPr>
          <w:p w14:paraId="38A9EA11"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Method</w:t>
            </w:r>
          </w:p>
        </w:tc>
        <w:tc>
          <w:tcPr>
            <w:tcW w:w="3892" w:type="dxa"/>
            <w:gridSpan w:val="3"/>
          </w:tcPr>
          <w:p w14:paraId="69856AC9" w14:textId="4F9A61C8"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xml:space="preserve">High </w:t>
            </w:r>
            <w:r w:rsidR="00F2191C">
              <w:rPr>
                <w:rFonts w:ascii="Times New Roman" w:hAnsi="Times New Roman" w:cs="Times New Roman"/>
                <w:color w:val="000000" w:themeColor="text1"/>
                <w:sz w:val="24"/>
                <w:szCs w:val="24"/>
              </w:rPr>
              <w:t xml:space="preserve">(&gt; </w:t>
            </w:r>
            <w:r w:rsidR="00F2191C">
              <w:rPr>
                <w:rFonts w:asciiTheme="minorEastAsia" w:hAnsiTheme="minorEastAsia" w:cstheme="minorEastAsia" w:hint="eastAsia"/>
                <w:color w:val="000000" w:themeColor="text1"/>
                <w:sz w:val="24"/>
                <w:szCs w:val="24"/>
              </w:rPr>
              <w:t>µ</w:t>
            </w:r>
            <w:r w:rsidR="00F2191C">
              <w:rPr>
                <w:rFonts w:ascii="Times New Roman" w:hAnsi="Times New Roman" w:cs="Times New Roman"/>
                <w:color w:val="000000" w:themeColor="text1"/>
                <w:sz w:val="24"/>
                <w:szCs w:val="24"/>
              </w:rPr>
              <w:t xml:space="preserve">mol/L) </w:t>
            </w:r>
            <w:r w:rsidRPr="007B4D4D">
              <w:rPr>
                <w:rFonts w:ascii="Times New Roman" w:hAnsi="Times New Roman" w:cs="Times New Roman"/>
                <w:color w:val="000000" w:themeColor="text1"/>
                <w:sz w:val="24"/>
                <w:szCs w:val="24"/>
              </w:rPr>
              <w:t xml:space="preserve">baseline AA plasma </w:t>
            </w:r>
          </w:p>
        </w:tc>
        <w:tc>
          <w:tcPr>
            <w:tcW w:w="3775" w:type="dxa"/>
            <w:gridSpan w:val="3"/>
          </w:tcPr>
          <w:p w14:paraId="3E5E8E57"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Baseline AA plasma unknown</w:t>
            </w:r>
          </w:p>
        </w:tc>
      </w:tr>
      <w:tr w:rsidR="001226A1" w:rsidRPr="007B4D4D" w14:paraId="0585C577" w14:textId="77777777" w:rsidTr="00C76F05">
        <w:tc>
          <w:tcPr>
            <w:tcW w:w="963" w:type="dxa"/>
            <w:vMerge/>
          </w:tcPr>
          <w:p w14:paraId="045EFB2F"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p>
        </w:tc>
        <w:tc>
          <w:tcPr>
            <w:tcW w:w="1192" w:type="dxa"/>
          </w:tcPr>
          <w:p w14:paraId="4AD6F69E"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p>
        </w:tc>
        <w:tc>
          <w:tcPr>
            <w:tcW w:w="2700" w:type="dxa"/>
            <w:gridSpan w:val="2"/>
          </w:tcPr>
          <w:p w14:paraId="33BFDC3F"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p-value</w:t>
            </w:r>
          </w:p>
        </w:tc>
        <w:tc>
          <w:tcPr>
            <w:tcW w:w="1080" w:type="dxa"/>
          </w:tcPr>
          <w:p w14:paraId="62713659"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p>
        </w:tc>
        <w:tc>
          <w:tcPr>
            <w:tcW w:w="2695" w:type="dxa"/>
            <w:gridSpan w:val="2"/>
          </w:tcPr>
          <w:p w14:paraId="2C3EEFE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p-value</w:t>
            </w:r>
          </w:p>
        </w:tc>
      </w:tr>
      <w:tr w:rsidR="001226A1" w:rsidRPr="007B4D4D" w14:paraId="754113FB" w14:textId="77777777" w:rsidTr="00C76F05">
        <w:tc>
          <w:tcPr>
            <w:tcW w:w="963" w:type="dxa"/>
            <w:vMerge/>
          </w:tcPr>
          <w:p w14:paraId="77F50C37"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p>
        </w:tc>
        <w:tc>
          <w:tcPr>
            <w:tcW w:w="1192" w:type="dxa"/>
          </w:tcPr>
          <w:p w14:paraId="0EE29DB5"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xml:space="preserve">Estimate </w:t>
            </w:r>
          </w:p>
        </w:tc>
        <w:tc>
          <w:tcPr>
            <w:tcW w:w="1440" w:type="dxa"/>
          </w:tcPr>
          <w:p w14:paraId="26C8E8D2"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Without KH</w:t>
            </w:r>
            <w:r w:rsidRPr="007B4D4D">
              <w:rPr>
                <w:rFonts w:ascii="Times New Roman" w:hAnsi="Times New Roman" w:cs="Times New Roman"/>
                <w:color w:val="000000" w:themeColor="text1"/>
                <w:sz w:val="24"/>
                <w:szCs w:val="24"/>
                <w:vertAlign w:val="superscript"/>
              </w:rPr>
              <w:t>1</w:t>
            </w:r>
          </w:p>
        </w:tc>
        <w:tc>
          <w:tcPr>
            <w:tcW w:w="1260" w:type="dxa"/>
          </w:tcPr>
          <w:p w14:paraId="04987F62"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With KH</w:t>
            </w:r>
          </w:p>
        </w:tc>
        <w:tc>
          <w:tcPr>
            <w:tcW w:w="1080" w:type="dxa"/>
          </w:tcPr>
          <w:p w14:paraId="695B83D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xml:space="preserve">Estimate </w:t>
            </w:r>
          </w:p>
        </w:tc>
        <w:tc>
          <w:tcPr>
            <w:tcW w:w="1475" w:type="dxa"/>
          </w:tcPr>
          <w:p w14:paraId="76DD42D0"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Without KH</w:t>
            </w:r>
          </w:p>
        </w:tc>
        <w:tc>
          <w:tcPr>
            <w:tcW w:w="1220" w:type="dxa"/>
          </w:tcPr>
          <w:p w14:paraId="21592DDC"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xml:space="preserve">With KH </w:t>
            </w:r>
          </w:p>
        </w:tc>
      </w:tr>
      <w:tr w:rsidR="001226A1" w:rsidRPr="007B4D4D" w14:paraId="692FCB43" w14:textId="77777777" w:rsidTr="00C76F05">
        <w:tc>
          <w:tcPr>
            <w:tcW w:w="963" w:type="dxa"/>
          </w:tcPr>
          <w:p w14:paraId="5CA873D3"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DL</w:t>
            </w:r>
            <w:r w:rsidRPr="007B4D4D">
              <w:rPr>
                <w:rFonts w:ascii="Times New Roman" w:hAnsi="Times New Roman" w:cs="Times New Roman"/>
                <w:color w:val="000000" w:themeColor="text1"/>
                <w:sz w:val="24"/>
                <w:szCs w:val="24"/>
                <w:vertAlign w:val="superscript"/>
              </w:rPr>
              <w:t>2</w:t>
            </w:r>
            <w:r w:rsidRPr="007B4D4D">
              <w:rPr>
                <w:rFonts w:ascii="Times New Roman" w:hAnsi="Times New Roman" w:cs="Times New Roman"/>
                <w:color w:val="000000" w:themeColor="text1"/>
                <w:sz w:val="24"/>
                <w:szCs w:val="24"/>
              </w:rPr>
              <w:t xml:space="preserve"> </w:t>
            </w:r>
          </w:p>
        </w:tc>
        <w:tc>
          <w:tcPr>
            <w:tcW w:w="1192" w:type="dxa"/>
          </w:tcPr>
          <w:p w14:paraId="4570585E"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-0.2299</w:t>
            </w:r>
          </w:p>
        </w:tc>
        <w:tc>
          <w:tcPr>
            <w:tcW w:w="1440" w:type="dxa"/>
          </w:tcPr>
          <w:p w14:paraId="01FAEB83"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0.0449</w:t>
            </w:r>
          </w:p>
        </w:tc>
        <w:tc>
          <w:tcPr>
            <w:tcW w:w="1260" w:type="dxa"/>
          </w:tcPr>
          <w:p w14:paraId="1229C082"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0.0346</w:t>
            </w:r>
          </w:p>
        </w:tc>
        <w:tc>
          <w:tcPr>
            <w:tcW w:w="1080" w:type="dxa"/>
          </w:tcPr>
          <w:p w14:paraId="66CAEC61"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-0.5645</w:t>
            </w:r>
          </w:p>
        </w:tc>
        <w:tc>
          <w:tcPr>
            <w:tcW w:w="1475" w:type="dxa"/>
          </w:tcPr>
          <w:p w14:paraId="11DB3C1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0.0773</w:t>
            </w:r>
          </w:p>
        </w:tc>
        <w:tc>
          <w:tcPr>
            <w:tcW w:w="1220" w:type="dxa"/>
          </w:tcPr>
          <w:p w14:paraId="229C81E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0.3071</w:t>
            </w:r>
          </w:p>
        </w:tc>
      </w:tr>
      <w:tr w:rsidR="001226A1" w:rsidRPr="007B4D4D" w14:paraId="3082936B" w14:textId="77777777" w:rsidTr="00C76F05">
        <w:tc>
          <w:tcPr>
            <w:tcW w:w="963" w:type="dxa"/>
          </w:tcPr>
          <w:p w14:paraId="6995B576"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HE</w:t>
            </w:r>
            <w:r w:rsidRPr="007B4D4D">
              <w:rPr>
                <w:rFonts w:ascii="Times New Roman" w:hAnsi="Times New Roman" w:cs="Times New Roman"/>
                <w:color w:val="000000" w:themeColor="text1"/>
                <w:sz w:val="24"/>
                <w:szCs w:val="24"/>
                <w:vertAlign w:val="superscript"/>
              </w:rPr>
              <w:t>3</w:t>
            </w:r>
          </w:p>
        </w:tc>
        <w:tc>
          <w:tcPr>
            <w:tcW w:w="1192" w:type="dxa"/>
          </w:tcPr>
          <w:p w14:paraId="2F5F4DD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-0.2299</w:t>
            </w:r>
          </w:p>
        </w:tc>
        <w:tc>
          <w:tcPr>
            <w:tcW w:w="1440" w:type="dxa"/>
          </w:tcPr>
          <w:p w14:paraId="76398F4F"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0.0449</w:t>
            </w:r>
          </w:p>
        </w:tc>
        <w:tc>
          <w:tcPr>
            <w:tcW w:w="1260" w:type="dxa"/>
          </w:tcPr>
          <w:p w14:paraId="193BCCFA"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0.0346</w:t>
            </w:r>
          </w:p>
        </w:tc>
        <w:tc>
          <w:tcPr>
            <w:tcW w:w="1080" w:type="dxa"/>
          </w:tcPr>
          <w:p w14:paraId="26334F4A"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-0.7758</w:t>
            </w:r>
          </w:p>
        </w:tc>
        <w:tc>
          <w:tcPr>
            <w:tcW w:w="1475" w:type="dxa"/>
          </w:tcPr>
          <w:p w14:paraId="197593C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0.2278</w:t>
            </w:r>
          </w:p>
        </w:tc>
        <w:tc>
          <w:tcPr>
            <w:tcW w:w="1220" w:type="dxa"/>
          </w:tcPr>
          <w:p w14:paraId="4EB27D6D"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0.2626</w:t>
            </w:r>
          </w:p>
        </w:tc>
      </w:tr>
      <w:tr w:rsidR="001226A1" w:rsidRPr="007B4D4D" w14:paraId="4F6AFE68" w14:textId="77777777" w:rsidTr="00C76F05">
        <w:tc>
          <w:tcPr>
            <w:tcW w:w="963" w:type="dxa"/>
          </w:tcPr>
          <w:p w14:paraId="1C5E3B07"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HS</w:t>
            </w:r>
            <w:r w:rsidRPr="007B4D4D">
              <w:rPr>
                <w:rFonts w:ascii="Times New Roman" w:hAnsi="Times New Roman" w:cs="Times New Roman"/>
                <w:color w:val="000000" w:themeColor="text1"/>
                <w:sz w:val="24"/>
                <w:szCs w:val="24"/>
                <w:vertAlign w:val="superscript"/>
              </w:rPr>
              <w:t>4</w:t>
            </w:r>
          </w:p>
        </w:tc>
        <w:tc>
          <w:tcPr>
            <w:tcW w:w="1192" w:type="dxa"/>
          </w:tcPr>
          <w:p w14:paraId="660B3623"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-0.2299</w:t>
            </w:r>
          </w:p>
        </w:tc>
        <w:tc>
          <w:tcPr>
            <w:tcW w:w="1440" w:type="dxa"/>
          </w:tcPr>
          <w:p w14:paraId="5728B83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0.0449</w:t>
            </w:r>
          </w:p>
        </w:tc>
        <w:tc>
          <w:tcPr>
            <w:tcW w:w="1260" w:type="dxa"/>
          </w:tcPr>
          <w:p w14:paraId="502F7469"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0.0346</w:t>
            </w:r>
          </w:p>
        </w:tc>
        <w:tc>
          <w:tcPr>
            <w:tcW w:w="1080" w:type="dxa"/>
          </w:tcPr>
          <w:p w14:paraId="4791D1F6"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-0.5151</w:t>
            </w:r>
          </w:p>
        </w:tc>
        <w:tc>
          <w:tcPr>
            <w:tcW w:w="1475" w:type="dxa"/>
          </w:tcPr>
          <w:p w14:paraId="4030A0D6"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0.0641</w:t>
            </w:r>
          </w:p>
        </w:tc>
        <w:tc>
          <w:tcPr>
            <w:tcW w:w="1220" w:type="dxa"/>
          </w:tcPr>
          <w:p w14:paraId="2496FCBF"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0.3160</w:t>
            </w:r>
          </w:p>
        </w:tc>
      </w:tr>
      <w:tr w:rsidR="001226A1" w:rsidRPr="007B4D4D" w14:paraId="5AE64E4C" w14:textId="77777777" w:rsidTr="00C76F05">
        <w:tc>
          <w:tcPr>
            <w:tcW w:w="963" w:type="dxa"/>
          </w:tcPr>
          <w:p w14:paraId="56AEBF82"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SJ</w:t>
            </w:r>
            <w:r w:rsidRPr="007B4D4D">
              <w:rPr>
                <w:rFonts w:ascii="Times New Roman" w:hAnsi="Times New Roman" w:cs="Times New Roman"/>
                <w:color w:val="000000" w:themeColor="text1"/>
                <w:sz w:val="24"/>
                <w:szCs w:val="24"/>
                <w:vertAlign w:val="superscript"/>
              </w:rPr>
              <w:t>5</w:t>
            </w:r>
          </w:p>
        </w:tc>
        <w:tc>
          <w:tcPr>
            <w:tcW w:w="1192" w:type="dxa"/>
          </w:tcPr>
          <w:p w14:paraId="08F5D55E"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-0.2317</w:t>
            </w:r>
          </w:p>
        </w:tc>
        <w:tc>
          <w:tcPr>
            <w:tcW w:w="1440" w:type="dxa"/>
          </w:tcPr>
          <w:p w14:paraId="5A072348"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0.0518</w:t>
            </w:r>
          </w:p>
        </w:tc>
        <w:tc>
          <w:tcPr>
            <w:tcW w:w="1260" w:type="dxa"/>
          </w:tcPr>
          <w:p w14:paraId="5EE15A78"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0.0348</w:t>
            </w:r>
          </w:p>
        </w:tc>
        <w:tc>
          <w:tcPr>
            <w:tcW w:w="1080" w:type="dxa"/>
          </w:tcPr>
          <w:p w14:paraId="06589B38"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-0.7573</w:t>
            </w:r>
          </w:p>
        </w:tc>
        <w:tc>
          <w:tcPr>
            <w:tcW w:w="1475" w:type="dxa"/>
          </w:tcPr>
          <w:p w14:paraId="10475CDB"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0.2012</w:t>
            </w:r>
          </w:p>
        </w:tc>
        <w:tc>
          <w:tcPr>
            <w:tcW w:w="1220" w:type="dxa"/>
          </w:tcPr>
          <w:p w14:paraId="1CC2092A"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0.2666</w:t>
            </w:r>
          </w:p>
        </w:tc>
      </w:tr>
      <w:tr w:rsidR="001226A1" w:rsidRPr="007B4D4D" w14:paraId="1D888F3B" w14:textId="77777777" w:rsidTr="00C76F05">
        <w:tc>
          <w:tcPr>
            <w:tcW w:w="963" w:type="dxa"/>
          </w:tcPr>
          <w:p w14:paraId="5056A2BC"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ML</w:t>
            </w:r>
            <w:r w:rsidRPr="007B4D4D">
              <w:rPr>
                <w:rFonts w:ascii="Times New Roman" w:hAnsi="Times New Roman" w:cs="Times New Roman"/>
                <w:color w:val="000000" w:themeColor="text1"/>
                <w:sz w:val="24"/>
                <w:szCs w:val="24"/>
                <w:vertAlign w:val="superscript"/>
              </w:rPr>
              <w:t>6</w:t>
            </w:r>
          </w:p>
        </w:tc>
        <w:tc>
          <w:tcPr>
            <w:tcW w:w="1192" w:type="dxa"/>
          </w:tcPr>
          <w:p w14:paraId="26ADDA12"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-0.2299</w:t>
            </w:r>
          </w:p>
        </w:tc>
        <w:tc>
          <w:tcPr>
            <w:tcW w:w="1440" w:type="dxa"/>
          </w:tcPr>
          <w:p w14:paraId="76939ADC"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0.0449</w:t>
            </w:r>
          </w:p>
        </w:tc>
        <w:tc>
          <w:tcPr>
            <w:tcW w:w="1260" w:type="dxa"/>
          </w:tcPr>
          <w:p w14:paraId="17A8DE37"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0.0346</w:t>
            </w:r>
          </w:p>
        </w:tc>
        <w:tc>
          <w:tcPr>
            <w:tcW w:w="1080" w:type="dxa"/>
          </w:tcPr>
          <w:p w14:paraId="446193DC"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-0.6049</w:t>
            </w:r>
          </w:p>
        </w:tc>
        <w:tc>
          <w:tcPr>
            <w:tcW w:w="1475" w:type="dxa"/>
          </w:tcPr>
          <w:p w14:paraId="6E723B62"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0.0911</w:t>
            </w:r>
          </w:p>
        </w:tc>
        <w:tc>
          <w:tcPr>
            <w:tcW w:w="1220" w:type="dxa"/>
          </w:tcPr>
          <w:p w14:paraId="2F5CFDFD"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0.2991</w:t>
            </w:r>
          </w:p>
        </w:tc>
      </w:tr>
      <w:tr w:rsidR="001226A1" w:rsidRPr="007B4D4D" w14:paraId="141A76ED" w14:textId="77777777" w:rsidTr="00C76F05">
        <w:tc>
          <w:tcPr>
            <w:tcW w:w="963" w:type="dxa"/>
          </w:tcPr>
          <w:p w14:paraId="1AEB8661"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REML</w:t>
            </w:r>
            <w:r w:rsidRPr="007B4D4D">
              <w:rPr>
                <w:rFonts w:ascii="Times New Roman" w:hAnsi="Times New Roman" w:cs="Times New Roman"/>
                <w:color w:val="000000" w:themeColor="text1"/>
                <w:sz w:val="24"/>
                <w:szCs w:val="24"/>
                <w:vertAlign w:val="superscript"/>
              </w:rPr>
              <w:t>7</w:t>
            </w:r>
          </w:p>
        </w:tc>
        <w:tc>
          <w:tcPr>
            <w:tcW w:w="1192" w:type="dxa"/>
          </w:tcPr>
          <w:p w14:paraId="588EF6B4"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-0.2299</w:t>
            </w:r>
          </w:p>
        </w:tc>
        <w:tc>
          <w:tcPr>
            <w:tcW w:w="1440" w:type="dxa"/>
          </w:tcPr>
          <w:p w14:paraId="7F9B2B75"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0.0449</w:t>
            </w:r>
          </w:p>
        </w:tc>
        <w:tc>
          <w:tcPr>
            <w:tcW w:w="1260" w:type="dxa"/>
          </w:tcPr>
          <w:p w14:paraId="7EDF200F"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0.0346</w:t>
            </w:r>
          </w:p>
        </w:tc>
        <w:tc>
          <w:tcPr>
            <w:tcW w:w="1080" w:type="dxa"/>
          </w:tcPr>
          <w:p w14:paraId="50DDE9B1"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-0.7096</w:t>
            </w:r>
          </w:p>
        </w:tc>
        <w:tc>
          <w:tcPr>
            <w:tcW w:w="1475" w:type="dxa"/>
          </w:tcPr>
          <w:p w14:paraId="6C5B0A15"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0.1511</w:t>
            </w:r>
          </w:p>
        </w:tc>
        <w:tc>
          <w:tcPr>
            <w:tcW w:w="1220" w:type="dxa"/>
          </w:tcPr>
          <w:p w14:paraId="7B9EBF36" w14:textId="77777777" w:rsidR="001226A1" w:rsidRPr="007B4D4D" w:rsidRDefault="001226A1" w:rsidP="00C76F05">
            <w:pPr>
              <w:pStyle w:val="ListParagraph"/>
              <w:spacing w:line="240" w:lineRule="auto"/>
              <w:ind w:left="0"/>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0.2770</w:t>
            </w:r>
          </w:p>
        </w:tc>
      </w:tr>
    </w:tbl>
    <w:p w14:paraId="565122C2" w14:textId="7A82433B" w:rsidR="00F2191C" w:rsidRDefault="001226A1" w:rsidP="001226A1">
      <w:pPr>
        <w:pStyle w:val="ListParagraph"/>
        <w:numPr>
          <w:ilvl w:val="0"/>
          <w:numId w:val="18"/>
        </w:numPr>
        <w:spacing w:line="480" w:lineRule="auto"/>
        <w:rPr>
          <w:rFonts w:ascii="Times New Roman" w:hAnsi="Times New Roman" w:cs="Times New Roman"/>
          <w:color w:val="000000" w:themeColor="text1"/>
          <w:sz w:val="24"/>
          <w:szCs w:val="24"/>
        </w:rPr>
      </w:pPr>
      <w:r w:rsidRPr="007B4D4D">
        <w:rPr>
          <w:rFonts w:ascii="Times New Roman" w:hAnsi="Times New Roman" w:cs="Times New Roman"/>
          <w:color w:val="000000" w:themeColor="text1"/>
          <w:sz w:val="24"/>
          <w:szCs w:val="24"/>
        </w:rPr>
        <w:t xml:space="preserve">KH= Knapp-Hartung,2. DL= DerSimonian-Laird estimator. 3. HE= Hedges estimator 4. HS= Hunter-Schmidt estimator, 5. SJ= </w:t>
      </w:r>
      <w:proofErr w:type="spellStart"/>
      <w:r w:rsidRPr="007B4D4D">
        <w:rPr>
          <w:rFonts w:ascii="Times New Roman" w:hAnsi="Times New Roman" w:cs="Times New Roman"/>
          <w:color w:val="000000" w:themeColor="text1"/>
          <w:sz w:val="24"/>
          <w:szCs w:val="24"/>
        </w:rPr>
        <w:t>Sidik-Jonkman</w:t>
      </w:r>
      <w:proofErr w:type="spellEnd"/>
      <w:r w:rsidRPr="007B4D4D">
        <w:rPr>
          <w:rFonts w:ascii="Times New Roman" w:hAnsi="Times New Roman" w:cs="Times New Roman"/>
          <w:color w:val="000000" w:themeColor="text1"/>
          <w:sz w:val="24"/>
          <w:szCs w:val="24"/>
        </w:rPr>
        <w:t xml:space="preserve"> estimator, 6. ML=Maximum-likelihood estimator, and 7. REML= Restricted maximum-likelihood estimator.</w:t>
      </w:r>
    </w:p>
    <w:p w14:paraId="794C2DB4" w14:textId="484DD101" w:rsidR="001226A1" w:rsidRPr="00F2191C" w:rsidRDefault="00F2191C" w:rsidP="00F2191C">
      <w:pPr>
        <w:rPr>
          <w:rFonts w:eastAsiaTheme="minorEastAsia"/>
          <w:color w:val="000000" w:themeColor="text1"/>
          <w:sz w:val="24"/>
          <w:szCs w:val="24"/>
        </w:rPr>
      </w:pPr>
      <w:r>
        <w:rPr>
          <w:color w:val="000000" w:themeColor="text1"/>
          <w:sz w:val="24"/>
          <w:szCs w:val="24"/>
        </w:rPr>
        <w:br w:type="page"/>
      </w:r>
    </w:p>
    <w:p w14:paraId="01AF6351" w14:textId="0553F63E" w:rsidR="001226A1" w:rsidRPr="00F2191C" w:rsidRDefault="00F2191C" w:rsidP="0073323C">
      <w:pPr>
        <w:rPr>
          <w:color w:val="000000" w:themeColor="text1"/>
          <w:sz w:val="24"/>
          <w:szCs w:val="24"/>
        </w:rPr>
      </w:pPr>
      <w:r>
        <w:rPr>
          <w:i/>
          <w:iCs/>
          <w:color w:val="000000" w:themeColor="text1"/>
          <w:sz w:val="24"/>
          <w:szCs w:val="24"/>
        </w:rPr>
        <w:lastRenderedPageBreak/>
        <w:t xml:space="preserve">Appendix S4. </w:t>
      </w:r>
      <w:r w:rsidR="001226A1" w:rsidRPr="00F2191C">
        <w:rPr>
          <w:i/>
          <w:iCs/>
          <w:color w:val="000000" w:themeColor="text1"/>
          <w:sz w:val="24"/>
          <w:szCs w:val="24"/>
        </w:rPr>
        <w:t xml:space="preserve">Sensitivity analysis of meta-analysis results for studies based on gingival bleeding tendency: </w:t>
      </w:r>
      <w:r w:rsidR="004B7F99" w:rsidRPr="00F2191C">
        <w:rPr>
          <w:color w:val="000000" w:themeColor="text1"/>
          <w:sz w:val="24"/>
          <w:szCs w:val="24"/>
        </w:rPr>
        <w:t>A</w:t>
      </w:r>
      <w:r w:rsidR="001226A1" w:rsidRPr="00F2191C">
        <w:rPr>
          <w:color w:val="000000" w:themeColor="text1"/>
          <w:sz w:val="24"/>
          <w:szCs w:val="24"/>
        </w:rPr>
        <w:t xml:space="preserve"> meta-regression using </w:t>
      </w:r>
      <w:proofErr w:type="spellStart"/>
      <w:r w:rsidR="001226A1" w:rsidRPr="00F2191C">
        <w:rPr>
          <w:i/>
          <w:iCs/>
          <w:color w:val="000000" w:themeColor="text1"/>
          <w:sz w:val="24"/>
          <w:szCs w:val="24"/>
        </w:rPr>
        <w:t>robumeta</w:t>
      </w:r>
      <w:proofErr w:type="spellEnd"/>
      <w:r w:rsidR="001226A1" w:rsidRPr="00F2191C">
        <w:rPr>
          <w:color w:val="000000" w:themeColor="text1"/>
          <w:sz w:val="24"/>
          <w:szCs w:val="24"/>
        </w:rPr>
        <w:t xml:space="preserve"> </w:t>
      </w:r>
      <w:r w:rsidR="004B7F99" w:rsidRPr="00F2191C">
        <w:rPr>
          <w:color w:val="000000" w:themeColor="text1"/>
          <w:sz w:val="24"/>
          <w:szCs w:val="24"/>
        </w:rPr>
        <w:t xml:space="preserve">was conducted which </w:t>
      </w:r>
      <w:r w:rsidR="001226A1" w:rsidRPr="00F2191C">
        <w:rPr>
          <w:color w:val="000000" w:themeColor="text1"/>
          <w:sz w:val="24"/>
          <w:szCs w:val="24"/>
        </w:rPr>
        <w:t>includ</w:t>
      </w:r>
      <w:r w:rsidR="004B7F99" w:rsidRPr="00F2191C">
        <w:rPr>
          <w:color w:val="000000" w:themeColor="text1"/>
          <w:sz w:val="24"/>
          <w:szCs w:val="24"/>
        </w:rPr>
        <w:t>ed</w:t>
      </w:r>
      <w:r w:rsidR="001226A1" w:rsidRPr="00F2191C">
        <w:rPr>
          <w:color w:val="000000" w:themeColor="text1"/>
          <w:sz w:val="24"/>
          <w:szCs w:val="24"/>
        </w:rPr>
        <w:t xml:space="preserve"> an intercept and </w:t>
      </w:r>
      <w:r w:rsidR="004B7F99" w:rsidRPr="00F2191C">
        <w:rPr>
          <w:color w:val="000000" w:themeColor="text1"/>
          <w:sz w:val="24"/>
          <w:szCs w:val="24"/>
        </w:rPr>
        <w:t>two</w:t>
      </w:r>
      <w:r w:rsidR="001226A1" w:rsidRPr="00F2191C">
        <w:rPr>
          <w:color w:val="000000" w:themeColor="text1"/>
          <w:sz w:val="24"/>
          <w:szCs w:val="24"/>
        </w:rPr>
        <w:t xml:space="preserve"> categorical variable</w:t>
      </w:r>
      <w:r w:rsidR="004B7F99" w:rsidRPr="00F2191C">
        <w:rPr>
          <w:color w:val="000000" w:themeColor="text1"/>
          <w:sz w:val="24"/>
          <w:szCs w:val="24"/>
        </w:rPr>
        <w:t>s</w:t>
      </w:r>
      <w:r w:rsidR="001226A1" w:rsidRPr="00F2191C">
        <w:rPr>
          <w:color w:val="000000" w:themeColor="text1"/>
          <w:sz w:val="24"/>
          <w:szCs w:val="24"/>
        </w:rPr>
        <w:t xml:space="preserve"> for </w:t>
      </w:r>
      <w:r w:rsidR="004B7F99" w:rsidRPr="00F2191C">
        <w:rPr>
          <w:color w:val="000000" w:themeColor="text1"/>
          <w:sz w:val="24"/>
          <w:szCs w:val="24"/>
        </w:rPr>
        <w:t xml:space="preserve">baseline </w:t>
      </w:r>
      <w:r w:rsidR="001226A1" w:rsidRPr="00F2191C">
        <w:rPr>
          <w:color w:val="000000" w:themeColor="text1"/>
          <w:sz w:val="24"/>
          <w:szCs w:val="24"/>
        </w:rPr>
        <w:t xml:space="preserve">AA plasma &gt; 28 </w:t>
      </w:r>
      <w:r w:rsidR="004B7F99" w:rsidRPr="00F2191C">
        <w:rPr>
          <w:color w:val="000000" w:themeColor="text1"/>
          <w:sz w:val="24"/>
          <w:szCs w:val="24"/>
        </w:rPr>
        <w:t>µmol/L and</w:t>
      </w:r>
      <w:r w:rsidR="001226A1" w:rsidRPr="00F2191C">
        <w:rPr>
          <w:color w:val="000000" w:themeColor="text1"/>
          <w:sz w:val="24"/>
          <w:szCs w:val="24"/>
        </w:rPr>
        <w:t xml:space="preserve"> unknown. All regression coefficients from this model had sufficiently large degrees of freedom. </w:t>
      </w:r>
      <w:r w:rsidR="00D62904">
        <w:rPr>
          <w:color w:val="000000" w:themeColor="text1"/>
          <w:sz w:val="24"/>
          <w:szCs w:val="24"/>
        </w:rPr>
        <w:t>A</w:t>
      </w:r>
      <w:r w:rsidR="001226A1" w:rsidRPr="00F2191C">
        <w:rPr>
          <w:color w:val="000000" w:themeColor="text1"/>
          <w:sz w:val="24"/>
          <w:szCs w:val="24"/>
        </w:rPr>
        <w:t xml:space="preserve"> significant intercept reflecting a significant AA effect</w:t>
      </w:r>
      <w:r w:rsidR="00D62904">
        <w:rPr>
          <w:color w:val="000000" w:themeColor="text1"/>
          <w:sz w:val="24"/>
          <w:szCs w:val="24"/>
        </w:rPr>
        <w:t xml:space="preserve"> was found</w:t>
      </w:r>
      <w:r w:rsidR="001226A1" w:rsidRPr="00F2191C">
        <w:rPr>
          <w:color w:val="000000" w:themeColor="text1"/>
          <w:sz w:val="24"/>
          <w:szCs w:val="24"/>
        </w:rPr>
        <w:t xml:space="preserve"> when AA plasma &lt; 28 </w:t>
      </w:r>
      <w:r w:rsidR="004B7F99" w:rsidRPr="00F2191C">
        <w:rPr>
          <w:color w:val="000000" w:themeColor="text1"/>
          <w:sz w:val="24"/>
          <w:szCs w:val="24"/>
        </w:rPr>
        <w:t xml:space="preserve">µmol/L </w:t>
      </w:r>
      <w:r w:rsidR="001226A1" w:rsidRPr="00F2191C">
        <w:rPr>
          <w:color w:val="000000" w:themeColor="text1"/>
          <w:sz w:val="24"/>
          <w:szCs w:val="24"/>
        </w:rPr>
        <w:t>(SMD: -0.85</w:t>
      </w:r>
      <w:r w:rsidR="004B7F99" w:rsidRPr="00F2191C">
        <w:rPr>
          <w:color w:val="000000" w:themeColor="text1"/>
          <w:sz w:val="24"/>
          <w:szCs w:val="24"/>
        </w:rPr>
        <w:t>2</w:t>
      </w:r>
      <w:r w:rsidR="001226A1" w:rsidRPr="00F2191C">
        <w:rPr>
          <w:color w:val="000000" w:themeColor="text1"/>
          <w:sz w:val="24"/>
          <w:szCs w:val="24"/>
        </w:rPr>
        <w:t xml:space="preserve">; p-value </w:t>
      </w:r>
      <w:r w:rsidR="001226A1" w:rsidRPr="00F2191C">
        <w:rPr>
          <w:sz w:val="24"/>
          <w:szCs w:val="24"/>
        </w:rPr>
        <w:t xml:space="preserve"> </w:t>
      </w:r>
      <w:r w:rsidR="001226A1" w:rsidRPr="00F2191C">
        <w:rPr>
          <w:color w:val="000000" w:themeColor="text1"/>
          <w:sz w:val="24"/>
          <w:szCs w:val="24"/>
        </w:rPr>
        <w:t>0.0016</w:t>
      </w:r>
      <w:r w:rsidR="004B7F99" w:rsidRPr="00F2191C">
        <w:rPr>
          <w:color w:val="000000" w:themeColor="text1"/>
          <w:sz w:val="24"/>
          <w:szCs w:val="24"/>
        </w:rPr>
        <w:t>4</w:t>
      </w:r>
      <w:r w:rsidR="001226A1" w:rsidRPr="00F2191C">
        <w:rPr>
          <w:color w:val="000000" w:themeColor="text1"/>
          <w:sz w:val="24"/>
          <w:szCs w:val="24"/>
        </w:rPr>
        <w:t>); that the AA effect when AA plasma &gt; 28</w:t>
      </w:r>
      <w:r w:rsidR="004B7F99" w:rsidRPr="00F2191C">
        <w:rPr>
          <w:color w:val="000000" w:themeColor="text1"/>
          <w:sz w:val="24"/>
          <w:szCs w:val="24"/>
        </w:rPr>
        <w:t xml:space="preserve"> µmol/L</w:t>
      </w:r>
      <w:r w:rsidR="001226A1" w:rsidRPr="00F2191C">
        <w:rPr>
          <w:color w:val="000000" w:themeColor="text1"/>
          <w:sz w:val="24"/>
          <w:szCs w:val="24"/>
        </w:rPr>
        <w:t xml:space="preserve"> was significantly different from the AA effect when AA plasma &lt; 28</w:t>
      </w:r>
      <w:r w:rsidR="004B7F99" w:rsidRPr="00F2191C">
        <w:rPr>
          <w:color w:val="000000" w:themeColor="text1"/>
          <w:sz w:val="24"/>
          <w:szCs w:val="24"/>
        </w:rPr>
        <w:t xml:space="preserve"> µmol/L</w:t>
      </w:r>
      <w:r w:rsidR="001226A1" w:rsidRPr="00F2191C">
        <w:rPr>
          <w:color w:val="000000" w:themeColor="text1"/>
          <w:sz w:val="24"/>
          <w:szCs w:val="24"/>
        </w:rPr>
        <w:t xml:space="preserve"> (SMD:</w:t>
      </w:r>
      <w:r w:rsidR="001226A1" w:rsidRPr="00F2191C">
        <w:rPr>
          <w:sz w:val="24"/>
          <w:szCs w:val="24"/>
        </w:rPr>
        <w:t xml:space="preserve"> </w:t>
      </w:r>
      <w:r w:rsidR="001226A1" w:rsidRPr="00F2191C">
        <w:rPr>
          <w:color w:val="000000" w:themeColor="text1"/>
          <w:sz w:val="24"/>
          <w:szCs w:val="24"/>
        </w:rPr>
        <w:t>-0.2</w:t>
      </w:r>
      <w:r w:rsidR="004B7F99" w:rsidRPr="00F2191C">
        <w:rPr>
          <w:color w:val="000000" w:themeColor="text1"/>
          <w:sz w:val="24"/>
          <w:szCs w:val="24"/>
        </w:rPr>
        <w:t>46</w:t>
      </w:r>
      <w:r w:rsidR="001226A1" w:rsidRPr="00F2191C">
        <w:rPr>
          <w:color w:val="000000" w:themeColor="text1"/>
          <w:sz w:val="24"/>
          <w:szCs w:val="24"/>
        </w:rPr>
        <w:t>; p-value for the difference 0.00</w:t>
      </w:r>
      <w:r w:rsidR="004B7F99" w:rsidRPr="00F2191C">
        <w:rPr>
          <w:color w:val="000000" w:themeColor="text1"/>
          <w:sz w:val="24"/>
          <w:szCs w:val="24"/>
        </w:rPr>
        <w:t>661</w:t>
      </w:r>
      <w:r w:rsidR="001226A1" w:rsidRPr="00F2191C">
        <w:rPr>
          <w:color w:val="000000" w:themeColor="text1"/>
          <w:sz w:val="24"/>
          <w:szCs w:val="24"/>
        </w:rPr>
        <w:t xml:space="preserve">), and that the AA effect when AA plasma is unknown was not significantly different from the AA effect when AA plasma &lt; 28 </w:t>
      </w:r>
      <w:r w:rsidR="004B7F99" w:rsidRPr="00F2191C">
        <w:rPr>
          <w:color w:val="000000" w:themeColor="text1"/>
          <w:sz w:val="24"/>
          <w:szCs w:val="24"/>
        </w:rPr>
        <w:t xml:space="preserve">µmol/L </w:t>
      </w:r>
      <w:r w:rsidR="001226A1" w:rsidRPr="00F2191C">
        <w:rPr>
          <w:color w:val="000000" w:themeColor="text1"/>
          <w:sz w:val="24"/>
          <w:szCs w:val="24"/>
        </w:rPr>
        <w:t>(SMD: -0.4</w:t>
      </w:r>
      <w:r w:rsidR="004B7F99" w:rsidRPr="00F2191C">
        <w:rPr>
          <w:color w:val="000000" w:themeColor="text1"/>
          <w:sz w:val="24"/>
          <w:szCs w:val="24"/>
        </w:rPr>
        <w:t>16</w:t>
      </w:r>
      <w:r w:rsidR="001226A1" w:rsidRPr="00F2191C">
        <w:rPr>
          <w:color w:val="000000" w:themeColor="text1"/>
          <w:sz w:val="24"/>
          <w:szCs w:val="24"/>
        </w:rPr>
        <w:t>; p-value for the difference 0.</w:t>
      </w:r>
      <w:r w:rsidR="004B7F99" w:rsidRPr="00F2191C">
        <w:rPr>
          <w:color w:val="000000" w:themeColor="text1"/>
          <w:sz w:val="24"/>
          <w:szCs w:val="24"/>
        </w:rPr>
        <w:t>13288</w:t>
      </w:r>
      <w:r w:rsidR="001226A1" w:rsidRPr="00F2191C">
        <w:rPr>
          <w:color w:val="000000" w:themeColor="text1"/>
          <w:sz w:val="24"/>
          <w:szCs w:val="24"/>
        </w:rPr>
        <w:t>).</w:t>
      </w:r>
    </w:p>
    <w:p w14:paraId="642C09B5" w14:textId="77777777" w:rsidR="001226A1" w:rsidRDefault="001226A1" w:rsidP="0073323C">
      <w:pPr>
        <w:rPr>
          <w:color w:val="000000" w:themeColor="text1"/>
          <w:sz w:val="24"/>
          <w:szCs w:val="24"/>
        </w:rPr>
      </w:pPr>
    </w:p>
    <w:p w14:paraId="48A055D6" w14:textId="77777777" w:rsidR="001226A1" w:rsidRDefault="001226A1">
      <w:pPr>
        <w:rPr>
          <w:color w:val="000000" w:themeColor="text1"/>
          <w:sz w:val="24"/>
          <w:szCs w:val="24"/>
        </w:rPr>
      </w:pPr>
      <w:r>
        <w:rPr>
          <w:color w:val="000000" w:themeColor="text1"/>
          <w:sz w:val="24"/>
          <w:szCs w:val="24"/>
        </w:rPr>
        <w:br w:type="page"/>
      </w:r>
    </w:p>
    <w:p w14:paraId="4D4E3F9D" w14:textId="69ED8FBC" w:rsidR="001D5723" w:rsidRPr="007B4D4D" w:rsidRDefault="001D5723" w:rsidP="001D5723">
      <w:pPr>
        <w:spacing w:line="480" w:lineRule="auto"/>
        <w:rPr>
          <w:color w:val="000000" w:themeColor="text1"/>
          <w:sz w:val="24"/>
          <w:szCs w:val="24"/>
        </w:rPr>
      </w:pPr>
      <w:r w:rsidRPr="007B4D4D">
        <w:rPr>
          <w:color w:val="000000" w:themeColor="text1"/>
          <w:sz w:val="24"/>
          <w:szCs w:val="24"/>
        </w:rPr>
        <w:lastRenderedPageBreak/>
        <w:t>Table S</w:t>
      </w:r>
      <w:r w:rsidR="001C4725">
        <w:rPr>
          <w:color w:val="000000" w:themeColor="text1"/>
          <w:sz w:val="24"/>
          <w:szCs w:val="24"/>
        </w:rPr>
        <w:t>3</w:t>
      </w:r>
      <w:r w:rsidRPr="007B4D4D">
        <w:rPr>
          <w:color w:val="000000" w:themeColor="text1"/>
          <w:sz w:val="24"/>
          <w:szCs w:val="24"/>
        </w:rPr>
        <w:t xml:space="preserve"> - Risk factors for </w:t>
      </w:r>
      <w:r w:rsidRPr="007B4D4D">
        <w:rPr>
          <w:noProof/>
          <w:color w:val="000000" w:themeColor="text1"/>
          <w:sz w:val="24"/>
          <w:szCs w:val="24"/>
        </w:rPr>
        <w:t>gingival bleeding tendency a</w:t>
      </w:r>
      <w:r w:rsidRPr="007B4D4D">
        <w:rPr>
          <w:color w:val="000000" w:themeColor="text1"/>
          <w:sz w:val="24"/>
          <w:szCs w:val="24"/>
        </w:rPr>
        <w:t xml:space="preserve">nd retinal </w:t>
      </w:r>
      <w:r w:rsidR="002B79A8" w:rsidRPr="007B4D4D">
        <w:rPr>
          <w:color w:val="000000" w:themeColor="text1"/>
          <w:sz w:val="24"/>
          <w:szCs w:val="24"/>
        </w:rPr>
        <w:t>hemorrhaging</w:t>
      </w:r>
      <w:r w:rsidRPr="007B4D4D">
        <w:rPr>
          <w:color w:val="000000" w:themeColor="text1"/>
          <w:sz w:val="24"/>
          <w:szCs w:val="24"/>
        </w:rPr>
        <w:t xml:space="preserve"> in </w:t>
      </w:r>
      <w:r w:rsidRPr="00272D15">
        <w:rPr>
          <w:i/>
          <w:iCs/>
          <w:color w:val="000000" w:themeColor="text1"/>
          <w:sz w:val="24"/>
          <w:szCs w:val="24"/>
        </w:rPr>
        <w:t>National Health Examination Survey III</w:t>
      </w:r>
      <w:r w:rsidRPr="007B4D4D">
        <w:rPr>
          <w:color w:val="000000" w:themeColor="text1"/>
          <w:sz w:val="24"/>
          <w:szCs w:val="24"/>
        </w:rPr>
        <w:t xml:space="preserve"> in participants above the age of 40</w:t>
      </w:r>
      <w:r w:rsidR="002B79A8" w:rsidRPr="007B4D4D">
        <w:rPr>
          <w:color w:val="000000" w:themeColor="text1"/>
          <w:sz w:val="24"/>
          <w:szCs w:val="24"/>
          <w:vertAlign w:val="superscript"/>
        </w:rPr>
        <w:t>*</w:t>
      </w:r>
      <w:r w:rsidRPr="007B4D4D">
        <w:rPr>
          <w:color w:val="000000" w:themeColor="text1"/>
          <w:sz w:val="24"/>
          <w:szCs w:val="24"/>
        </w:rPr>
        <w:t xml:space="preserve">. </w:t>
      </w:r>
    </w:p>
    <w:tbl>
      <w:tblPr>
        <w:tblW w:w="0" w:type="auto"/>
        <w:jc w:val="center"/>
        <w:tblCellMar>
          <w:left w:w="0" w:type="dxa"/>
          <w:right w:w="0" w:type="dxa"/>
        </w:tblCellMar>
        <w:tblLook w:val="0000" w:firstRow="0" w:lastRow="0" w:firstColumn="0" w:lastColumn="0" w:noHBand="0" w:noVBand="0"/>
      </w:tblPr>
      <w:tblGrid>
        <w:gridCol w:w="1887"/>
        <w:gridCol w:w="2265"/>
        <w:gridCol w:w="594"/>
        <w:gridCol w:w="594"/>
        <w:gridCol w:w="660"/>
        <w:gridCol w:w="876"/>
        <w:gridCol w:w="540"/>
        <w:gridCol w:w="540"/>
        <w:gridCol w:w="600"/>
        <w:gridCol w:w="788"/>
      </w:tblGrid>
      <w:tr w:rsidR="001D5723" w:rsidRPr="007B4D4D" w14:paraId="4DBE395C" w14:textId="77777777" w:rsidTr="007B4D4D">
        <w:trPr>
          <w:cantSplit/>
          <w:tblHeader/>
          <w:jc w:val="center"/>
        </w:trPr>
        <w:tc>
          <w:tcPr>
            <w:tcW w:w="0" w:type="auto"/>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4DEB53E9" w14:textId="77777777" w:rsidR="001D5723" w:rsidRPr="007B4D4D" w:rsidRDefault="001D5723" w:rsidP="00B6580B">
            <w:pPr>
              <w:keepNext/>
              <w:adjustRightInd w:val="0"/>
              <w:spacing w:before="60" w:after="60"/>
              <w:rPr>
                <w:b/>
                <w:bCs/>
                <w:color w:val="000000"/>
                <w:sz w:val="24"/>
                <w:szCs w:val="24"/>
              </w:rPr>
            </w:pP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7FEDE5F" w14:textId="77777777" w:rsidR="001D5723" w:rsidRPr="007B4D4D" w:rsidRDefault="001D5723" w:rsidP="00B6580B">
            <w:pPr>
              <w:keepNext/>
              <w:adjustRightInd w:val="0"/>
              <w:spacing w:before="60" w:after="60"/>
              <w:rPr>
                <w:b/>
                <w:bCs/>
                <w:color w:val="000000"/>
                <w:sz w:val="24"/>
                <w:szCs w:val="24"/>
              </w:rPr>
            </w:pPr>
          </w:p>
        </w:tc>
        <w:tc>
          <w:tcPr>
            <w:tcW w:w="0" w:type="auto"/>
            <w:gridSpan w:val="4"/>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7A5BC59"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Gingival Bleeding Tendency</w:t>
            </w:r>
          </w:p>
        </w:tc>
        <w:tc>
          <w:tcPr>
            <w:tcW w:w="0" w:type="auto"/>
            <w:gridSpan w:val="4"/>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5C379A5E"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Retinal</w:t>
            </w:r>
          </w:p>
          <w:p w14:paraId="5C29E189"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 xml:space="preserve"> Hemorrhaging</w:t>
            </w:r>
          </w:p>
        </w:tc>
      </w:tr>
      <w:tr w:rsidR="001D5723" w:rsidRPr="007B4D4D" w14:paraId="67C4BA29" w14:textId="77777777" w:rsidTr="007B4D4D">
        <w:trPr>
          <w:cantSplit/>
          <w:tblHeader/>
          <w:jc w:val="center"/>
        </w:trPr>
        <w:tc>
          <w:tcPr>
            <w:tcW w:w="0" w:type="auto"/>
            <w:tcBorders>
              <w:top w:val="single" w:sz="6" w:space="0" w:color="000000"/>
              <w:left w:val="single" w:sz="6" w:space="0" w:color="000000"/>
              <w:bottom w:val="single" w:sz="2" w:space="0" w:color="000000"/>
              <w:right w:val="nil"/>
            </w:tcBorders>
            <w:shd w:val="clear" w:color="auto" w:fill="BBBBBB"/>
            <w:tcMar>
              <w:left w:w="60" w:type="dxa"/>
              <w:right w:w="60" w:type="dxa"/>
            </w:tcMar>
            <w:vAlign w:val="bottom"/>
          </w:tcPr>
          <w:p w14:paraId="15AB4A2D" w14:textId="77777777" w:rsidR="001D5723" w:rsidRPr="007B4D4D" w:rsidRDefault="001D5723" w:rsidP="00B6580B">
            <w:pPr>
              <w:keepNext/>
              <w:adjustRightInd w:val="0"/>
              <w:spacing w:before="60" w:after="60"/>
              <w:rPr>
                <w:b/>
                <w:bCs/>
                <w:color w:val="000000"/>
                <w:sz w:val="24"/>
                <w:szCs w:val="24"/>
              </w:rPr>
            </w:pPr>
            <w:bookmarkStart w:id="1" w:name="IDX"/>
            <w:bookmarkEnd w:id="1"/>
            <w:r w:rsidRPr="007B4D4D">
              <w:rPr>
                <w:b/>
                <w:bCs/>
                <w:color w:val="000000"/>
                <w:sz w:val="24"/>
                <w:szCs w:val="24"/>
              </w:rPr>
              <w:t>Covariate</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67496C53" w14:textId="77777777" w:rsidR="001D5723" w:rsidRPr="007B4D4D" w:rsidRDefault="001D5723" w:rsidP="00B6580B">
            <w:pPr>
              <w:keepNext/>
              <w:adjustRightInd w:val="0"/>
              <w:spacing w:before="60" w:after="60"/>
              <w:rPr>
                <w:b/>
                <w:bCs/>
                <w:color w:val="000000"/>
                <w:sz w:val="24"/>
                <w:szCs w:val="24"/>
              </w:rPr>
            </w:pPr>
            <w:r w:rsidRPr="007B4D4D">
              <w:rPr>
                <w:b/>
                <w:bCs/>
                <w:color w:val="000000"/>
                <w:sz w:val="24"/>
                <w:szCs w:val="24"/>
              </w:rPr>
              <w:t>Level</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6CD8D0A"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PR</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6A866CB"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5%</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57C2906"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95%</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173EBCA0"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p-value</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5CD6F9C0"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PR</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3E381A5C"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5%</w:t>
            </w:r>
          </w:p>
        </w:tc>
        <w:tc>
          <w:tcPr>
            <w:tcW w:w="0" w:type="auto"/>
            <w:tcBorders>
              <w:top w:val="single" w:sz="6" w:space="0" w:color="000000"/>
              <w:left w:val="single" w:sz="2" w:space="0" w:color="000000"/>
              <w:bottom w:val="single" w:sz="2" w:space="0" w:color="000000"/>
              <w:right w:val="nil"/>
            </w:tcBorders>
            <w:shd w:val="clear" w:color="auto" w:fill="BBBBBB"/>
            <w:tcMar>
              <w:left w:w="60" w:type="dxa"/>
              <w:right w:w="60" w:type="dxa"/>
            </w:tcMar>
            <w:vAlign w:val="bottom"/>
          </w:tcPr>
          <w:p w14:paraId="09580C93"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95%</w:t>
            </w:r>
          </w:p>
        </w:tc>
        <w:tc>
          <w:tcPr>
            <w:tcW w:w="0" w:type="auto"/>
            <w:tcBorders>
              <w:top w:val="single" w:sz="6" w:space="0" w:color="000000"/>
              <w:left w:val="single" w:sz="2" w:space="0" w:color="000000"/>
              <w:bottom w:val="single" w:sz="2" w:space="0" w:color="000000"/>
              <w:right w:val="single" w:sz="6" w:space="0" w:color="000000"/>
            </w:tcBorders>
            <w:shd w:val="clear" w:color="auto" w:fill="BBBBBB"/>
            <w:tcMar>
              <w:left w:w="60" w:type="dxa"/>
              <w:right w:w="60" w:type="dxa"/>
            </w:tcMar>
            <w:vAlign w:val="bottom"/>
          </w:tcPr>
          <w:p w14:paraId="11E70C04" w14:textId="77777777" w:rsidR="001D5723" w:rsidRPr="007B4D4D" w:rsidRDefault="001D5723" w:rsidP="00B6580B">
            <w:pPr>
              <w:keepNext/>
              <w:adjustRightInd w:val="0"/>
              <w:spacing w:before="60" w:after="60"/>
              <w:jc w:val="right"/>
              <w:rPr>
                <w:b/>
                <w:bCs/>
                <w:color w:val="000000"/>
                <w:sz w:val="24"/>
                <w:szCs w:val="24"/>
              </w:rPr>
            </w:pPr>
            <w:r w:rsidRPr="007B4D4D">
              <w:rPr>
                <w:b/>
                <w:bCs/>
                <w:color w:val="000000"/>
                <w:sz w:val="24"/>
                <w:szCs w:val="24"/>
              </w:rPr>
              <w:t>p-value</w:t>
            </w:r>
          </w:p>
        </w:tc>
      </w:tr>
      <w:tr w:rsidR="000D6271" w:rsidRPr="007B4D4D" w14:paraId="65194028"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0126A664" w14:textId="77777777" w:rsidR="000D6271" w:rsidRPr="007B4D4D" w:rsidRDefault="000D6271" w:rsidP="000D6271">
            <w:pPr>
              <w:adjustRightInd w:val="0"/>
              <w:spacing w:before="60" w:after="60"/>
              <w:rPr>
                <w:color w:val="000000"/>
                <w:sz w:val="24"/>
                <w:szCs w:val="24"/>
              </w:rPr>
            </w:pPr>
            <w:r w:rsidRPr="007B4D4D">
              <w:rPr>
                <w:color w:val="000000"/>
                <w:sz w:val="24"/>
                <w:szCs w:val="24"/>
              </w:rPr>
              <w:t>Ascorbic Acid (serum)</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2CA0898" w14:textId="77777777" w:rsidR="000D6271" w:rsidRPr="007B4D4D" w:rsidRDefault="000D6271" w:rsidP="000D6271">
            <w:pPr>
              <w:adjustRightInd w:val="0"/>
              <w:spacing w:before="60" w:after="60"/>
              <w:rPr>
                <w:color w:val="000000"/>
                <w:sz w:val="24"/>
                <w:szCs w:val="24"/>
              </w:rPr>
            </w:pPr>
            <w:r w:rsidRPr="007B4D4D">
              <w:rPr>
                <w:color w:val="000000"/>
                <w:sz w:val="24"/>
                <w:szCs w:val="24"/>
              </w:rPr>
              <w:t>&gt; 28 mmol/l</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BB886E2"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11B8556" w14:textId="7309E01C"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7D70A09" w14:textId="38EA8C84"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FA8D448" w14:textId="4A056C8E"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AE4C645"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596FF24" w14:textId="0EED37C7"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CC6B2CA" w14:textId="2E5ADE8A"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DC5B764"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r>
      <w:tr w:rsidR="001D5723" w:rsidRPr="007B4D4D" w14:paraId="2EC6E349"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14BF2DA7"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5472175" w14:textId="77777777" w:rsidR="001D5723" w:rsidRPr="007B4D4D" w:rsidRDefault="001D5723" w:rsidP="00B6580B">
            <w:pPr>
              <w:adjustRightInd w:val="0"/>
              <w:spacing w:before="60" w:after="60"/>
              <w:rPr>
                <w:color w:val="000000"/>
                <w:sz w:val="24"/>
                <w:szCs w:val="24"/>
              </w:rPr>
            </w:pPr>
            <w:r w:rsidRPr="007B4D4D">
              <w:rPr>
                <w:color w:val="000000"/>
                <w:sz w:val="24"/>
                <w:szCs w:val="24"/>
              </w:rPr>
              <w:t>11-28 mmol/l</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4DB4B6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1.59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BE8E70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1.28</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0F45A0C"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1.98</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92F8261"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EA9C58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1.24</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20C141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1.03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46C028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1.48</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EAA1A7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0.02</w:t>
            </w:r>
          </w:p>
        </w:tc>
      </w:tr>
      <w:tr w:rsidR="001D5723" w:rsidRPr="007B4D4D" w14:paraId="19C94D9C"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1F0A3200"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52CF29B" w14:textId="77777777" w:rsidR="001D5723" w:rsidRPr="007B4D4D" w:rsidRDefault="001D5723" w:rsidP="00B6580B">
            <w:pPr>
              <w:adjustRightInd w:val="0"/>
              <w:spacing w:before="60" w:after="60"/>
              <w:rPr>
                <w:color w:val="000000"/>
                <w:sz w:val="24"/>
                <w:szCs w:val="24"/>
              </w:rPr>
            </w:pPr>
            <w:r w:rsidRPr="007B4D4D">
              <w:rPr>
                <w:color w:val="000000"/>
                <w:sz w:val="24"/>
                <w:szCs w:val="24"/>
              </w:rPr>
              <w:t>&lt; 11 mmol/l</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863FE87"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1.90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F2828D4"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1.50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2B3382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2.41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07E7381"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E220A4F"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1.16</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AF248A6"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0.93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BD9DADF"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1.44</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FAEA3A8"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0.19</w:t>
            </w:r>
          </w:p>
        </w:tc>
      </w:tr>
      <w:tr w:rsidR="000D6271" w:rsidRPr="007B4D4D" w14:paraId="494CEF37"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5AB30A99" w14:textId="77777777" w:rsidR="000D6271" w:rsidRPr="007B4D4D" w:rsidRDefault="000D6271" w:rsidP="000D6271">
            <w:pPr>
              <w:adjustRightInd w:val="0"/>
              <w:spacing w:before="60" w:after="60"/>
              <w:rPr>
                <w:color w:val="000000"/>
                <w:sz w:val="24"/>
                <w:szCs w:val="24"/>
              </w:rPr>
            </w:pPr>
            <w:r w:rsidRPr="007B4D4D">
              <w:rPr>
                <w:color w:val="000000"/>
                <w:sz w:val="24"/>
                <w:szCs w:val="24"/>
              </w:rPr>
              <w:t>Hemoglobin A1C</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1AA80E0" w14:textId="77777777" w:rsidR="000D6271" w:rsidRPr="007B4D4D" w:rsidRDefault="000D6271" w:rsidP="000D6271">
            <w:pPr>
              <w:adjustRightInd w:val="0"/>
              <w:spacing w:before="60" w:after="60"/>
              <w:rPr>
                <w:color w:val="000000"/>
                <w:sz w:val="24"/>
                <w:szCs w:val="24"/>
              </w:rPr>
            </w:pPr>
            <w:r w:rsidRPr="007B4D4D">
              <w:rPr>
                <w:color w:val="000000"/>
                <w:sz w:val="24"/>
                <w:szCs w:val="24"/>
              </w:rPr>
              <w:t>&lt;= 6.5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51EDD6E"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C218673" w14:textId="60B45C1C"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D2FBA2E" w14:textId="31835D48"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B06265D" w14:textId="306FC1DA"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5FAABB4"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C9A0423" w14:textId="3446E9DB"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B9D9431" w14:textId="7D2EFD16"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74B2811" w14:textId="1A5A00E1"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r>
      <w:tr w:rsidR="001D5723" w:rsidRPr="007B4D4D" w14:paraId="267F5E11"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2781DF0F"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C570044" w14:textId="77777777" w:rsidR="001D5723" w:rsidRPr="007B4D4D" w:rsidRDefault="001D5723" w:rsidP="00B6580B">
            <w:pPr>
              <w:adjustRightInd w:val="0"/>
              <w:spacing w:before="60" w:after="60"/>
              <w:rPr>
                <w:color w:val="000000"/>
                <w:sz w:val="24"/>
                <w:szCs w:val="24"/>
              </w:rPr>
            </w:pPr>
            <w:r w:rsidRPr="007B4D4D">
              <w:rPr>
                <w:color w:val="000000"/>
                <w:sz w:val="24"/>
                <w:szCs w:val="24"/>
              </w:rPr>
              <w:t>6.5-7.5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0B204E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1.48</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873B1D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1.05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97B6D4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2.07</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F1C690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0.02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FF70843"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3.61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304EBC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2.85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ED6DBD0"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4.58</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3BB60D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r>
      <w:tr w:rsidR="001D5723" w:rsidRPr="007B4D4D" w14:paraId="27DA9E05"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7F4887F7"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C950E1C" w14:textId="77777777" w:rsidR="001D5723" w:rsidRPr="007B4D4D" w:rsidRDefault="001D5723" w:rsidP="00B6580B">
            <w:pPr>
              <w:adjustRightInd w:val="0"/>
              <w:spacing w:before="60" w:after="60"/>
              <w:rPr>
                <w:color w:val="000000"/>
                <w:sz w:val="24"/>
                <w:szCs w:val="24"/>
              </w:rPr>
            </w:pPr>
            <w:r w:rsidRPr="007B4D4D">
              <w:rPr>
                <w:color w:val="000000"/>
                <w:sz w:val="24"/>
                <w:szCs w:val="24"/>
              </w:rPr>
              <w:t>&gt; 7.5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D4B19EC"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1.96</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52E2CB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1.53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776CC0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2.52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37E67C2"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35F6C4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5.80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ECA6BE2"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4.92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699B9DC"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6.84</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27BF108"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r>
      <w:tr w:rsidR="000D6271" w:rsidRPr="007B4D4D" w14:paraId="082C7D5A"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08ECDEB1" w14:textId="77777777" w:rsidR="000D6271" w:rsidRPr="007B4D4D" w:rsidRDefault="000D6271" w:rsidP="000D6271">
            <w:pPr>
              <w:adjustRightInd w:val="0"/>
              <w:spacing w:before="60" w:after="60"/>
              <w:rPr>
                <w:color w:val="000000"/>
                <w:sz w:val="24"/>
                <w:szCs w:val="24"/>
              </w:rPr>
            </w:pPr>
            <w:r w:rsidRPr="007B4D4D">
              <w:rPr>
                <w:color w:val="000000"/>
                <w:sz w:val="24"/>
                <w:szCs w:val="24"/>
              </w:rPr>
              <w:t>Cotinine (serum)</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227DA9C" w14:textId="77777777" w:rsidR="000D6271" w:rsidRPr="007B4D4D" w:rsidRDefault="000D6271" w:rsidP="000D6271">
            <w:pPr>
              <w:adjustRightInd w:val="0"/>
              <w:spacing w:before="60" w:after="60"/>
              <w:rPr>
                <w:color w:val="000000"/>
                <w:sz w:val="24"/>
                <w:szCs w:val="24"/>
              </w:rPr>
            </w:pPr>
            <w:r w:rsidRPr="007B4D4D">
              <w:rPr>
                <w:color w:val="000000"/>
                <w:sz w:val="24"/>
                <w:szCs w:val="24"/>
              </w:rPr>
              <w:t>nonsmokers (&lt; 10 ng/mL)</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DFA4FE3"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6D7A0AB" w14:textId="51EE9705"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93B8B7F" w14:textId="19A9FF87"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C637D00" w14:textId="4693FA09"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FBF381F"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5D8F645" w14:textId="428C8C64"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F6C9C64" w14:textId="0F5ED9A4"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B894AD" w14:textId="7CDCED42"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r>
      <w:tr w:rsidR="001D5723" w:rsidRPr="007B4D4D" w14:paraId="2FDBE451"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2DD1AAA1"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F8BC086" w14:textId="6388B228" w:rsidR="001D5723" w:rsidRPr="007B4D4D" w:rsidRDefault="001D5723" w:rsidP="00B6580B">
            <w:pPr>
              <w:adjustRightInd w:val="0"/>
              <w:spacing w:before="60" w:after="60"/>
              <w:rPr>
                <w:color w:val="000000"/>
                <w:sz w:val="24"/>
                <w:szCs w:val="24"/>
              </w:rPr>
            </w:pPr>
            <w:r w:rsidRPr="007B4D4D">
              <w:rPr>
                <w:color w:val="000000"/>
                <w:sz w:val="24"/>
                <w:szCs w:val="24"/>
              </w:rPr>
              <w:t>light smokers (10-300 n</w:t>
            </w:r>
            <w:r w:rsidR="002B79A8" w:rsidRPr="007B4D4D">
              <w:rPr>
                <w:color w:val="000000"/>
                <w:sz w:val="24"/>
                <w:szCs w:val="24"/>
              </w:rPr>
              <w:t>g/mL)</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F65ACF3"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0.84</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AA898B4"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0.65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0F7149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1.07</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1DDF7F0"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0.16</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B7DA18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DAAB51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0.82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8F25FF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1.22</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55959EE"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0.99</w:t>
            </w:r>
          </w:p>
        </w:tc>
      </w:tr>
      <w:tr w:rsidR="001D5723" w:rsidRPr="007B4D4D" w14:paraId="6598AE64"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21D2BDA3"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CC1D143" w14:textId="1FFE523A" w:rsidR="001D5723" w:rsidRPr="007B4D4D" w:rsidRDefault="001D5723" w:rsidP="00B6580B">
            <w:pPr>
              <w:adjustRightInd w:val="0"/>
              <w:spacing w:before="60" w:after="60"/>
              <w:rPr>
                <w:color w:val="000000"/>
                <w:sz w:val="24"/>
                <w:szCs w:val="24"/>
              </w:rPr>
            </w:pPr>
            <w:r w:rsidRPr="007B4D4D">
              <w:rPr>
                <w:color w:val="000000"/>
                <w:sz w:val="24"/>
                <w:szCs w:val="24"/>
              </w:rPr>
              <w:t>heavy smokers (&gt;300 ng/</w:t>
            </w:r>
            <w:r w:rsidR="002B79A8" w:rsidRPr="007B4D4D">
              <w:rPr>
                <w:color w:val="000000"/>
                <w:sz w:val="24"/>
                <w:szCs w:val="24"/>
              </w:rPr>
              <w:t>mL)</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285AFE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0.88</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DBA5CC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0.63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187188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1.22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6C5278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0.44</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48AEF5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0.71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10DA3E4"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0.51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3554B41"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0.98</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A34C5E5"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0.04</w:t>
            </w:r>
          </w:p>
        </w:tc>
      </w:tr>
      <w:tr w:rsidR="000D6271" w:rsidRPr="007B4D4D" w14:paraId="676DA022"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2D67281E" w14:textId="77777777" w:rsidR="000D6271" w:rsidRPr="007B4D4D" w:rsidRDefault="000D6271" w:rsidP="000D6271">
            <w:pPr>
              <w:adjustRightInd w:val="0"/>
              <w:spacing w:before="60" w:after="60"/>
              <w:rPr>
                <w:color w:val="000000"/>
                <w:sz w:val="24"/>
                <w:szCs w:val="24"/>
              </w:rPr>
            </w:pPr>
            <w:r w:rsidRPr="007B4D4D">
              <w:rPr>
                <w:color w:val="000000"/>
                <w:sz w:val="24"/>
                <w:szCs w:val="24"/>
              </w:rPr>
              <w:t>Age</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97ACF0D" w14:textId="77777777" w:rsidR="000D6271" w:rsidRPr="007B4D4D" w:rsidRDefault="000D6271" w:rsidP="000D6271">
            <w:pPr>
              <w:adjustRightInd w:val="0"/>
              <w:spacing w:before="60" w:after="60"/>
              <w:rPr>
                <w:color w:val="000000"/>
                <w:sz w:val="24"/>
                <w:szCs w:val="24"/>
              </w:rPr>
            </w:pPr>
            <w:r w:rsidRPr="007B4D4D">
              <w:rPr>
                <w:color w:val="000000"/>
                <w:sz w:val="24"/>
                <w:szCs w:val="24"/>
              </w:rPr>
              <w:t>40-49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76622DB"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453EC13" w14:textId="75F1A6CB"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2945770" w14:textId="47AF7632"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FEB48EA" w14:textId="56119720"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0592222" w14:textId="77777777" w:rsidR="000D6271" w:rsidRPr="007B4D4D" w:rsidRDefault="000D6271" w:rsidP="000D6271">
            <w:pPr>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67F461F" w14:textId="2EA984EF"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BB1EFF3" w14:textId="75C8A909"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44F0B35" w14:textId="47E56DCE" w:rsidR="000D6271" w:rsidRPr="007B4D4D" w:rsidRDefault="000D6271" w:rsidP="000D6271">
            <w:pPr>
              <w:adjustRightInd w:val="0"/>
              <w:spacing w:before="60" w:after="60"/>
              <w:jc w:val="right"/>
              <w:rPr>
                <w:color w:val="000000"/>
                <w:sz w:val="24"/>
                <w:szCs w:val="24"/>
              </w:rPr>
            </w:pPr>
            <w:r w:rsidRPr="007B4D4D">
              <w:rPr>
                <w:color w:val="000000"/>
                <w:sz w:val="24"/>
                <w:szCs w:val="24"/>
              </w:rPr>
              <w:t>-</w:t>
            </w:r>
          </w:p>
        </w:tc>
      </w:tr>
      <w:tr w:rsidR="001D5723" w:rsidRPr="007B4D4D" w14:paraId="441654F3"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73A514CF"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F1C4EF3" w14:textId="77777777" w:rsidR="001D5723" w:rsidRPr="007B4D4D" w:rsidRDefault="001D5723" w:rsidP="00B6580B">
            <w:pPr>
              <w:adjustRightInd w:val="0"/>
              <w:spacing w:before="60" w:after="60"/>
              <w:rPr>
                <w:color w:val="000000"/>
                <w:sz w:val="24"/>
                <w:szCs w:val="24"/>
              </w:rPr>
            </w:pPr>
            <w:r w:rsidRPr="007B4D4D">
              <w:rPr>
                <w:color w:val="000000"/>
                <w:sz w:val="24"/>
                <w:szCs w:val="24"/>
              </w:rPr>
              <w:t>50-59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C0D7C9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1.92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C71B586"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1.45</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14DBB82"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2.53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E1F3E4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FA5BBCE"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1.13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422B1A4"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0.89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205B853"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1.45</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07CF02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0.32</w:t>
            </w:r>
          </w:p>
        </w:tc>
      </w:tr>
      <w:tr w:rsidR="001D5723" w:rsidRPr="007B4D4D" w14:paraId="073B556C"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27C5C904"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9BD7704" w14:textId="77777777" w:rsidR="001D5723" w:rsidRPr="007B4D4D" w:rsidRDefault="001D5723" w:rsidP="00B6580B">
            <w:pPr>
              <w:adjustRightInd w:val="0"/>
              <w:spacing w:before="60" w:after="60"/>
              <w:rPr>
                <w:color w:val="000000"/>
                <w:sz w:val="24"/>
                <w:szCs w:val="24"/>
              </w:rPr>
            </w:pPr>
            <w:r w:rsidRPr="007B4D4D">
              <w:rPr>
                <w:color w:val="000000"/>
                <w:sz w:val="24"/>
                <w:szCs w:val="24"/>
              </w:rPr>
              <w:t>60-69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48BC91E"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2.10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1AF569F"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1.61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E9AD99E"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2.74</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59B63A7"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54AF507"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1.36</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7A6F506"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1.09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B1294B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1.69</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2E0DAE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r>
      <w:tr w:rsidR="001D5723" w:rsidRPr="007B4D4D" w14:paraId="772DB1A4"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0A48C0DE"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241BCAB3" w14:textId="77777777" w:rsidR="001D5723" w:rsidRPr="007B4D4D" w:rsidRDefault="001D5723" w:rsidP="00B6580B">
            <w:pPr>
              <w:adjustRightInd w:val="0"/>
              <w:spacing w:before="60" w:after="60"/>
              <w:rPr>
                <w:color w:val="000000"/>
                <w:sz w:val="24"/>
                <w:szCs w:val="24"/>
              </w:rPr>
            </w:pPr>
            <w:r w:rsidRPr="007B4D4D">
              <w:rPr>
                <w:color w:val="000000"/>
                <w:sz w:val="24"/>
                <w:szCs w:val="24"/>
              </w:rPr>
              <w:t>70-79</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93BF93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2.50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CD585A7"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1.87</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6755878"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3.33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ECFD6B9"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66D5CF6"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1.52</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C94169F"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1.20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8348FA6"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1.94</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377D4DC"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r>
      <w:tr w:rsidR="001D5723" w:rsidRPr="007B4D4D" w14:paraId="3D0666B0"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2F04E9D9"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A8BFAAD" w14:textId="60F555CB" w:rsidR="001D5723" w:rsidRPr="007B4D4D" w:rsidRDefault="001D5723" w:rsidP="00B6580B">
            <w:pPr>
              <w:adjustRightInd w:val="0"/>
              <w:spacing w:before="60" w:after="60"/>
              <w:rPr>
                <w:color w:val="000000"/>
                <w:sz w:val="24"/>
                <w:szCs w:val="24"/>
              </w:rPr>
            </w:pPr>
            <w:r w:rsidRPr="007B4D4D">
              <w:rPr>
                <w:color w:val="000000"/>
                <w:sz w:val="24"/>
                <w:szCs w:val="24"/>
              </w:rPr>
              <w:t>80+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71CBEAE"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2.70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4CBC80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1.93</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58C615A0"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3.78</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2388DD7"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EA64E78"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1.61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D1D1183"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1.21</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F357FBD"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2.14</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2727BD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&lt;.01</w:t>
            </w:r>
          </w:p>
        </w:tc>
      </w:tr>
      <w:tr w:rsidR="000D6271" w:rsidRPr="007B4D4D" w14:paraId="4F989804" w14:textId="77777777" w:rsidTr="007B4D4D">
        <w:trPr>
          <w:cantSplit/>
          <w:jc w:val="center"/>
        </w:trPr>
        <w:tc>
          <w:tcPr>
            <w:tcW w:w="0" w:type="auto"/>
            <w:tcBorders>
              <w:top w:val="nil"/>
              <w:left w:val="single" w:sz="6" w:space="0" w:color="000000"/>
              <w:bottom w:val="single" w:sz="2" w:space="0" w:color="000000"/>
              <w:right w:val="nil"/>
            </w:tcBorders>
            <w:shd w:val="clear" w:color="auto" w:fill="FFFFFF"/>
            <w:tcMar>
              <w:left w:w="60" w:type="dxa"/>
              <w:right w:w="60" w:type="dxa"/>
            </w:tcMar>
          </w:tcPr>
          <w:p w14:paraId="399E3785" w14:textId="77777777" w:rsidR="000D6271" w:rsidRPr="007B4D4D" w:rsidRDefault="000D6271" w:rsidP="000D6271">
            <w:pPr>
              <w:keepNext/>
              <w:adjustRightInd w:val="0"/>
              <w:spacing w:before="60" w:after="60"/>
              <w:rPr>
                <w:color w:val="000000"/>
                <w:sz w:val="24"/>
                <w:szCs w:val="24"/>
              </w:rPr>
            </w:pPr>
            <w:r w:rsidRPr="007B4D4D">
              <w:rPr>
                <w:color w:val="000000"/>
                <w:sz w:val="24"/>
                <w:szCs w:val="24"/>
              </w:rPr>
              <w:t>Sex</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5C4AB08" w14:textId="77777777" w:rsidR="000D6271" w:rsidRPr="007B4D4D" w:rsidRDefault="000D6271" w:rsidP="000D6271">
            <w:pPr>
              <w:keepNext/>
              <w:adjustRightInd w:val="0"/>
              <w:spacing w:before="60" w:after="60"/>
              <w:rPr>
                <w:color w:val="000000"/>
                <w:sz w:val="24"/>
                <w:szCs w:val="24"/>
              </w:rPr>
            </w:pPr>
            <w:r w:rsidRPr="007B4D4D">
              <w:rPr>
                <w:color w:val="000000"/>
                <w:sz w:val="24"/>
                <w:szCs w:val="24"/>
              </w:rPr>
              <w:t>male</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4E210D8" w14:textId="77777777"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4FAD1E7C" w14:textId="08231ECF"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3F776A17" w14:textId="27C6BEE7"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632DD589" w14:textId="3DD3939D"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7065D929" w14:textId="77777777"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1.00</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0E48E56C" w14:textId="4B077CF5"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nil"/>
            </w:tcBorders>
            <w:shd w:val="clear" w:color="auto" w:fill="FFFFFF"/>
            <w:tcMar>
              <w:left w:w="60" w:type="dxa"/>
              <w:right w:w="60" w:type="dxa"/>
            </w:tcMar>
          </w:tcPr>
          <w:p w14:paraId="1D960686" w14:textId="49B60AC1"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w:t>
            </w:r>
          </w:p>
        </w:tc>
        <w:tc>
          <w:tcPr>
            <w:tcW w:w="0" w:type="auto"/>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F85158D" w14:textId="68A984C6" w:rsidR="000D6271" w:rsidRPr="007B4D4D" w:rsidRDefault="000D6271" w:rsidP="000D6271">
            <w:pPr>
              <w:keepNext/>
              <w:adjustRightInd w:val="0"/>
              <w:spacing w:before="60" w:after="60"/>
              <w:jc w:val="right"/>
              <w:rPr>
                <w:color w:val="000000"/>
                <w:sz w:val="24"/>
                <w:szCs w:val="24"/>
              </w:rPr>
            </w:pPr>
            <w:r w:rsidRPr="007B4D4D">
              <w:rPr>
                <w:color w:val="000000"/>
                <w:sz w:val="24"/>
                <w:szCs w:val="24"/>
              </w:rPr>
              <w:t>-</w:t>
            </w:r>
          </w:p>
        </w:tc>
      </w:tr>
      <w:tr w:rsidR="001D5723" w:rsidRPr="007B4D4D" w14:paraId="33811BBF" w14:textId="77777777" w:rsidTr="007B4D4D">
        <w:trPr>
          <w:cantSplit/>
          <w:jc w:val="center"/>
        </w:trPr>
        <w:tc>
          <w:tcPr>
            <w:tcW w:w="0" w:type="auto"/>
            <w:tcBorders>
              <w:top w:val="nil"/>
              <w:left w:val="single" w:sz="6" w:space="0" w:color="000000"/>
              <w:bottom w:val="single" w:sz="6" w:space="0" w:color="000000"/>
              <w:right w:val="nil"/>
            </w:tcBorders>
            <w:shd w:val="clear" w:color="auto" w:fill="FFFFFF"/>
            <w:tcMar>
              <w:left w:w="60" w:type="dxa"/>
              <w:right w:w="60" w:type="dxa"/>
            </w:tcMar>
          </w:tcPr>
          <w:p w14:paraId="2C0CAA78" w14:textId="77777777" w:rsidR="001D5723" w:rsidRPr="007B4D4D" w:rsidRDefault="001D5723" w:rsidP="00B6580B">
            <w:pPr>
              <w:adjustRightInd w:val="0"/>
              <w:spacing w:before="60" w:after="60"/>
              <w:rPr>
                <w:color w:val="000000"/>
                <w:sz w:val="24"/>
                <w:szCs w:val="24"/>
              </w:rPr>
            </w:pP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7CF48F56" w14:textId="77777777" w:rsidR="001D5723" w:rsidRPr="007B4D4D" w:rsidRDefault="001D5723" w:rsidP="00B6580B">
            <w:pPr>
              <w:adjustRightInd w:val="0"/>
              <w:spacing w:before="60" w:after="60"/>
              <w:rPr>
                <w:color w:val="000000"/>
                <w:sz w:val="24"/>
                <w:szCs w:val="24"/>
              </w:rPr>
            </w:pPr>
            <w:r w:rsidRPr="007B4D4D">
              <w:rPr>
                <w:color w:val="000000"/>
                <w:sz w:val="24"/>
                <w:szCs w:val="24"/>
              </w:rPr>
              <w:t>female</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4D2BDCF6"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0.81</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26C8B9FC"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0.68</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7D93D29B"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0.97</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2B039140"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0.02</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42E8115A"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1.01</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5BEE8003"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0.87</w:t>
            </w:r>
          </w:p>
        </w:tc>
        <w:tc>
          <w:tcPr>
            <w:tcW w:w="0" w:type="auto"/>
            <w:tcBorders>
              <w:top w:val="nil"/>
              <w:left w:val="single" w:sz="2" w:space="0" w:color="000000"/>
              <w:bottom w:val="single" w:sz="6" w:space="0" w:color="000000"/>
              <w:right w:val="nil"/>
            </w:tcBorders>
            <w:shd w:val="clear" w:color="auto" w:fill="FFFFFF"/>
            <w:tcMar>
              <w:left w:w="60" w:type="dxa"/>
              <w:right w:w="60" w:type="dxa"/>
            </w:tcMar>
          </w:tcPr>
          <w:p w14:paraId="67B1D685"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1.17</w:t>
            </w:r>
          </w:p>
        </w:tc>
        <w:tc>
          <w:tcPr>
            <w:tcW w:w="0" w:type="auto"/>
            <w:tcBorders>
              <w:top w:val="nil"/>
              <w:left w:val="single" w:sz="2" w:space="0" w:color="000000"/>
              <w:bottom w:val="single" w:sz="6" w:space="0" w:color="000000"/>
              <w:right w:val="single" w:sz="6" w:space="0" w:color="000000"/>
            </w:tcBorders>
            <w:shd w:val="clear" w:color="auto" w:fill="FFFFFF"/>
            <w:tcMar>
              <w:left w:w="60" w:type="dxa"/>
              <w:right w:w="60" w:type="dxa"/>
            </w:tcMar>
          </w:tcPr>
          <w:p w14:paraId="2C7F8795" w14:textId="77777777" w:rsidR="001D5723" w:rsidRPr="007B4D4D" w:rsidRDefault="001D5723" w:rsidP="00B6580B">
            <w:pPr>
              <w:adjustRightInd w:val="0"/>
              <w:spacing w:before="60" w:after="60"/>
              <w:jc w:val="right"/>
              <w:rPr>
                <w:color w:val="000000"/>
                <w:sz w:val="24"/>
                <w:szCs w:val="24"/>
              </w:rPr>
            </w:pPr>
            <w:r w:rsidRPr="007B4D4D">
              <w:rPr>
                <w:color w:val="000000"/>
                <w:sz w:val="24"/>
                <w:szCs w:val="24"/>
              </w:rPr>
              <w:t>0.93</w:t>
            </w:r>
          </w:p>
        </w:tc>
      </w:tr>
    </w:tbl>
    <w:p w14:paraId="7B124633" w14:textId="71681854" w:rsidR="001D5723" w:rsidRPr="007B4D4D" w:rsidRDefault="00492E19" w:rsidP="001D5723">
      <w:pPr>
        <w:spacing w:line="480" w:lineRule="auto"/>
        <w:rPr>
          <w:color w:val="000000" w:themeColor="text1"/>
          <w:sz w:val="24"/>
          <w:szCs w:val="24"/>
        </w:rPr>
      </w:pPr>
      <w:r w:rsidRPr="007B4D4D">
        <w:rPr>
          <w:color w:val="000000" w:themeColor="text1"/>
          <w:sz w:val="24"/>
          <w:szCs w:val="24"/>
        </w:rPr>
        <w:t>* No retinal bleeding assessments were performed in survey participants &lt; 40 years old.</w:t>
      </w:r>
    </w:p>
    <w:p w14:paraId="071C0E3D" w14:textId="77777777" w:rsidR="001D5723" w:rsidRPr="007B4D4D" w:rsidRDefault="001D5723" w:rsidP="001D5723">
      <w:pPr>
        <w:spacing w:line="480" w:lineRule="auto"/>
        <w:rPr>
          <w:color w:val="000000" w:themeColor="text1"/>
          <w:sz w:val="24"/>
          <w:szCs w:val="24"/>
        </w:rPr>
      </w:pPr>
    </w:p>
    <w:p w14:paraId="5A5AE970" w14:textId="77777777" w:rsidR="001D5723" w:rsidRPr="007B4D4D" w:rsidRDefault="001D5723" w:rsidP="001D5723">
      <w:pPr>
        <w:spacing w:line="480" w:lineRule="auto"/>
        <w:rPr>
          <w:color w:val="000000" w:themeColor="text1"/>
          <w:sz w:val="24"/>
          <w:szCs w:val="24"/>
        </w:rPr>
      </w:pPr>
    </w:p>
    <w:p w14:paraId="44E04EFA" w14:textId="77777777" w:rsidR="001D5723" w:rsidRPr="007B4D4D" w:rsidRDefault="001D5723">
      <w:pPr>
        <w:rPr>
          <w:color w:val="000000" w:themeColor="text1"/>
          <w:sz w:val="24"/>
          <w:szCs w:val="24"/>
        </w:rPr>
      </w:pPr>
      <w:r w:rsidRPr="007B4D4D">
        <w:rPr>
          <w:color w:val="000000" w:themeColor="text1"/>
          <w:sz w:val="24"/>
          <w:szCs w:val="24"/>
        </w:rPr>
        <w:br w:type="page"/>
      </w:r>
    </w:p>
    <w:p w14:paraId="6498DD3E" w14:textId="4FBBDC76" w:rsidR="00E04A3D" w:rsidRPr="0073323C" w:rsidRDefault="003E3A55" w:rsidP="0073323C">
      <w:pPr>
        <w:spacing w:line="480" w:lineRule="auto"/>
        <w:rPr>
          <w:sz w:val="24"/>
          <w:szCs w:val="24"/>
        </w:rPr>
      </w:pPr>
      <w:r w:rsidRPr="007B4D4D">
        <w:rPr>
          <w:color w:val="000000" w:themeColor="text1"/>
          <w:sz w:val="24"/>
          <w:szCs w:val="24"/>
        </w:rPr>
        <w:lastRenderedPageBreak/>
        <w:t>Table S</w:t>
      </w:r>
      <w:r w:rsidR="001C4725">
        <w:rPr>
          <w:color w:val="000000" w:themeColor="text1"/>
          <w:sz w:val="24"/>
          <w:szCs w:val="24"/>
        </w:rPr>
        <w:t>4</w:t>
      </w:r>
      <w:r w:rsidRPr="007B4D4D">
        <w:rPr>
          <w:color w:val="000000" w:themeColor="text1"/>
          <w:sz w:val="24"/>
          <w:szCs w:val="24"/>
        </w:rPr>
        <w:t xml:space="preserve">: </w:t>
      </w:r>
      <w:r w:rsidR="00E04A3D" w:rsidRPr="007B4D4D">
        <w:rPr>
          <w:color w:val="000000" w:themeColor="text1"/>
          <w:sz w:val="24"/>
          <w:szCs w:val="24"/>
        </w:rPr>
        <w:t xml:space="preserve">Risk of bias in </w:t>
      </w:r>
      <w:r w:rsidR="00875931" w:rsidRPr="007B4D4D">
        <w:rPr>
          <w:color w:val="000000" w:themeColor="text1"/>
          <w:sz w:val="24"/>
          <w:szCs w:val="24"/>
        </w:rPr>
        <w:t>21</w:t>
      </w:r>
      <w:r w:rsidR="000D6271" w:rsidRPr="007B4D4D">
        <w:rPr>
          <w:color w:val="000000" w:themeColor="text1"/>
          <w:sz w:val="24"/>
          <w:szCs w:val="24"/>
        </w:rPr>
        <w:t xml:space="preserve"> </w:t>
      </w:r>
      <w:r w:rsidR="00E04A3D" w:rsidRPr="007B4D4D">
        <w:rPr>
          <w:color w:val="000000" w:themeColor="text1"/>
          <w:sz w:val="24"/>
          <w:szCs w:val="24"/>
        </w:rPr>
        <w:t>controlled trials evaluating the impact of AA supplementation on gingival health</w:t>
      </w:r>
      <w:r w:rsidR="006A0DB6" w:rsidRPr="007B4D4D">
        <w:rPr>
          <w:color w:val="000000" w:themeColor="text1"/>
          <w:sz w:val="24"/>
          <w:szCs w:val="24"/>
        </w:rPr>
        <w:t xml:space="preserve"> endpoints</w:t>
      </w:r>
      <w:r w:rsidR="00875931" w:rsidRPr="007B4D4D">
        <w:rPr>
          <w:color w:val="000000" w:themeColor="text1"/>
          <w:sz w:val="24"/>
          <w:szCs w:val="24"/>
        </w:rPr>
        <w:t xml:space="preserve"> other than gingival bleeding tendency</w:t>
      </w:r>
      <w:r w:rsidR="00492E19" w:rsidRPr="007B4D4D">
        <w:rPr>
          <w:color w:val="000000" w:themeColor="text1"/>
          <w:sz w:val="24"/>
          <w:szCs w:val="24"/>
        </w:rPr>
        <w:t>.</w:t>
      </w:r>
      <w:r w:rsidR="00794A65" w:rsidRPr="00794A65">
        <w:rPr>
          <w:color w:val="000000" w:themeColor="text1"/>
          <w:sz w:val="24"/>
          <w:szCs w:val="24"/>
          <w:shd w:val="clear" w:color="auto" w:fill="FFFFFF"/>
        </w:rPr>
        <w:t xml:space="preserve"> </w:t>
      </w:r>
      <w:r w:rsidR="00794A65">
        <w:rPr>
          <w:color w:val="000000" w:themeColor="text1"/>
          <w:sz w:val="24"/>
          <w:szCs w:val="24"/>
          <w:shd w:val="clear" w:color="auto" w:fill="FFFFFF"/>
        </w:rPr>
        <w:fldChar w:fldCharType="begin">
          <w:fldData xml:space="preserve">PEVuZE5vdGU+PENpdGU+PEF1dGhvcj5Sb2ZmPC9BdXRob3I+PFllYXI+MTk0MDwvWWVhcj48UmVj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</w:fldData>
        </w:fldChar>
      </w:r>
      <w:r w:rsidR="00A60D35">
        <w:rPr>
          <w:color w:val="000000" w:themeColor="text1"/>
          <w:sz w:val="24"/>
          <w:szCs w:val="24"/>
          <w:shd w:val="clear" w:color="auto" w:fill="FFFFFF"/>
        </w:rPr>
        <w:instrText xml:space="preserve"> ADDIN EN.CITE </w:instrText>
      </w:r>
      <w:r w:rsidR="00A60D35">
        <w:rPr>
          <w:color w:val="000000" w:themeColor="text1"/>
          <w:sz w:val="24"/>
          <w:szCs w:val="24"/>
          <w:shd w:val="clear" w:color="auto" w:fill="FFFFFF"/>
        </w:rPr>
        <w:fldChar w:fldCharType="begin">
          <w:fldData xml:space="preserve">PEVuZE5vdGU+PENpdGU+PEF1dGhvcj5Sb2ZmPC9BdXRob3I+PFllYXI+MTk0MDwvWWVhcj48UmVj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</w:fldData>
        </w:fldChar>
      </w:r>
      <w:r w:rsidR="00A60D35">
        <w:rPr>
          <w:color w:val="000000" w:themeColor="text1"/>
          <w:sz w:val="24"/>
          <w:szCs w:val="24"/>
          <w:shd w:val="clear" w:color="auto" w:fill="FFFFFF"/>
        </w:rPr>
        <w:instrText xml:space="preserve"> ADDIN EN.CITE.DATA </w:instrText>
      </w:r>
      <w:r w:rsidR="00A60D35">
        <w:rPr>
          <w:color w:val="000000" w:themeColor="text1"/>
          <w:sz w:val="24"/>
          <w:szCs w:val="24"/>
          <w:shd w:val="clear" w:color="auto" w:fill="FFFFFF"/>
        </w:rPr>
      </w:r>
      <w:r w:rsidR="00A60D35">
        <w:rPr>
          <w:color w:val="000000" w:themeColor="text1"/>
          <w:sz w:val="24"/>
          <w:szCs w:val="24"/>
          <w:shd w:val="clear" w:color="auto" w:fill="FFFFFF"/>
        </w:rPr>
        <w:fldChar w:fldCharType="end"/>
      </w:r>
      <w:r w:rsidR="00794A65">
        <w:rPr>
          <w:color w:val="000000" w:themeColor="text1"/>
          <w:sz w:val="24"/>
          <w:szCs w:val="24"/>
          <w:shd w:val="clear" w:color="auto" w:fill="FFFFFF"/>
        </w:rPr>
      </w:r>
      <w:r w:rsidR="00794A65">
        <w:rPr>
          <w:color w:val="000000" w:themeColor="text1"/>
          <w:sz w:val="24"/>
          <w:szCs w:val="24"/>
          <w:shd w:val="clear" w:color="auto" w:fill="FFFFFF"/>
        </w:rPr>
        <w:fldChar w:fldCharType="separate"/>
      </w:r>
      <w:hyperlink w:anchor="_ENREF_4" w:tooltip="Kolbus, 1976 #194" w:history="1">
        <w:r w:rsidR="00A60D35" w:rsidRPr="00A60D35">
          <w:rPr>
            <w:noProof/>
            <w:color w:val="000000" w:themeColor="text1"/>
            <w:sz w:val="24"/>
            <w:szCs w:val="24"/>
            <w:shd w:val="clear" w:color="auto" w:fill="FFFFFF"/>
            <w:vertAlign w:val="superscript"/>
          </w:rPr>
          <w:t>4</w:t>
        </w:r>
      </w:hyperlink>
      <w:r w:rsidR="00A60D35" w:rsidRPr="00A60D35">
        <w:rPr>
          <w:noProof/>
          <w:color w:val="000000" w:themeColor="text1"/>
          <w:sz w:val="24"/>
          <w:szCs w:val="24"/>
          <w:shd w:val="clear" w:color="auto" w:fill="FFFFFF"/>
          <w:vertAlign w:val="superscript"/>
        </w:rPr>
        <w:t>,</w:t>
      </w:r>
      <w:hyperlink w:anchor="_ENREF_8" w:tooltip="Roff, 1940 #267" w:history="1">
        <w:r w:rsidR="00A60D35" w:rsidRPr="00A60D35">
          <w:rPr>
            <w:noProof/>
            <w:color w:val="000000" w:themeColor="text1"/>
            <w:sz w:val="24"/>
            <w:szCs w:val="24"/>
            <w:shd w:val="clear" w:color="auto" w:fill="FFFFFF"/>
            <w:vertAlign w:val="superscript"/>
          </w:rPr>
          <w:t>8</w:t>
        </w:r>
      </w:hyperlink>
      <w:r w:rsidR="00A60D35" w:rsidRPr="00A60D35">
        <w:rPr>
          <w:noProof/>
          <w:color w:val="000000" w:themeColor="text1"/>
          <w:sz w:val="24"/>
          <w:szCs w:val="24"/>
          <w:shd w:val="clear" w:color="auto" w:fill="FFFFFF"/>
          <w:vertAlign w:val="superscript"/>
        </w:rPr>
        <w:t>,</w:t>
      </w:r>
      <w:hyperlink w:anchor="_ENREF_12" w:tooltip="Fox, 1940 #332" w:history="1">
        <w:r w:rsidR="00A60D35" w:rsidRPr="00A60D35">
          <w:rPr>
            <w:noProof/>
            <w:color w:val="000000" w:themeColor="text1"/>
            <w:sz w:val="24"/>
            <w:szCs w:val="24"/>
            <w:shd w:val="clear" w:color="auto" w:fill="FFFFFF"/>
            <w:vertAlign w:val="superscript"/>
          </w:rPr>
          <w:t>12-14</w:t>
        </w:r>
      </w:hyperlink>
      <w:r w:rsidR="00A60D35" w:rsidRPr="00A60D35">
        <w:rPr>
          <w:noProof/>
          <w:color w:val="000000" w:themeColor="text1"/>
          <w:sz w:val="24"/>
          <w:szCs w:val="24"/>
          <w:shd w:val="clear" w:color="auto" w:fill="FFFFFF"/>
          <w:vertAlign w:val="superscript"/>
        </w:rPr>
        <w:t>,</w:t>
      </w:r>
      <w:hyperlink w:anchor="_ENREF_16" w:tooltip="Buzina, 1973 #246" w:history="1">
        <w:r w:rsidR="00A60D35" w:rsidRPr="00A60D35">
          <w:rPr>
            <w:noProof/>
            <w:color w:val="000000" w:themeColor="text1"/>
            <w:sz w:val="24"/>
            <w:szCs w:val="24"/>
            <w:shd w:val="clear" w:color="auto" w:fill="FFFFFF"/>
            <w:vertAlign w:val="superscript"/>
          </w:rPr>
          <w:t>16-31</w:t>
        </w:r>
      </w:hyperlink>
      <w:r w:rsidR="00794A65">
        <w:rPr>
          <w:color w:val="000000" w:themeColor="text1"/>
          <w:sz w:val="24"/>
          <w:szCs w:val="24"/>
          <w:shd w:val="clear" w:color="auto" w:fill="FFFFFF"/>
        </w:rPr>
        <w:fldChar w:fldCharType="end"/>
      </w:r>
    </w:p>
    <w:bookmarkEnd w:id="0"/>
    <w:p w14:paraId="576C906E" w14:textId="77777777" w:rsidR="00E04A3D" w:rsidRPr="007B4D4D" w:rsidRDefault="00E04A3D" w:rsidP="00E04A3D">
      <w:pPr>
        <w:rPr>
          <w:color w:val="000000" w:themeColor="text1"/>
          <w:sz w:val="24"/>
          <w:szCs w:val="24"/>
        </w:rPr>
      </w:pPr>
    </w:p>
    <w:tbl>
      <w:tblPr>
        <w:tblW w:w="4646" w:type="pct"/>
        <w:jc w:val="center"/>
        <w:tblLayout w:type="fixed"/>
        <w:tblCellMar>
          <w:left w:w="0" w:type="dxa"/>
          <w:right w:w="0" w:type="dxa"/>
        </w:tblCellMar>
        <w:tblLook w:val="0000" w:firstRow="0" w:lastRow="0" w:firstColumn="0" w:lastColumn="0" w:noHBand="0" w:noVBand="0"/>
      </w:tblPr>
      <w:tblGrid>
        <w:gridCol w:w="1882"/>
        <w:gridCol w:w="1080"/>
        <w:gridCol w:w="721"/>
        <w:gridCol w:w="630"/>
        <w:gridCol w:w="990"/>
        <w:gridCol w:w="1080"/>
        <w:gridCol w:w="899"/>
        <w:gridCol w:w="990"/>
        <w:gridCol w:w="410"/>
      </w:tblGrid>
      <w:tr w:rsidR="00B76D1F" w:rsidRPr="007B4D4D" w14:paraId="0311D0C9" w14:textId="77777777" w:rsidTr="00B76D1F">
        <w:trPr>
          <w:cantSplit/>
          <w:trHeight w:val="2051"/>
          <w:jc w:val="center"/>
        </w:trPr>
        <w:tc>
          <w:tcPr>
            <w:tcW w:w="1084" w:type="pct"/>
            <w:tcBorders>
              <w:top w:val="single" w:sz="4" w:space="0" w:color="auto"/>
              <w:left w:val="single" w:sz="6" w:space="0" w:color="000000"/>
              <w:bottom w:val="single" w:sz="2" w:space="0" w:color="000000"/>
              <w:right w:val="nil"/>
            </w:tcBorders>
            <w:shd w:val="clear" w:color="auto" w:fill="BBBBBB"/>
            <w:tcMar>
              <w:left w:w="60" w:type="dxa"/>
              <w:right w:w="60" w:type="dxa"/>
            </w:tcMar>
          </w:tcPr>
          <w:p w14:paraId="7AED9DEE" w14:textId="77777777" w:rsidR="00E04A3D" w:rsidRPr="007B4D4D" w:rsidRDefault="00E04A3D" w:rsidP="009A20A3">
            <w:pPr>
              <w:adjustRightInd w:val="0"/>
              <w:spacing w:before="60" w:after="60"/>
              <w:ind w:firstLine="192"/>
              <w:jc w:val="right"/>
              <w:rPr>
                <w:b/>
                <w:bCs/>
                <w:color w:val="000000" w:themeColor="text1"/>
                <w:sz w:val="24"/>
                <w:szCs w:val="24"/>
              </w:rPr>
            </w:pPr>
          </w:p>
        </w:tc>
        <w:tc>
          <w:tcPr>
            <w:tcW w:w="622" w:type="pct"/>
            <w:tcBorders>
              <w:top w:val="single" w:sz="4" w:space="0" w:color="auto"/>
              <w:left w:val="single" w:sz="2" w:space="0" w:color="000000"/>
              <w:bottom w:val="single" w:sz="2" w:space="0" w:color="000000"/>
              <w:right w:val="nil"/>
            </w:tcBorders>
            <w:shd w:val="clear" w:color="auto" w:fill="FFFFFF"/>
            <w:tcMar>
              <w:left w:w="60" w:type="dxa"/>
              <w:right w:w="60" w:type="dxa"/>
            </w:tcMar>
            <w:textDirection w:val="btLr"/>
            <w:vAlign w:val="bottom"/>
          </w:tcPr>
          <w:p w14:paraId="08D0A8BA" w14:textId="77777777" w:rsidR="00E04A3D" w:rsidRPr="007B4D4D" w:rsidRDefault="00E04A3D" w:rsidP="009A20A3">
            <w:pPr>
              <w:adjustRightInd w:val="0"/>
              <w:spacing w:before="60" w:after="60"/>
              <w:ind w:left="113" w:right="113"/>
              <w:jc w:val="right"/>
              <w:rPr>
                <w:color w:val="000000" w:themeColor="text1"/>
                <w:sz w:val="24"/>
                <w:szCs w:val="24"/>
              </w:rPr>
            </w:pPr>
            <w:r w:rsidRPr="007B4D4D">
              <w:rPr>
                <w:noProof/>
                <w:sz w:val="24"/>
                <w:szCs w:val="24"/>
              </w:rPr>
              <w:t>Random sequence generation</w:t>
            </w:r>
          </w:p>
        </w:tc>
        <w:tc>
          <w:tcPr>
            <w:tcW w:w="415" w:type="pct"/>
            <w:tcBorders>
              <w:top w:val="single" w:sz="4" w:space="0" w:color="auto"/>
              <w:left w:val="single" w:sz="2" w:space="0" w:color="000000"/>
              <w:bottom w:val="single" w:sz="2" w:space="0" w:color="000000"/>
              <w:right w:val="nil"/>
            </w:tcBorders>
            <w:shd w:val="clear" w:color="auto" w:fill="FFFFFF"/>
            <w:tcMar>
              <w:left w:w="60" w:type="dxa"/>
              <w:right w:w="60" w:type="dxa"/>
            </w:tcMar>
            <w:textDirection w:val="btLr"/>
            <w:vAlign w:val="bottom"/>
          </w:tcPr>
          <w:p w14:paraId="47E5A563" w14:textId="77777777" w:rsidR="00E04A3D" w:rsidRPr="007B4D4D" w:rsidRDefault="00E04A3D" w:rsidP="009A20A3">
            <w:pPr>
              <w:adjustRightInd w:val="0"/>
              <w:spacing w:before="60" w:after="60"/>
              <w:ind w:left="113" w:right="113"/>
              <w:jc w:val="right"/>
              <w:rPr>
                <w:color w:val="000000" w:themeColor="text1"/>
                <w:sz w:val="24"/>
                <w:szCs w:val="24"/>
              </w:rPr>
            </w:pPr>
            <w:r w:rsidRPr="007B4D4D">
              <w:rPr>
                <w:noProof/>
                <w:sz w:val="24"/>
                <w:szCs w:val="24"/>
              </w:rPr>
              <w:t>Allocation concealment</w:t>
            </w:r>
          </w:p>
        </w:tc>
        <w:tc>
          <w:tcPr>
            <w:tcW w:w="363" w:type="pct"/>
            <w:tcBorders>
              <w:top w:val="single" w:sz="4" w:space="0" w:color="auto"/>
              <w:left w:val="single" w:sz="2" w:space="0" w:color="000000"/>
              <w:bottom w:val="single" w:sz="2" w:space="0" w:color="000000"/>
              <w:right w:val="single" w:sz="2" w:space="0" w:color="000000"/>
            </w:tcBorders>
            <w:shd w:val="clear" w:color="auto" w:fill="FFFFFF"/>
            <w:textDirection w:val="btLr"/>
            <w:vAlign w:val="bottom"/>
          </w:tcPr>
          <w:p w14:paraId="50069B2F" w14:textId="77777777" w:rsidR="00E04A3D" w:rsidRPr="007B4D4D" w:rsidRDefault="00E04A3D" w:rsidP="009A20A3">
            <w:pPr>
              <w:adjustRightInd w:val="0"/>
              <w:spacing w:before="60" w:after="60"/>
              <w:ind w:left="113" w:right="113"/>
              <w:jc w:val="right"/>
              <w:rPr>
                <w:noProof/>
                <w:sz w:val="24"/>
                <w:szCs w:val="24"/>
              </w:rPr>
            </w:pPr>
            <w:r w:rsidRPr="007B4D4D">
              <w:rPr>
                <w:noProof/>
                <w:sz w:val="24"/>
                <w:szCs w:val="24"/>
              </w:rPr>
              <w:t>Selective reporting</w:t>
            </w:r>
          </w:p>
        </w:tc>
        <w:tc>
          <w:tcPr>
            <w:tcW w:w="570" w:type="pct"/>
            <w:tcBorders>
              <w:top w:val="single" w:sz="4" w:space="0" w:color="auto"/>
              <w:left w:val="single" w:sz="2" w:space="0" w:color="000000"/>
              <w:bottom w:val="single" w:sz="2" w:space="0" w:color="000000"/>
              <w:right w:val="nil"/>
            </w:tcBorders>
            <w:shd w:val="clear" w:color="auto" w:fill="FFFFFF"/>
            <w:tcMar>
              <w:left w:w="60" w:type="dxa"/>
              <w:right w:w="60" w:type="dxa"/>
            </w:tcMar>
            <w:textDirection w:val="btLr"/>
            <w:vAlign w:val="bottom"/>
          </w:tcPr>
          <w:p w14:paraId="287C3A35" w14:textId="77777777" w:rsidR="00E04A3D" w:rsidRPr="007B4D4D" w:rsidRDefault="00E04A3D" w:rsidP="009A20A3">
            <w:pPr>
              <w:adjustRightInd w:val="0"/>
              <w:spacing w:before="60" w:after="60"/>
              <w:ind w:left="113" w:right="113"/>
              <w:jc w:val="right"/>
              <w:rPr>
                <w:color w:val="000000" w:themeColor="text1"/>
                <w:sz w:val="24"/>
                <w:szCs w:val="24"/>
              </w:rPr>
            </w:pPr>
            <w:r w:rsidRPr="007B4D4D">
              <w:rPr>
                <w:noProof/>
                <w:sz w:val="24"/>
                <w:szCs w:val="24"/>
              </w:rPr>
              <w:t>Blinding of participants and personnel</w:t>
            </w:r>
          </w:p>
        </w:tc>
        <w:tc>
          <w:tcPr>
            <w:tcW w:w="622" w:type="pct"/>
            <w:tcBorders>
              <w:top w:val="single" w:sz="4" w:space="0" w:color="auto"/>
              <w:left w:val="single" w:sz="2" w:space="0" w:color="000000"/>
              <w:bottom w:val="single" w:sz="2" w:space="0" w:color="000000"/>
              <w:right w:val="nil"/>
            </w:tcBorders>
            <w:shd w:val="clear" w:color="auto" w:fill="FFFFFF"/>
            <w:tcMar>
              <w:left w:w="60" w:type="dxa"/>
              <w:right w:w="60" w:type="dxa"/>
            </w:tcMar>
            <w:textDirection w:val="btLr"/>
            <w:vAlign w:val="bottom"/>
          </w:tcPr>
          <w:p w14:paraId="40D1DED1" w14:textId="77777777" w:rsidR="00E04A3D" w:rsidRPr="007B4D4D" w:rsidRDefault="00E04A3D" w:rsidP="009A20A3">
            <w:pPr>
              <w:adjustRightInd w:val="0"/>
              <w:spacing w:before="60" w:after="60"/>
              <w:ind w:left="113" w:right="113"/>
              <w:jc w:val="right"/>
              <w:rPr>
                <w:color w:val="000000" w:themeColor="text1"/>
                <w:sz w:val="24"/>
                <w:szCs w:val="24"/>
              </w:rPr>
            </w:pPr>
            <w:r w:rsidRPr="007B4D4D">
              <w:rPr>
                <w:noProof/>
                <w:sz w:val="24"/>
                <w:szCs w:val="24"/>
              </w:rPr>
              <w:t>Blinding of outcome assessment</w:t>
            </w:r>
          </w:p>
        </w:tc>
        <w:tc>
          <w:tcPr>
            <w:tcW w:w="518" w:type="pct"/>
            <w:tcBorders>
              <w:top w:val="single" w:sz="4" w:space="0" w:color="auto"/>
              <w:left w:val="single" w:sz="2" w:space="0" w:color="000000"/>
              <w:bottom w:val="single" w:sz="2" w:space="0" w:color="000000"/>
              <w:right w:val="nil"/>
            </w:tcBorders>
            <w:shd w:val="clear" w:color="auto" w:fill="FFFFFF"/>
            <w:tcMar>
              <w:left w:w="60" w:type="dxa"/>
              <w:right w:w="60" w:type="dxa"/>
            </w:tcMar>
            <w:textDirection w:val="btLr"/>
            <w:vAlign w:val="bottom"/>
          </w:tcPr>
          <w:p w14:paraId="4E5DD06A" w14:textId="4BFE7880" w:rsidR="00E04A3D" w:rsidRPr="007B4D4D" w:rsidRDefault="00E04A3D" w:rsidP="009A20A3">
            <w:pPr>
              <w:adjustRightInd w:val="0"/>
              <w:spacing w:before="60" w:after="60"/>
              <w:ind w:left="113" w:right="113"/>
              <w:jc w:val="right"/>
              <w:rPr>
                <w:color w:val="000000" w:themeColor="text1"/>
                <w:sz w:val="24"/>
                <w:szCs w:val="24"/>
              </w:rPr>
            </w:pPr>
            <w:r w:rsidRPr="007B4D4D">
              <w:rPr>
                <w:noProof/>
                <w:sz w:val="24"/>
                <w:szCs w:val="24"/>
              </w:rPr>
              <w:t>Incomplete outcome dat</w:t>
            </w:r>
            <w:r w:rsidR="00B76D1F">
              <w:rPr>
                <w:noProof/>
                <w:sz w:val="24"/>
                <w:szCs w:val="24"/>
              </w:rPr>
              <w:t>a</w:t>
            </w:r>
          </w:p>
        </w:tc>
        <w:tc>
          <w:tcPr>
            <w:tcW w:w="570" w:type="pct"/>
            <w:tcBorders>
              <w:top w:val="single" w:sz="4" w:space="0" w:color="auto"/>
              <w:left w:val="single" w:sz="2" w:space="0" w:color="000000"/>
              <w:bottom w:val="single" w:sz="2" w:space="0" w:color="000000"/>
              <w:right w:val="nil"/>
            </w:tcBorders>
            <w:shd w:val="clear" w:color="auto" w:fill="FFFFFF"/>
            <w:tcMar>
              <w:left w:w="60" w:type="dxa"/>
              <w:right w:w="60" w:type="dxa"/>
            </w:tcMar>
            <w:textDirection w:val="btLr"/>
            <w:vAlign w:val="bottom"/>
          </w:tcPr>
          <w:p w14:paraId="00116035" w14:textId="77777777" w:rsidR="00E04A3D" w:rsidRPr="007B4D4D" w:rsidRDefault="00E04A3D" w:rsidP="009A20A3">
            <w:pPr>
              <w:adjustRightInd w:val="0"/>
              <w:spacing w:before="60" w:after="60"/>
              <w:ind w:left="113" w:right="113"/>
              <w:rPr>
                <w:color w:val="000000" w:themeColor="text1"/>
                <w:sz w:val="24"/>
                <w:szCs w:val="24"/>
              </w:rPr>
            </w:pPr>
            <w:r w:rsidRPr="007B4D4D">
              <w:rPr>
                <w:noProof/>
                <w:sz w:val="24"/>
                <w:szCs w:val="24"/>
              </w:rPr>
              <w:t>Baseline plasma AA comparability</w:t>
            </w:r>
          </w:p>
        </w:tc>
        <w:tc>
          <w:tcPr>
            <w:tcW w:w="236" w:type="pct"/>
            <w:tcBorders>
              <w:top w:val="single" w:sz="4" w:space="0" w:color="auto"/>
              <w:left w:val="single" w:sz="2" w:space="0" w:color="000000"/>
              <w:bottom w:val="single" w:sz="2" w:space="0" w:color="000000"/>
              <w:right w:val="single" w:sz="6" w:space="0" w:color="000000"/>
            </w:tcBorders>
            <w:shd w:val="clear" w:color="auto" w:fill="FFFFFF"/>
            <w:textDirection w:val="btLr"/>
            <w:vAlign w:val="bottom"/>
          </w:tcPr>
          <w:p w14:paraId="35A481BC" w14:textId="77777777" w:rsidR="00E04A3D" w:rsidRPr="007B4D4D" w:rsidRDefault="00E04A3D" w:rsidP="009A20A3">
            <w:pPr>
              <w:adjustRightInd w:val="0"/>
              <w:spacing w:before="60" w:after="60"/>
              <w:ind w:left="113" w:right="113"/>
              <w:rPr>
                <w:noProof/>
                <w:sz w:val="24"/>
                <w:szCs w:val="24"/>
              </w:rPr>
            </w:pPr>
            <w:r w:rsidRPr="007B4D4D">
              <w:rPr>
                <w:noProof/>
                <w:sz w:val="24"/>
                <w:szCs w:val="24"/>
              </w:rPr>
              <w:t>Complinace</w:t>
            </w:r>
          </w:p>
        </w:tc>
      </w:tr>
      <w:tr w:rsidR="00B76D1F" w:rsidRPr="007B4D4D" w14:paraId="47C5C811"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141B604E" w14:textId="77777777" w:rsidR="00E04A3D" w:rsidRPr="007B4D4D" w:rsidRDefault="00E04A3D" w:rsidP="009A20A3">
            <w:pPr>
              <w:adjustRightInd w:val="0"/>
              <w:spacing w:after="60"/>
              <w:ind w:firstLine="192"/>
              <w:jc w:val="right"/>
              <w:rPr>
                <w:b/>
                <w:bCs/>
                <w:color w:val="000000" w:themeColor="text1"/>
                <w:sz w:val="24"/>
                <w:szCs w:val="24"/>
              </w:rPr>
            </w:pPr>
            <w:r w:rsidRPr="007B4D4D">
              <w:rPr>
                <w:b/>
                <w:bCs/>
                <w:color w:val="000000" w:themeColor="text1"/>
                <w:sz w:val="24"/>
                <w:szCs w:val="24"/>
              </w:rPr>
              <w:t>Fox</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794A474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CE3C3E1" wp14:editId="78DE7F81">
                  <wp:extent cx="274320" cy="262931"/>
                  <wp:effectExtent l="0" t="0" r="508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319DFE39"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ACE5FF1" wp14:editId="2A435F91">
                  <wp:extent cx="274320" cy="262931"/>
                  <wp:effectExtent l="0" t="0" r="508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152E973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5B60E4C" wp14:editId="644F6488">
                  <wp:extent cx="274320" cy="258475"/>
                  <wp:effectExtent l="0" t="0" r="508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76BEFE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4D09709" wp14:editId="613F281B">
                  <wp:extent cx="274320" cy="262931"/>
                  <wp:effectExtent l="0" t="0" r="508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42DF190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EF28CF8" wp14:editId="4A16D4EB">
                  <wp:extent cx="274320" cy="240649"/>
                  <wp:effectExtent l="0" t="0" r="508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vAlign w:val="bottom"/>
          </w:tcPr>
          <w:p w14:paraId="03CF1C0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8F31881" wp14:editId="51000499">
                  <wp:extent cx="274320" cy="262931"/>
                  <wp:effectExtent l="0" t="0" r="508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B72D1C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8BD4577" wp14:editId="601E9E93">
                  <wp:extent cx="274320" cy="240649"/>
                  <wp:effectExtent l="0" t="0" r="508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3EE73AC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1B65E06" wp14:editId="1C41BFE2">
                  <wp:extent cx="274320" cy="240649"/>
                  <wp:effectExtent l="0" t="0" r="508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02370FDC"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099918BC" w14:textId="77777777" w:rsidR="00E04A3D" w:rsidRPr="007B4D4D" w:rsidRDefault="00E04A3D" w:rsidP="009A20A3">
            <w:pPr>
              <w:adjustRightInd w:val="0"/>
              <w:spacing w:after="60"/>
              <w:ind w:firstLine="192"/>
              <w:jc w:val="right"/>
              <w:rPr>
                <w:b/>
                <w:bCs/>
                <w:color w:val="000000" w:themeColor="text1"/>
                <w:sz w:val="24"/>
                <w:szCs w:val="24"/>
              </w:rPr>
            </w:pPr>
            <w:proofErr w:type="spellStart"/>
            <w:r w:rsidRPr="007B4D4D">
              <w:rPr>
                <w:b/>
                <w:bCs/>
                <w:color w:val="000000" w:themeColor="text1"/>
                <w:sz w:val="24"/>
                <w:szCs w:val="24"/>
              </w:rPr>
              <w:t>Ockerse</w:t>
            </w:r>
            <w:proofErr w:type="spellEnd"/>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51568EA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16B0151" wp14:editId="211E4D74">
                  <wp:extent cx="274320" cy="262931"/>
                  <wp:effectExtent l="0" t="0" r="508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00AAA862"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28E2A7E" wp14:editId="4300E4F6">
                  <wp:extent cx="274320" cy="262931"/>
                  <wp:effectExtent l="0" t="0" r="508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2E0A6EAD"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45C8C42" wp14:editId="3D7D801E">
                  <wp:extent cx="274320" cy="258475"/>
                  <wp:effectExtent l="0" t="0" r="508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6144A9B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2A8C4F6" wp14:editId="6F98BE79">
                  <wp:extent cx="274320" cy="262931"/>
                  <wp:effectExtent l="0" t="0" r="508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223049D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1D00F22" wp14:editId="35E169D6">
                  <wp:extent cx="274320" cy="24064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318D38E9"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3A61275" wp14:editId="351ED292">
                  <wp:extent cx="274320" cy="240649"/>
                  <wp:effectExtent l="0" t="0" r="508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11CD15E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A80EA20" wp14:editId="3EA2CB94">
                  <wp:extent cx="274320" cy="240649"/>
                  <wp:effectExtent l="0" t="0" r="508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03CD9E1A"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668D3A5" wp14:editId="7E8C2379">
                  <wp:extent cx="274320" cy="240649"/>
                  <wp:effectExtent l="0" t="0" r="508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286CD06A"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1568182E" w14:textId="77777777" w:rsidR="00E04A3D" w:rsidRPr="007B4D4D" w:rsidRDefault="00E04A3D" w:rsidP="009A20A3">
            <w:pPr>
              <w:adjustRightInd w:val="0"/>
              <w:spacing w:after="60"/>
              <w:ind w:firstLine="192"/>
              <w:jc w:val="right"/>
              <w:rPr>
                <w:b/>
                <w:bCs/>
                <w:color w:val="000000" w:themeColor="text1"/>
                <w:sz w:val="24"/>
                <w:szCs w:val="24"/>
              </w:rPr>
            </w:pPr>
            <w:proofErr w:type="spellStart"/>
            <w:r w:rsidRPr="007B4D4D">
              <w:rPr>
                <w:b/>
                <w:bCs/>
                <w:color w:val="000000" w:themeColor="text1"/>
                <w:sz w:val="24"/>
                <w:szCs w:val="24"/>
              </w:rPr>
              <w:t>Linghorne</w:t>
            </w:r>
            <w:proofErr w:type="spellEnd"/>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55746B76"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139E48C" wp14:editId="0501B7FD">
                  <wp:extent cx="274320" cy="262931"/>
                  <wp:effectExtent l="0" t="0" r="508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6E4B7B0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DFC1251" wp14:editId="3A578A1D">
                  <wp:extent cx="274320" cy="262931"/>
                  <wp:effectExtent l="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60BBFB0F"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4B5A4876" wp14:editId="619AAD1C">
                  <wp:extent cx="274320" cy="262931"/>
                  <wp:effectExtent l="0" t="0" r="508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269B52C8"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05EFE7A3" wp14:editId="5F96113C">
                  <wp:extent cx="274320" cy="262931"/>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2FC37E73"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1B200D68" wp14:editId="37AF03C2">
                  <wp:extent cx="274320" cy="240649"/>
                  <wp:effectExtent l="0" t="0" r="508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79D6D9AA"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02FED10" wp14:editId="59A65282">
                  <wp:extent cx="274320" cy="240649"/>
                  <wp:effectExtent l="0" t="0" r="508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4269516F"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CB81AF1" wp14:editId="1DEE87F7">
                  <wp:extent cx="274320" cy="262931"/>
                  <wp:effectExtent l="0" t="0" r="508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5D65E0C5"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2E2BE3C" wp14:editId="2FA8E3C8">
                  <wp:extent cx="274320" cy="240649"/>
                  <wp:effectExtent l="0" t="0" r="508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664A310A"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71844D18" w14:textId="77777777" w:rsidR="00E04A3D" w:rsidRPr="007B4D4D" w:rsidRDefault="00E04A3D" w:rsidP="009A20A3">
            <w:pPr>
              <w:adjustRightInd w:val="0"/>
              <w:spacing w:after="60"/>
              <w:ind w:firstLine="192"/>
              <w:jc w:val="right"/>
              <w:rPr>
                <w:b/>
                <w:bCs/>
                <w:color w:val="000000" w:themeColor="text1"/>
                <w:sz w:val="24"/>
                <w:szCs w:val="24"/>
              </w:rPr>
            </w:pPr>
            <w:r w:rsidRPr="007B4D4D">
              <w:rPr>
                <w:b/>
                <w:bCs/>
                <w:color w:val="000000" w:themeColor="text1"/>
                <w:sz w:val="24"/>
                <w:szCs w:val="24"/>
              </w:rPr>
              <w:t>Mead</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7B8E82B5"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D373D47" wp14:editId="4B36D3E3">
                  <wp:extent cx="274320" cy="262931"/>
                  <wp:effectExtent l="0" t="0" r="508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253956A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116B987D" wp14:editId="67C5B1E6">
                  <wp:extent cx="274320" cy="262931"/>
                  <wp:effectExtent l="0" t="0" r="508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23BE6371"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646B121" wp14:editId="0105FA09">
                  <wp:extent cx="274320" cy="262931"/>
                  <wp:effectExtent l="0" t="0" r="508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59F9BBEB"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D55E3D7" wp14:editId="43128E44">
                  <wp:extent cx="274320" cy="262931"/>
                  <wp:effectExtent l="0" t="0" r="508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5CAB065A"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39E89FDE" wp14:editId="2C49E755">
                  <wp:extent cx="274320" cy="262931"/>
                  <wp:effectExtent l="0" t="0" r="508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281F9EB0"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A3C7FFF" wp14:editId="6E07247D">
                  <wp:extent cx="274320" cy="240649"/>
                  <wp:effectExtent l="0" t="0" r="508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6017804E"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30FBADC" wp14:editId="2D804FAE">
                  <wp:extent cx="274320" cy="240649"/>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00A21D4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E7DA42C" wp14:editId="250FFD49">
                  <wp:extent cx="274320" cy="240649"/>
                  <wp:effectExtent l="0" t="0" r="508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7CCE53B7"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47483D53" w14:textId="77777777" w:rsidR="00E04A3D" w:rsidRPr="007B4D4D" w:rsidRDefault="00E04A3D" w:rsidP="009A20A3">
            <w:pPr>
              <w:adjustRightInd w:val="0"/>
              <w:spacing w:after="60"/>
              <w:ind w:firstLine="192"/>
              <w:jc w:val="right"/>
              <w:rPr>
                <w:b/>
                <w:bCs/>
                <w:color w:val="000000" w:themeColor="text1"/>
                <w:sz w:val="24"/>
                <w:szCs w:val="24"/>
              </w:rPr>
            </w:pPr>
            <w:proofErr w:type="spellStart"/>
            <w:r w:rsidRPr="007B4D4D">
              <w:rPr>
                <w:b/>
                <w:bCs/>
                <w:color w:val="000000" w:themeColor="text1"/>
                <w:sz w:val="24"/>
                <w:szCs w:val="24"/>
              </w:rPr>
              <w:t>Stamm</w:t>
            </w:r>
            <w:proofErr w:type="spellEnd"/>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396585A6"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1749011" wp14:editId="1FC7BF02">
                  <wp:extent cx="274320" cy="262931"/>
                  <wp:effectExtent l="0" t="0" r="508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06C50BBF"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4CF779AE" wp14:editId="4D03ECC4">
                  <wp:extent cx="274320" cy="262931"/>
                  <wp:effectExtent l="0" t="0" r="508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50605B14"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A9EEBE7" wp14:editId="2DCCC872">
                  <wp:extent cx="274320" cy="262931"/>
                  <wp:effectExtent l="0" t="0" r="508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1B92ED0D"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4329ADA" wp14:editId="446B6414">
                  <wp:extent cx="274320" cy="240649"/>
                  <wp:effectExtent l="0" t="0" r="508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6E9CDCF1"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6EB26A9" wp14:editId="6637019A">
                  <wp:extent cx="274320" cy="240649"/>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12D505DC"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7455379" wp14:editId="69A043B0">
                  <wp:extent cx="274320" cy="240649"/>
                  <wp:effectExtent l="0" t="0" r="508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114E8997"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4451A502" wp14:editId="0B34110D">
                  <wp:extent cx="274320" cy="240649"/>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0D010FF8"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77ED299" wp14:editId="07621E3D">
                  <wp:extent cx="274320" cy="240649"/>
                  <wp:effectExtent l="0" t="0" r="508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06D986FB"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126E7D48" w14:textId="77777777" w:rsidR="00E04A3D" w:rsidRPr="007B4D4D" w:rsidRDefault="00E04A3D" w:rsidP="009A20A3">
            <w:pPr>
              <w:adjustRightInd w:val="0"/>
              <w:spacing w:after="60"/>
              <w:ind w:firstLine="192"/>
              <w:jc w:val="right"/>
              <w:rPr>
                <w:b/>
                <w:bCs/>
                <w:color w:val="000000" w:themeColor="text1"/>
                <w:sz w:val="24"/>
                <w:szCs w:val="24"/>
              </w:rPr>
            </w:pPr>
            <w:proofErr w:type="spellStart"/>
            <w:r w:rsidRPr="007B4D4D">
              <w:rPr>
                <w:b/>
                <w:bCs/>
                <w:color w:val="000000" w:themeColor="text1"/>
                <w:sz w:val="24"/>
                <w:szCs w:val="24"/>
              </w:rPr>
              <w:t>Stamm</w:t>
            </w:r>
            <w:proofErr w:type="spellEnd"/>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33C8F8EA"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A2EB7CA" wp14:editId="4D4DB1F9">
                  <wp:extent cx="274320" cy="262931"/>
                  <wp:effectExtent l="0" t="0" r="508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400206F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8B18562" wp14:editId="0D56D7F9">
                  <wp:extent cx="274320" cy="262931"/>
                  <wp:effectExtent l="0" t="0" r="508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28D2296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7A816FD" wp14:editId="6686D634">
                  <wp:extent cx="274320" cy="262931"/>
                  <wp:effectExtent l="0" t="0" r="508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218ABE3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DD4711D" wp14:editId="3A0458C7">
                  <wp:extent cx="274320" cy="240649"/>
                  <wp:effectExtent l="0" t="0" r="508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62B10CFD"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3CE8BB4" wp14:editId="35D2682F">
                  <wp:extent cx="274320" cy="240649"/>
                  <wp:effectExtent l="0" t="0" r="508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3D4C3627"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3F3AD36" wp14:editId="1648DE2A">
                  <wp:extent cx="274320" cy="240649"/>
                  <wp:effectExtent l="0" t="0" r="508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2FC653C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47FBA2B" wp14:editId="3315ACFC">
                  <wp:extent cx="274320" cy="240649"/>
                  <wp:effectExtent l="0" t="0" r="508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6687E7E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199FD36" wp14:editId="6B93ED43">
                  <wp:extent cx="274320" cy="240649"/>
                  <wp:effectExtent l="0" t="0" r="508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17DE3691"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621C05C7" w14:textId="77777777" w:rsidR="00E04A3D" w:rsidRPr="007B4D4D" w:rsidRDefault="00E04A3D" w:rsidP="009A20A3">
            <w:pPr>
              <w:adjustRightInd w:val="0"/>
              <w:spacing w:after="60"/>
              <w:ind w:firstLine="192"/>
              <w:jc w:val="right"/>
              <w:rPr>
                <w:b/>
                <w:bCs/>
                <w:color w:val="000000" w:themeColor="text1"/>
                <w:sz w:val="24"/>
                <w:szCs w:val="24"/>
              </w:rPr>
            </w:pPr>
            <w:r w:rsidRPr="007B4D4D">
              <w:rPr>
                <w:b/>
                <w:bCs/>
                <w:color w:val="000000" w:themeColor="text1"/>
                <w:sz w:val="24"/>
                <w:szCs w:val="24"/>
              </w:rPr>
              <w:t>El-</w:t>
            </w:r>
            <w:proofErr w:type="spellStart"/>
            <w:r w:rsidRPr="007B4D4D">
              <w:rPr>
                <w:b/>
                <w:bCs/>
                <w:color w:val="000000" w:themeColor="text1"/>
                <w:sz w:val="24"/>
                <w:szCs w:val="24"/>
              </w:rPr>
              <w:t>Ashiri</w:t>
            </w:r>
            <w:proofErr w:type="spellEnd"/>
            <w:r w:rsidRPr="007B4D4D">
              <w:rPr>
                <w:b/>
                <w:bCs/>
                <w:color w:val="000000" w:themeColor="text1"/>
                <w:sz w:val="24"/>
                <w:szCs w:val="24"/>
              </w:rPr>
              <w:t xml:space="preserve"> </w:t>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68167EC7"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5020BB8" wp14:editId="5A88465E">
                  <wp:extent cx="274320" cy="240649"/>
                  <wp:effectExtent l="0" t="0" r="508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420A902E"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39006AA7" wp14:editId="60084EB9">
                  <wp:extent cx="274320" cy="258475"/>
                  <wp:effectExtent l="0" t="0" r="508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2A4A002A"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39C1090B" wp14:editId="3D84ABCF">
                  <wp:extent cx="274320" cy="258475"/>
                  <wp:effectExtent l="0" t="0" r="508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73F521B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5C0029C" wp14:editId="5230EF6A">
                  <wp:extent cx="274320" cy="240649"/>
                  <wp:effectExtent l="0" t="0" r="508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1E1BA793"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3A5DA00E" wp14:editId="34D21E2A">
                  <wp:extent cx="274320" cy="240649"/>
                  <wp:effectExtent l="0" t="0" r="508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25F88580"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BDC0C5E" wp14:editId="43D36D8E">
                  <wp:extent cx="274320" cy="240649"/>
                  <wp:effectExtent l="0" t="0" r="508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4A2643D6"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11EC0B9" wp14:editId="33D42E68">
                  <wp:extent cx="274320" cy="258475"/>
                  <wp:effectExtent l="0" t="0" r="508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39053565"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E052445" wp14:editId="564D58C3">
                  <wp:extent cx="274320" cy="240649"/>
                  <wp:effectExtent l="0" t="0" r="508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1E4B4A20"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42E0081B" w14:textId="77777777" w:rsidR="00E04A3D" w:rsidRPr="007B4D4D" w:rsidRDefault="00E04A3D" w:rsidP="009A20A3">
            <w:pPr>
              <w:adjustRightInd w:val="0"/>
              <w:spacing w:after="60"/>
              <w:ind w:firstLine="192"/>
              <w:jc w:val="right"/>
              <w:rPr>
                <w:b/>
                <w:bCs/>
                <w:color w:val="000000" w:themeColor="text1"/>
                <w:sz w:val="24"/>
                <w:szCs w:val="24"/>
              </w:rPr>
            </w:pPr>
            <w:r w:rsidRPr="007B4D4D">
              <w:rPr>
                <w:b/>
                <w:bCs/>
                <w:color w:val="000000" w:themeColor="text1"/>
                <w:sz w:val="24"/>
                <w:szCs w:val="24"/>
              </w:rPr>
              <w:t>Keller</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27A3CCD3"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05307AE" wp14:editId="3C5A8C0E">
                  <wp:extent cx="274320" cy="240649"/>
                  <wp:effectExtent l="0" t="0" r="508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51F58C66"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8BBDA03" wp14:editId="59A798A1">
                  <wp:extent cx="274320" cy="240649"/>
                  <wp:effectExtent l="0" t="0" r="508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5418056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0D9735ED" wp14:editId="7CFC8BFA">
                  <wp:extent cx="274320" cy="258475"/>
                  <wp:effectExtent l="0" t="0" r="508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8947D9D"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F92EF93" wp14:editId="42FDE10C">
                  <wp:extent cx="274320" cy="240649"/>
                  <wp:effectExtent l="0" t="0" r="508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33A3BC2A"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20AF72F0" wp14:editId="05D9120B">
                  <wp:extent cx="274320" cy="240649"/>
                  <wp:effectExtent l="0" t="0" r="508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2B765FB7"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395F3F4" wp14:editId="5ABCCE2D">
                  <wp:extent cx="274320" cy="258475"/>
                  <wp:effectExtent l="0" t="0" r="508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7742BBC1"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183E7BFA" wp14:editId="3026E151">
                  <wp:extent cx="274320" cy="240649"/>
                  <wp:effectExtent l="0" t="0" r="508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5629D7DE"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E9E9C71" wp14:editId="05E487DA">
                  <wp:extent cx="274320" cy="240649"/>
                  <wp:effectExtent l="0" t="0" r="508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095B8941"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4967655F" w14:textId="77777777" w:rsidR="00E04A3D" w:rsidRPr="007B4D4D" w:rsidRDefault="00E04A3D" w:rsidP="009A20A3">
            <w:pPr>
              <w:adjustRightInd w:val="0"/>
              <w:spacing w:after="60"/>
              <w:ind w:firstLine="192"/>
              <w:jc w:val="right"/>
              <w:rPr>
                <w:b/>
                <w:bCs/>
                <w:color w:val="000000" w:themeColor="text1"/>
                <w:sz w:val="24"/>
                <w:szCs w:val="24"/>
              </w:rPr>
            </w:pPr>
            <w:r w:rsidRPr="007B4D4D">
              <w:rPr>
                <w:b/>
                <w:bCs/>
                <w:color w:val="000000" w:themeColor="text1"/>
                <w:sz w:val="24"/>
                <w:szCs w:val="24"/>
              </w:rPr>
              <w:t>Parfitt</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1EA8CCB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B3C5FC8" wp14:editId="46334E3A">
                  <wp:extent cx="274320" cy="262931"/>
                  <wp:effectExtent l="0" t="0" r="508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4CC3900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94CE75B" wp14:editId="56545131">
                  <wp:extent cx="274320" cy="262931"/>
                  <wp:effectExtent l="0" t="0" r="508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057A4CA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BBBBB69" wp14:editId="6C119996">
                  <wp:extent cx="274320" cy="258475"/>
                  <wp:effectExtent l="0" t="0" r="508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FDBFEF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A3E05CD" wp14:editId="3871827C">
                  <wp:extent cx="274320" cy="262931"/>
                  <wp:effectExtent l="0" t="0" r="508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75D0D7BD"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5A79002" wp14:editId="384C8913">
                  <wp:extent cx="274320" cy="240649"/>
                  <wp:effectExtent l="0" t="0" r="508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67F16C9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B336A8D" wp14:editId="2E8B9C75">
                  <wp:extent cx="274320" cy="240649"/>
                  <wp:effectExtent l="0" t="0" r="508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33DFAB4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CFE0A72" wp14:editId="78E39E5D">
                  <wp:extent cx="274320" cy="262931"/>
                  <wp:effectExtent l="0" t="0" r="508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26BBAFF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F3F45A7" wp14:editId="495FF8DA">
                  <wp:extent cx="274320" cy="258475"/>
                  <wp:effectExtent l="0" t="0" r="508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r>
      <w:tr w:rsidR="00B76D1F" w:rsidRPr="007B4D4D" w14:paraId="57184650"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17AD3E42" w14:textId="77777777" w:rsidR="00E04A3D" w:rsidRPr="007B4D4D" w:rsidRDefault="00E04A3D" w:rsidP="009A20A3">
            <w:pPr>
              <w:adjustRightInd w:val="0"/>
              <w:spacing w:after="60"/>
              <w:ind w:firstLine="192"/>
              <w:jc w:val="right"/>
              <w:rPr>
                <w:b/>
                <w:bCs/>
                <w:caps/>
                <w:color w:val="000000" w:themeColor="text1"/>
                <w:sz w:val="24"/>
                <w:szCs w:val="24"/>
                <w:u w:val="single"/>
              </w:rPr>
            </w:pPr>
            <w:proofErr w:type="spellStart"/>
            <w:r w:rsidRPr="007B4D4D">
              <w:rPr>
                <w:b/>
                <w:bCs/>
                <w:color w:val="000000" w:themeColor="text1"/>
                <w:sz w:val="24"/>
                <w:szCs w:val="24"/>
              </w:rPr>
              <w:t>Buzina</w:t>
            </w:r>
            <w:proofErr w:type="spellEnd"/>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6C3A33E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1DA8D3B" wp14:editId="3868AF3B">
                  <wp:extent cx="274320" cy="262931"/>
                  <wp:effectExtent l="0" t="0" r="508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0FE7160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3173704" wp14:editId="4CA650FF">
                  <wp:extent cx="274320" cy="262931"/>
                  <wp:effectExtent l="0" t="0" r="508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2F44684D"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37E177D" wp14:editId="3757C983">
                  <wp:extent cx="274320" cy="258475"/>
                  <wp:effectExtent l="0" t="0" r="508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6E622B6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DDA7BC9" wp14:editId="01CB95A8">
                  <wp:extent cx="274320" cy="262931"/>
                  <wp:effectExtent l="0" t="0" r="508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47293CE2"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A38F404" wp14:editId="75F6412D">
                  <wp:extent cx="274320" cy="262931"/>
                  <wp:effectExtent l="0" t="0" r="508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vAlign w:val="bottom"/>
          </w:tcPr>
          <w:p w14:paraId="141171D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32F58B5" wp14:editId="4A6AC6E2">
                  <wp:extent cx="274320" cy="240649"/>
                  <wp:effectExtent l="0" t="0" r="508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7C47E584"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D5CAF9B" wp14:editId="67C9C68A">
                  <wp:extent cx="274320" cy="262931"/>
                  <wp:effectExtent l="0" t="0" r="508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6D3CF88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2D29870" wp14:editId="242EE7A4">
                  <wp:extent cx="274320" cy="240649"/>
                  <wp:effectExtent l="0" t="0" r="508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1228E927"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594E4619"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Ogilvie</w:t>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2AE4218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6794815" wp14:editId="65CF2EBC">
                  <wp:extent cx="274320" cy="262931"/>
                  <wp:effectExtent l="0" t="0" r="508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vAlign w:val="bottom"/>
          </w:tcPr>
          <w:p w14:paraId="0CE6CF8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840CBB8" wp14:editId="48D4417D">
                  <wp:extent cx="274320" cy="262931"/>
                  <wp:effectExtent l="0" t="0" r="508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0DB30F5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1E1249E" wp14:editId="05466A77">
                  <wp:extent cx="274320" cy="258475"/>
                  <wp:effectExtent l="0" t="0" r="508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2960F63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96EF905" wp14:editId="315431F3">
                  <wp:extent cx="274320" cy="240649"/>
                  <wp:effectExtent l="0" t="0" r="508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07D1915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60CF7F2" wp14:editId="3A90A906">
                  <wp:extent cx="274320" cy="240649"/>
                  <wp:effectExtent l="0" t="0" r="508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0DC27547"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AB1282A" wp14:editId="595EBD0E">
                  <wp:extent cx="274320" cy="262931"/>
                  <wp:effectExtent l="0" t="0" r="508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7819EC1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287AE36" wp14:editId="4A330537">
                  <wp:extent cx="274320" cy="262931"/>
                  <wp:effectExtent l="0" t="0" r="508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15845E7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25BE048" wp14:editId="39B7E0B4">
                  <wp:extent cx="274320" cy="240649"/>
                  <wp:effectExtent l="0" t="0" r="508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30DCA29F"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4685428D"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Hanke</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156FCB5"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E343C38" wp14:editId="14F72097">
                  <wp:extent cx="274320" cy="262931"/>
                  <wp:effectExtent l="0" t="0" r="508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01296B4C"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7A9F813" wp14:editId="7E9EEC15">
                  <wp:extent cx="274320" cy="262931"/>
                  <wp:effectExtent l="0" t="0" r="508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2D05F74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31D3D325" wp14:editId="2658137A">
                  <wp:extent cx="274320" cy="262931"/>
                  <wp:effectExtent l="0" t="0" r="508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58EC8518"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1BEFEB6A" wp14:editId="5E270EE8">
                  <wp:extent cx="274320" cy="262931"/>
                  <wp:effectExtent l="0" t="0" r="508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4BAC58C"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1B73CC79" wp14:editId="447810E7">
                  <wp:extent cx="274320" cy="262931"/>
                  <wp:effectExtent l="0" t="0" r="508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0C394329"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4D2D4AAE" wp14:editId="5D96CA1A">
                  <wp:extent cx="274320" cy="240649"/>
                  <wp:effectExtent l="0" t="0" r="508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0BD23152"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CD43FED" wp14:editId="75A56A4B">
                  <wp:extent cx="274320" cy="240649"/>
                  <wp:effectExtent l="0" t="0" r="508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tcPr>
          <w:p w14:paraId="19BADDD3"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5EBC18B" wp14:editId="206CECE8">
                  <wp:extent cx="274320" cy="240649"/>
                  <wp:effectExtent l="0" t="0" r="508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510602FC"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1B5785BB"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Dilley</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7B213D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DC939FB" wp14:editId="7BC20069">
                  <wp:extent cx="274320" cy="262931"/>
                  <wp:effectExtent l="0" t="0" r="508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55B05F8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C96BF1E" wp14:editId="1E2ECF39">
                  <wp:extent cx="274320" cy="262931"/>
                  <wp:effectExtent l="0" t="0" r="508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6A4D5C89"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4D071B6" wp14:editId="4BA708D7">
                  <wp:extent cx="274320" cy="258475"/>
                  <wp:effectExtent l="0" t="0" r="508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4E3F13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20B0302" wp14:editId="5B7F5AF0">
                  <wp:extent cx="274320" cy="262931"/>
                  <wp:effectExtent l="0" t="0" r="508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27A90DEA"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FD082A7" wp14:editId="3D3115DD">
                  <wp:extent cx="274320" cy="262931"/>
                  <wp:effectExtent l="0" t="0" r="508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1B87A26D"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F2086EB" wp14:editId="3DE4B1B9">
                  <wp:extent cx="274320" cy="262931"/>
                  <wp:effectExtent l="0" t="0" r="508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D6EEFF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982E392" wp14:editId="7D6117F3">
                  <wp:extent cx="274320" cy="262931"/>
                  <wp:effectExtent l="0" t="0" r="508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63F88B54"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0E0C329" wp14:editId="19ABB55E">
                  <wp:extent cx="274320" cy="240649"/>
                  <wp:effectExtent l="0" t="0" r="508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5FB72281"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6EAD65D8"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Pierce</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D2909A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B5996D6" wp14:editId="66FC78B7">
                  <wp:extent cx="274320" cy="262931"/>
                  <wp:effectExtent l="0" t="0" r="508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7A65159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EAFF0C0" wp14:editId="3EB3E1A6">
                  <wp:extent cx="274320" cy="262931"/>
                  <wp:effectExtent l="0" t="0" r="508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12F99F8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5E4665D" wp14:editId="7637B514">
                  <wp:extent cx="274320" cy="262931"/>
                  <wp:effectExtent l="0" t="0" r="508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0D6A43C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22AC26A" wp14:editId="4D7149FA">
                  <wp:extent cx="274320" cy="240649"/>
                  <wp:effectExtent l="0" t="0" r="508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40B7108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E2FE420" wp14:editId="5E4F4D1B">
                  <wp:extent cx="274320" cy="262931"/>
                  <wp:effectExtent l="0" t="0" r="508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4A0289E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34DE877" wp14:editId="7EDBE708">
                  <wp:extent cx="274320" cy="240649"/>
                  <wp:effectExtent l="0" t="0" r="508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5E7026F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53B1AE3" wp14:editId="57834F67">
                  <wp:extent cx="274320" cy="240649"/>
                  <wp:effectExtent l="0" t="0" r="508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0F94EF90" w14:textId="7C61A282"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38A138F" wp14:editId="431D396E">
                  <wp:extent cx="274320" cy="258475"/>
                  <wp:effectExtent l="0" t="0" r="508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r>
      <w:tr w:rsidR="00B76D1F" w:rsidRPr="007B4D4D" w14:paraId="7BD89579"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0FB39BBD"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Coven</w:t>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786A523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330FAB1" wp14:editId="190E27F4">
                  <wp:extent cx="274320" cy="258475"/>
                  <wp:effectExtent l="0" t="0" r="508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vAlign w:val="bottom"/>
          </w:tcPr>
          <w:p w14:paraId="21E0D66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F1F7256" wp14:editId="04723E03">
                  <wp:extent cx="274320" cy="258475"/>
                  <wp:effectExtent l="0" t="0" r="508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498F1AB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DC1BABA" wp14:editId="7C254FE7">
                  <wp:extent cx="274320" cy="258475"/>
                  <wp:effectExtent l="0" t="0" r="508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11FFE54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E77450F" wp14:editId="00A118E9">
                  <wp:extent cx="274320" cy="240649"/>
                  <wp:effectExtent l="0" t="0" r="508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210A7FC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F45488F" wp14:editId="5FFD6C57">
                  <wp:extent cx="274320" cy="240649"/>
                  <wp:effectExtent l="0" t="0" r="508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2AD4994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8323B78" wp14:editId="5A2039B7">
                  <wp:extent cx="274320" cy="240649"/>
                  <wp:effectExtent l="0" t="0" r="508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vAlign w:val="bottom"/>
          </w:tcPr>
          <w:p w14:paraId="39085A02"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1531A7E" wp14:editId="0C2C14AA">
                  <wp:extent cx="274320" cy="258475"/>
                  <wp:effectExtent l="0" t="0" r="508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1071E13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2217CC7" wp14:editId="29BC888E">
                  <wp:extent cx="274320" cy="240649"/>
                  <wp:effectExtent l="0" t="0" r="508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47D31ACB"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3EEB3526"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Prentice</w:t>
            </w:r>
          </w:p>
        </w:tc>
        <w:tc>
          <w:tcPr>
            <w:tcW w:w="622" w:type="pct"/>
            <w:tcBorders>
              <w:top w:val="nil"/>
              <w:left w:val="single" w:sz="2" w:space="0" w:color="000000"/>
              <w:bottom w:val="single" w:sz="2" w:space="0" w:color="000000"/>
              <w:right w:val="nil"/>
            </w:tcBorders>
            <w:shd w:val="clear" w:color="auto" w:fill="FFFFFF"/>
            <w:tcMar>
              <w:left w:w="60" w:type="dxa"/>
              <w:right w:w="60" w:type="dxa"/>
            </w:tcMar>
            <w:vAlign w:val="bottom"/>
          </w:tcPr>
          <w:p w14:paraId="6062C5C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0CF7425" wp14:editId="71A790FF">
                  <wp:extent cx="274320" cy="258475"/>
                  <wp:effectExtent l="0" t="0" r="508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vAlign w:val="bottom"/>
          </w:tcPr>
          <w:p w14:paraId="4849338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4727382" wp14:editId="75C61937">
                  <wp:extent cx="274320" cy="262931"/>
                  <wp:effectExtent l="0" t="0" r="508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vAlign w:val="bottom"/>
          </w:tcPr>
          <w:p w14:paraId="3B49FD7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BC24EC3" wp14:editId="78546B60">
                  <wp:extent cx="274320" cy="258475"/>
                  <wp:effectExtent l="0" t="0" r="508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208E502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9A8283A" wp14:editId="231C17B5">
                  <wp:extent cx="274320" cy="240649"/>
                  <wp:effectExtent l="0" t="0" r="508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EA65E76"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7C63E0B" wp14:editId="5B46E3D1">
                  <wp:extent cx="274320" cy="240649"/>
                  <wp:effectExtent l="0" t="0" r="508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1F828A5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99EAF21" wp14:editId="67B15589">
                  <wp:extent cx="274320" cy="240649"/>
                  <wp:effectExtent l="0" t="0" r="508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6E03062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92B4CBA" wp14:editId="2D2B3AE3">
                  <wp:extent cx="274320" cy="258475"/>
                  <wp:effectExtent l="0" t="0" r="508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050FBD0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6E7EDC98" wp14:editId="13E1B406">
                  <wp:extent cx="274320" cy="240649"/>
                  <wp:effectExtent l="0" t="0" r="508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4E0B1EE9" w14:textId="77777777" w:rsidTr="00B76D1F">
        <w:trPr>
          <w:cantSplit/>
          <w:jc w:val="center"/>
        </w:trPr>
        <w:tc>
          <w:tcPr>
            <w:tcW w:w="1084" w:type="pct"/>
            <w:tcBorders>
              <w:top w:val="nil"/>
              <w:left w:val="single" w:sz="6" w:space="0" w:color="000000"/>
              <w:bottom w:val="single" w:sz="2" w:space="0" w:color="000000"/>
              <w:right w:val="nil"/>
            </w:tcBorders>
            <w:shd w:val="clear" w:color="auto" w:fill="BBBBBB"/>
            <w:tcMar>
              <w:left w:w="60" w:type="dxa"/>
              <w:right w:w="60" w:type="dxa"/>
            </w:tcMar>
          </w:tcPr>
          <w:p w14:paraId="08B7BD82"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Fawzi</w:t>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BEDDCF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4C406F2" wp14:editId="7F4B57AA">
                  <wp:extent cx="274320" cy="240649"/>
                  <wp:effectExtent l="0" t="0" r="508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415" w:type="pct"/>
            <w:tcBorders>
              <w:top w:val="nil"/>
              <w:left w:val="single" w:sz="2" w:space="0" w:color="000000"/>
              <w:bottom w:val="single" w:sz="2" w:space="0" w:color="000000"/>
              <w:right w:val="nil"/>
            </w:tcBorders>
            <w:shd w:val="clear" w:color="auto" w:fill="FFFFFF"/>
            <w:tcMar>
              <w:left w:w="60" w:type="dxa"/>
              <w:right w:w="60" w:type="dxa"/>
            </w:tcMar>
          </w:tcPr>
          <w:p w14:paraId="3F421D0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86F083A" wp14:editId="269B491A">
                  <wp:extent cx="274320" cy="258475"/>
                  <wp:effectExtent l="0" t="0" r="508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363" w:type="pct"/>
            <w:tcBorders>
              <w:top w:val="nil"/>
              <w:left w:val="single" w:sz="2" w:space="0" w:color="000000"/>
              <w:bottom w:val="single" w:sz="2" w:space="0" w:color="000000"/>
              <w:right w:val="single" w:sz="2" w:space="0" w:color="000000"/>
            </w:tcBorders>
            <w:shd w:val="clear" w:color="auto" w:fill="FFFFFF"/>
          </w:tcPr>
          <w:p w14:paraId="665FC18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E502E7B" wp14:editId="5513FBD3">
                  <wp:extent cx="274320" cy="240649"/>
                  <wp:effectExtent l="0" t="0" r="508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02910050"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AB0B101" wp14:editId="67836E05">
                  <wp:extent cx="274320" cy="240649"/>
                  <wp:effectExtent l="0" t="0" r="508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nil"/>
              <w:left w:val="single" w:sz="2" w:space="0" w:color="000000"/>
              <w:bottom w:val="single" w:sz="2" w:space="0" w:color="000000"/>
              <w:right w:val="nil"/>
            </w:tcBorders>
            <w:shd w:val="clear" w:color="auto" w:fill="FFFFFF"/>
            <w:tcMar>
              <w:left w:w="60" w:type="dxa"/>
              <w:right w:w="60" w:type="dxa"/>
            </w:tcMar>
          </w:tcPr>
          <w:p w14:paraId="0FC5B87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8209CFE" wp14:editId="56339AAF">
                  <wp:extent cx="274320" cy="240649"/>
                  <wp:effectExtent l="0" t="0" r="508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nil"/>
              <w:left w:val="single" w:sz="2" w:space="0" w:color="000000"/>
              <w:bottom w:val="single" w:sz="2" w:space="0" w:color="000000"/>
              <w:right w:val="nil"/>
            </w:tcBorders>
            <w:shd w:val="clear" w:color="auto" w:fill="FFFFFF"/>
            <w:tcMar>
              <w:left w:w="60" w:type="dxa"/>
              <w:right w:w="60" w:type="dxa"/>
            </w:tcMar>
          </w:tcPr>
          <w:p w14:paraId="2F43221A"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4C20052" wp14:editId="71930DF9">
                  <wp:extent cx="274320" cy="240649"/>
                  <wp:effectExtent l="0" t="0" r="508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nil"/>
              <w:left w:val="single" w:sz="2" w:space="0" w:color="000000"/>
              <w:bottom w:val="single" w:sz="2" w:space="0" w:color="000000"/>
              <w:right w:val="nil"/>
            </w:tcBorders>
            <w:shd w:val="clear" w:color="auto" w:fill="FFFFFF"/>
            <w:tcMar>
              <w:left w:w="60" w:type="dxa"/>
              <w:right w:w="60" w:type="dxa"/>
            </w:tcMar>
          </w:tcPr>
          <w:p w14:paraId="3D7FFAA4"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18BEE89" wp14:editId="604AD8F5">
                  <wp:extent cx="274320" cy="258475"/>
                  <wp:effectExtent l="0" t="0" r="508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nil"/>
              <w:left w:val="single" w:sz="2" w:space="0" w:color="000000"/>
              <w:bottom w:val="single" w:sz="2" w:space="0" w:color="000000"/>
              <w:right w:val="single" w:sz="6" w:space="0" w:color="000000"/>
            </w:tcBorders>
            <w:shd w:val="clear" w:color="auto" w:fill="FFFFFF"/>
            <w:vAlign w:val="bottom"/>
          </w:tcPr>
          <w:p w14:paraId="71BF2C15"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2720B04" wp14:editId="5C1D7464">
                  <wp:extent cx="274320" cy="240649"/>
                  <wp:effectExtent l="0" t="0" r="508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r>
      <w:tr w:rsidR="00B76D1F" w:rsidRPr="007B4D4D" w14:paraId="1B12A565" w14:textId="77777777" w:rsidTr="00B76D1F">
        <w:trPr>
          <w:cantSplit/>
          <w:jc w:val="center"/>
        </w:trPr>
        <w:tc>
          <w:tcPr>
            <w:tcW w:w="1084" w:type="pct"/>
            <w:tcBorders>
              <w:top w:val="single" w:sz="2" w:space="0" w:color="000000"/>
              <w:left w:val="single" w:sz="6" w:space="0" w:color="000000"/>
              <w:bottom w:val="single" w:sz="4" w:space="0" w:color="auto"/>
              <w:right w:val="nil"/>
            </w:tcBorders>
            <w:shd w:val="clear" w:color="auto" w:fill="BBBBBB"/>
            <w:tcMar>
              <w:left w:w="60" w:type="dxa"/>
              <w:right w:w="60" w:type="dxa"/>
            </w:tcMar>
          </w:tcPr>
          <w:p w14:paraId="1BAD9F19"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Roth</w:t>
            </w:r>
          </w:p>
        </w:tc>
        <w:tc>
          <w:tcPr>
            <w:tcW w:w="622"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6EBD3C60"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106F54B" wp14:editId="32FD3DB3">
                  <wp:extent cx="274320" cy="262931"/>
                  <wp:effectExtent l="0" t="0" r="508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6CC214DA"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3834D4D1" wp14:editId="5DD53921">
                  <wp:extent cx="274320" cy="262931"/>
                  <wp:effectExtent l="0" t="0" r="508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single" w:sz="2" w:space="0" w:color="000000"/>
              <w:left w:val="single" w:sz="2" w:space="0" w:color="000000"/>
              <w:bottom w:val="single" w:sz="4" w:space="0" w:color="auto"/>
              <w:right w:val="single" w:sz="2" w:space="0" w:color="000000"/>
            </w:tcBorders>
            <w:shd w:val="clear" w:color="auto" w:fill="FFFFFF"/>
          </w:tcPr>
          <w:p w14:paraId="6CA6D146"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7FD93B5" wp14:editId="36187619">
                  <wp:extent cx="274320" cy="258475"/>
                  <wp:effectExtent l="0" t="0" r="508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56B761CA"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637773C6" wp14:editId="78A152D6">
                  <wp:extent cx="274320" cy="240649"/>
                  <wp:effectExtent l="0" t="0" r="508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542F69DC"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5FF3C8C3" wp14:editId="2669C5C5">
                  <wp:extent cx="274320" cy="262931"/>
                  <wp:effectExtent l="0" t="0" r="508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518"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39FCF0D8"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42D4E3BE" wp14:editId="7C31CD4E">
                  <wp:extent cx="274320" cy="258475"/>
                  <wp:effectExtent l="0" t="0" r="508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37B052BB"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1D9E2F03" wp14:editId="587E3B5D">
                  <wp:extent cx="274320" cy="262931"/>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236" w:type="pct"/>
            <w:tcBorders>
              <w:top w:val="single" w:sz="2" w:space="0" w:color="000000"/>
              <w:left w:val="single" w:sz="2" w:space="0" w:color="000000"/>
              <w:bottom w:val="single" w:sz="4" w:space="0" w:color="auto"/>
              <w:right w:val="single" w:sz="6" w:space="0" w:color="000000"/>
            </w:tcBorders>
            <w:shd w:val="clear" w:color="auto" w:fill="FFFFFF"/>
          </w:tcPr>
          <w:p w14:paraId="0262959F" w14:textId="77777777" w:rsidR="00E04A3D" w:rsidRPr="007B4D4D" w:rsidRDefault="00E04A3D" w:rsidP="009A20A3">
            <w:pPr>
              <w:adjustRightInd w:val="0"/>
              <w:spacing w:after="60"/>
              <w:jc w:val="right"/>
              <w:rPr>
                <w:noProof/>
                <w:sz w:val="24"/>
                <w:szCs w:val="24"/>
              </w:rPr>
            </w:pPr>
            <w:r w:rsidRPr="007B4D4D">
              <w:rPr>
                <w:noProof/>
                <w:sz w:val="24"/>
                <w:szCs w:val="24"/>
              </w:rPr>
              <w:drawing>
                <wp:inline distT="0" distB="0" distL="0" distR="0" wp14:anchorId="7DB83E3E" wp14:editId="2038BA1A">
                  <wp:extent cx="274320" cy="258475"/>
                  <wp:effectExtent l="0" t="0" r="508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r>
      <w:tr w:rsidR="00B76D1F" w:rsidRPr="007B4D4D" w14:paraId="11FC908F" w14:textId="77777777" w:rsidTr="00B76D1F">
        <w:trPr>
          <w:cantSplit/>
          <w:jc w:val="center"/>
        </w:trPr>
        <w:tc>
          <w:tcPr>
            <w:tcW w:w="1084" w:type="pct"/>
            <w:tcBorders>
              <w:top w:val="single" w:sz="2" w:space="0" w:color="000000"/>
              <w:left w:val="single" w:sz="6" w:space="0" w:color="000000"/>
              <w:bottom w:val="single" w:sz="4" w:space="0" w:color="auto"/>
              <w:right w:val="nil"/>
            </w:tcBorders>
            <w:shd w:val="clear" w:color="auto" w:fill="BBBBBB"/>
            <w:tcMar>
              <w:left w:w="60" w:type="dxa"/>
              <w:right w:w="60" w:type="dxa"/>
            </w:tcMar>
          </w:tcPr>
          <w:p w14:paraId="355FC2C0"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Carvel</w:t>
            </w:r>
          </w:p>
        </w:tc>
        <w:tc>
          <w:tcPr>
            <w:tcW w:w="622"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35BF0CED"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B482860" wp14:editId="5A41B5CD">
                  <wp:extent cx="274320" cy="262931"/>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7D5FBD6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5E86BE4" wp14:editId="607FCB50">
                  <wp:extent cx="274320" cy="262931"/>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single" w:sz="2" w:space="0" w:color="000000"/>
              <w:left w:val="single" w:sz="2" w:space="0" w:color="000000"/>
              <w:bottom w:val="single" w:sz="4" w:space="0" w:color="auto"/>
              <w:right w:val="single" w:sz="2" w:space="0" w:color="000000"/>
            </w:tcBorders>
            <w:shd w:val="clear" w:color="auto" w:fill="FFFFFF"/>
          </w:tcPr>
          <w:p w14:paraId="5CF137E9"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1A7B2D3" wp14:editId="39841EAC">
                  <wp:extent cx="274320" cy="258475"/>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2CFAC149"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C99740B" wp14:editId="46058F61">
                  <wp:extent cx="274320" cy="240649"/>
                  <wp:effectExtent l="0" t="0" r="508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2AD5C69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E5A5DB8" wp14:editId="4BCA41BF">
                  <wp:extent cx="274320" cy="240649"/>
                  <wp:effectExtent l="0" t="0" r="508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66315E9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949176D" wp14:editId="74147EAC">
                  <wp:extent cx="274320" cy="240649"/>
                  <wp:effectExtent l="0" t="0" r="508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0F075DE4"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14C70AA" wp14:editId="7C8AFE0C">
                  <wp:extent cx="274320" cy="258475"/>
                  <wp:effectExtent l="0" t="0" r="508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single" w:sz="2" w:space="0" w:color="000000"/>
              <w:left w:val="single" w:sz="2" w:space="0" w:color="000000"/>
              <w:bottom w:val="single" w:sz="4" w:space="0" w:color="auto"/>
              <w:right w:val="single" w:sz="6" w:space="0" w:color="000000"/>
            </w:tcBorders>
            <w:shd w:val="clear" w:color="auto" w:fill="FFFFFF"/>
          </w:tcPr>
          <w:p w14:paraId="28A9B7CA"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B411FD2" wp14:editId="0C6EB919">
                  <wp:extent cx="274320" cy="258475"/>
                  <wp:effectExtent l="0" t="0" r="508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r>
      <w:tr w:rsidR="00B76D1F" w:rsidRPr="007B4D4D" w14:paraId="139ACD6D" w14:textId="77777777" w:rsidTr="00B76D1F">
        <w:trPr>
          <w:cantSplit/>
          <w:jc w:val="center"/>
        </w:trPr>
        <w:tc>
          <w:tcPr>
            <w:tcW w:w="1084" w:type="pct"/>
            <w:tcBorders>
              <w:top w:val="single" w:sz="2" w:space="0" w:color="000000"/>
              <w:left w:val="single" w:sz="6" w:space="0" w:color="000000"/>
              <w:bottom w:val="single" w:sz="4" w:space="0" w:color="auto"/>
              <w:right w:val="nil"/>
            </w:tcBorders>
            <w:shd w:val="clear" w:color="auto" w:fill="BBBBBB"/>
            <w:tcMar>
              <w:left w:w="60" w:type="dxa"/>
              <w:right w:w="60" w:type="dxa"/>
            </w:tcMar>
          </w:tcPr>
          <w:p w14:paraId="21427F10" w14:textId="77777777" w:rsidR="00E04A3D" w:rsidRPr="007B4D4D" w:rsidRDefault="00E04A3D" w:rsidP="009A20A3">
            <w:pPr>
              <w:adjustRightInd w:val="0"/>
              <w:spacing w:before="60" w:after="60"/>
              <w:ind w:firstLine="192"/>
              <w:jc w:val="right"/>
              <w:rPr>
                <w:b/>
                <w:bCs/>
                <w:color w:val="000000" w:themeColor="text1"/>
                <w:sz w:val="24"/>
                <w:szCs w:val="24"/>
              </w:rPr>
            </w:pPr>
            <w:proofErr w:type="spellStart"/>
            <w:r w:rsidRPr="007B4D4D">
              <w:rPr>
                <w:b/>
                <w:bCs/>
                <w:color w:val="000000" w:themeColor="text1"/>
                <w:sz w:val="24"/>
                <w:szCs w:val="24"/>
              </w:rPr>
              <w:lastRenderedPageBreak/>
              <w:t>Kolbus</w:t>
            </w:r>
            <w:proofErr w:type="spellEnd"/>
          </w:p>
        </w:tc>
        <w:tc>
          <w:tcPr>
            <w:tcW w:w="622"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0F115CB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EBFA6A9" wp14:editId="69696C2C">
                  <wp:extent cx="274320" cy="262931"/>
                  <wp:effectExtent l="0" t="0" r="508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281F5C8F"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C67B877" wp14:editId="021C76F7">
                  <wp:extent cx="274320" cy="262931"/>
                  <wp:effectExtent l="0" t="0" r="508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single" w:sz="2" w:space="0" w:color="000000"/>
              <w:left w:val="single" w:sz="2" w:space="0" w:color="000000"/>
              <w:bottom w:val="single" w:sz="4" w:space="0" w:color="auto"/>
              <w:right w:val="single" w:sz="2" w:space="0" w:color="000000"/>
            </w:tcBorders>
            <w:shd w:val="clear" w:color="auto" w:fill="FFFFFF"/>
          </w:tcPr>
          <w:p w14:paraId="562E9FA2"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90C8B05" wp14:editId="113DF585">
                  <wp:extent cx="274320" cy="258475"/>
                  <wp:effectExtent l="0" t="0" r="508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55AEE0D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100AA5D" wp14:editId="61946A5B">
                  <wp:extent cx="274320" cy="240649"/>
                  <wp:effectExtent l="0" t="0" r="508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30F493E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15C10438" wp14:editId="28CBA60C">
                  <wp:extent cx="274320" cy="240649"/>
                  <wp:effectExtent l="0" t="0" r="508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31DA4801"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7ADDBB3" wp14:editId="53D2247D">
                  <wp:extent cx="274320" cy="240649"/>
                  <wp:effectExtent l="0" t="0" r="508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single" w:sz="2" w:space="0" w:color="000000"/>
              <w:left w:val="single" w:sz="2" w:space="0" w:color="000000"/>
              <w:bottom w:val="single" w:sz="4" w:space="0" w:color="auto"/>
              <w:right w:val="nil"/>
            </w:tcBorders>
            <w:shd w:val="clear" w:color="auto" w:fill="FFFFFF"/>
            <w:tcMar>
              <w:left w:w="60" w:type="dxa"/>
              <w:right w:w="60" w:type="dxa"/>
            </w:tcMar>
          </w:tcPr>
          <w:p w14:paraId="1E090E5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3FCEADAC" wp14:editId="76E9664A">
                  <wp:extent cx="274320" cy="258475"/>
                  <wp:effectExtent l="0" t="0" r="508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single" w:sz="2" w:space="0" w:color="000000"/>
              <w:left w:val="single" w:sz="2" w:space="0" w:color="000000"/>
              <w:bottom w:val="single" w:sz="4" w:space="0" w:color="auto"/>
              <w:right w:val="single" w:sz="6" w:space="0" w:color="000000"/>
            </w:tcBorders>
            <w:shd w:val="clear" w:color="auto" w:fill="FFFFFF"/>
          </w:tcPr>
          <w:p w14:paraId="5C78712E"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30617AC" wp14:editId="4BC705D0">
                  <wp:extent cx="274320" cy="258475"/>
                  <wp:effectExtent l="0" t="0" r="508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r>
      <w:tr w:rsidR="00B76D1F" w:rsidRPr="007B4D4D" w14:paraId="3440FAF9" w14:textId="77777777" w:rsidTr="00B76D1F">
        <w:trPr>
          <w:cantSplit/>
          <w:jc w:val="center"/>
        </w:trPr>
        <w:tc>
          <w:tcPr>
            <w:tcW w:w="1084" w:type="pct"/>
            <w:tcBorders>
              <w:top w:val="single" w:sz="4" w:space="0" w:color="auto"/>
              <w:left w:val="single" w:sz="6" w:space="0" w:color="000000"/>
              <w:bottom w:val="single" w:sz="4" w:space="0" w:color="auto"/>
              <w:right w:val="nil"/>
            </w:tcBorders>
            <w:shd w:val="clear" w:color="auto" w:fill="BBBBBB"/>
            <w:tcMar>
              <w:left w:w="60" w:type="dxa"/>
              <w:right w:w="60" w:type="dxa"/>
            </w:tcMar>
          </w:tcPr>
          <w:p w14:paraId="34C78EAA" w14:textId="77777777" w:rsidR="00E04A3D" w:rsidRPr="007B4D4D" w:rsidRDefault="00E04A3D" w:rsidP="009A20A3">
            <w:pPr>
              <w:adjustRightInd w:val="0"/>
              <w:spacing w:before="60" w:after="60"/>
              <w:ind w:firstLine="192"/>
              <w:jc w:val="right"/>
              <w:rPr>
                <w:b/>
                <w:bCs/>
                <w:color w:val="000000" w:themeColor="text1"/>
                <w:sz w:val="24"/>
                <w:szCs w:val="24"/>
              </w:rPr>
            </w:pPr>
            <w:r w:rsidRPr="007B4D4D">
              <w:rPr>
                <w:b/>
                <w:bCs/>
                <w:color w:val="000000" w:themeColor="text1"/>
                <w:sz w:val="24"/>
                <w:szCs w:val="24"/>
              </w:rPr>
              <w:t>Kutscher</w:t>
            </w:r>
          </w:p>
        </w:tc>
        <w:tc>
          <w:tcPr>
            <w:tcW w:w="622" w:type="pct"/>
            <w:tcBorders>
              <w:top w:val="single" w:sz="4" w:space="0" w:color="auto"/>
              <w:left w:val="single" w:sz="2" w:space="0" w:color="000000"/>
              <w:bottom w:val="single" w:sz="4" w:space="0" w:color="auto"/>
              <w:right w:val="nil"/>
            </w:tcBorders>
            <w:shd w:val="clear" w:color="auto" w:fill="FFFFFF"/>
            <w:tcMar>
              <w:left w:w="60" w:type="dxa"/>
              <w:right w:w="60" w:type="dxa"/>
            </w:tcMar>
          </w:tcPr>
          <w:p w14:paraId="66B8CED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D36DECC" wp14:editId="2D0DF09B">
                  <wp:extent cx="274320" cy="262931"/>
                  <wp:effectExtent l="0" t="0" r="508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415" w:type="pct"/>
            <w:tcBorders>
              <w:top w:val="single" w:sz="4" w:space="0" w:color="auto"/>
              <w:left w:val="single" w:sz="2" w:space="0" w:color="000000"/>
              <w:bottom w:val="single" w:sz="4" w:space="0" w:color="auto"/>
              <w:right w:val="nil"/>
            </w:tcBorders>
            <w:shd w:val="clear" w:color="auto" w:fill="FFFFFF"/>
            <w:tcMar>
              <w:left w:w="60" w:type="dxa"/>
              <w:right w:w="60" w:type="dxa"/>
            </w:tcMar>
          </w:tcPr>
          <w:p w14:paraId="5AE4326C"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AD44281" wp14:editId="0C07FA53">
                  <wp:extent cx="274320" cy="262931"/>
                  <wp:effectExtent l="0" t="0" r="508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p>
        </w:tc>
        <w:tc>
          <w:tcPr>
            <w:tcW w:w="363" w:type="pct"/>
            <w:tcBorders>
              <w:top w:val="single" w:sz="4" w:space="0" w:color="auto"/>
              <w:left w:val="single" w:sz="2" w:space="0" w:color="000000"/>
              <w:bottom w:val="single" w:sz="4" w:space="0" w:color="auto"/>
              <w:right w:val="single" w:sz="2" w:space="0" w:color="000000"/>
            </w:tcBorders>
            <w:shd w:val="clear" w:color="auto" w:fill="FFFFFF"/>
          </w:tcPr>
          <w:p w14:paraId="7F6F4008"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291B031E" wp14:editId="0C535BE3">
                  <wp:extent cx="274320" cy="258475"/>
                  <wp:effectExtent l="0" t="0" r="508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570" w:type="pct"/>
            <w:tcBorders>
              <w:top w:val="single" w:sz="4" w:space="0" w:color="auto"/>
              <w:left w:val="single" w:sz="2" w:space="0" w:color="000000"/>
              <w:bottom w:val="single" w:sz="4" w:space="0" w:color="auto"/>
              <w:right w:val="nil"/>
            </w:tcBorders>
            <w:shd w:val="clear" w:color="auto" w:fill="FFFFFF"/>
            <w:tcMar>
              <w:left w:w="60" w:type="dxa"/>
              <w:right w:w="60" w:type="dxa"/>
            </w:tcMar>
            <w:vAlign w:val="bottom"/>
          </w:tcPr>
          <w:p w14:paraId="69F87B3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74F8B99A" wp14:editId="04F5343F">
                  <wp:extent cx="274320" cy="240649"/>
                  <wp:effectExtent l="0" t="0" r="508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622" w:type="pct"/>
            <w:tcBorders>
              <w:top w:val="single" w:sz="4" w:space="0" w:color="auto"/>
              <w:left w:val="single" w:sz="2" w:space="0" w:color="000000"/>
              <w:bottom w:val="single" w:sz="4" w:space="0" w:color="auto"/>
              <w:right w:val="nil"/>
            </w:tcBorders>
            <w:shd w:val="clear" w:color="auto" w:fill="FFFFFF"/>
            <w:tcMar>
              <w:left w:w="60" w:type="dxa"/>
              <w:right w:w="60" w:type="dxa"/>
            </w:tcMar>
          </w:tcPr>
          <w:p w14:paraId="7C9B3CF3"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4DE20C8F" wp14:editId="7408A236">
                  <wp:extent cx="274320" cy="240649"/>
                  <wp:effectExtent l="0" t="0" r="508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18" w:type="pct"/>
            <w:tcBorders>
              <w:top w:val="single" w:sz="4" w:space="0" w:color="auto"/>
              <w:left w:val="single" w:sz="2" w:space="0" w:color="000000"/>
              <w:bottom w:val="single" w:sz="4" w:space="0" w:color="auto"/>
              <w:right w:val="nil"/>
            </w:tcBorders>
            <w:shd w:val="clear" w:color="auto" w:fill="FFFFFF"/>
            <w:tcMar>
              <w:left w:w="60" w:type="dxa"/>
              <w:right w:w="60" w:type="dxa"/>
            </w:tcMar>
          </w:tcPr>
          <w:p w14:paraId="6A7E25EB"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A43F0C6" wp14:editId="6B7898D8">
                  <wp:extent cx="274320" cy="240649"/>
                  <wp:effectExtent l="0" t="0" r="508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p>
        </w:tc>
        <w:tc>
          <w:tcPr>
            <w:tcW w:w="570" w:type="pct"/>
            <w:tcBorders>
              <w:top w:val="single" w:sz="4" w:space="0" w:color="auto"/>
              <w:left w:val="single" w:sz="2" w:space="0" w:color="000000"/>
              <w:bottom w:val="single" w:sz="4" w:space="0" w:color="auto"/>
              <w:right w:val="nil"/>
            </w:tcBorders>
            <w:shd w:val="clear" w:color="auto" w:fill="FFFFFF"/>
            <w:tcMar>
              <w:left w:w="60" w:type="dxa"/>
              <w:right w:w="60" w:type="dxa"/>
            </w:tcMar>
          </w:tcPr>
          <w:p w14:paraId="04819B17"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0C8C8A29" wp14:editId="069D0BC2">
                  <wp:extent cx="274320" cy="258475"/>
                  <wp:effectExtent l="0" t="0" r="508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c>
          <w:tcPr>
            <w:tcW w:w="236" w:type="pct"/>
            <w:tcBorders>
              <w:top w:val="single" w:sz="4" w:space="0" w:color="auto"/>
              <w:left w:val="single" w:sz="2" w:space="0" w:color="000000"/>
              <w:bottom w:val="single" w:sz="4" w:space="0" w:color="auto"/>
              <w:right w:val="single" w:sz="6" w:space="0" w:color="000000"/>
            </w:tcBorders>
            <w:shd w:val="clear" w:color="auto" w:fill="FFFFFF"/>
          </w:tcPr>
          <w:p w14:paraId="7B277859" w14:textId="77777777" w:rsidR="00E04A3D" w:rsidRPr="007B4D4D" w:rsidRDefault="00E04A3D" w:rsidP="009A20A3">
            <w:pPr>
              <w:adjustRightInd w:val="0"/>
              <w:spacing w:after="60"/>
              <w:jc w:val="right"/>
              <w:rPr>
                <w:color w:val="000000" w:themeColor="text1"/>
                <w:sz w:val="24"/>
                <w:szCs w:val="24"/>
              </w:rPr>
            </w:pPr>
            <w:r w:rsidRPr="007B4D4D">
              <w:rPr>
                <w:noProof/>
                <w:sz w:val="24"/>
                <w:szCs w:val="24"/>
              </w:rPr>
              <w:drawing>
                <wp:inline distT="0" distB="0" distL="0" distR="0" wp14:anchorId="51D8C22E" wp14:editId="039E3B1A">
                  <wp:extent cx="274320" cy="258475"/>
                  <wp:effectExtent l="0" t="0" r="508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p>
        </w:tc>
      </w:tr>
    </w:tbl>
    <w:p w14:paraId="40E0112A" w14:textId="77777777" w:rsidR="00492E19" w:rsidRPr="007B4D4D" w:rsidRDefault="00E04A3D" w:rsidP="00492E19">
      <w:pPr>
        <w:pStyle w:val="ListParagraph"/>
        <w:numPr>
          <w:ilvl w:val="0"/>
          <w:numId w:val="3"/>
        </w:numPr>
        <w:rPr>
          <w:rFonts w:ascii="Times New Roman" w:hAnsi="Times New Roman" w:cs="Times New Roman"/>
          <w:color w:val="000000" w:themeColor="text1"/>
          <w:sz w:val="24"/>
          <w:szCs w:val="24"/>
          <w:shd w:val="clear" w:color="auto" w:fill="FFFFFF"/>
        </w:rPr>
      </w:pPr>
      <w:r w:rsidRPr="007B4D4D">
        <w:rPr>
          <w:rFonts w:ascii="Times New Roman" w:hAnsi="Times New Roman" w:cs="Times New Roman"/>
          <w:color w:val="000000" w:themeColor="text1"/>
          <w:sz w:val="24"/>
          <w:szCs w:val="24"/>
          <w:shd w:val="clear" w:color="auto" w:fill="FFFFFF"/>
        </w:rPr>
        <w:t xml:space="preserve">Legend: Cochrane risk of bias was judged to be    </w:t>
      </w:r>
      <w:r w:rsidRPr="007B4D4D">
        <w:rPr>
          <w:rFonts w:ascii="Times New Roman" w:hAnsi="Times New Roman" w:cs="Times New Roman"/>
          <w:noProof/>
          <w:color w:val="000000" w:themeColor="text1"/>
          <w:sz w:val="24"/>
          <w:szCs w:val="24"/>
          <w:shd w:val="clear" w:color="auto" w:fill="FFFFFF"/>
        </w:rPr>
        <w:drawing>
          <wp:inline distT="0" distB="0" distL="0" distR="0" wp14:anchorId="684E067F" wp14:editId="145C1CDE">
            <wp:extent cx="274320" cy="240649"/>
            <wp:effectExtent l="0" t="0" r="508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2-23 at 1.44.09 PM.png"/>
                    <pic:cNvPicPr/>
                  </pic:nvPicPr>
                  <pic:blipFill>
                    <a:blip r:embed="rId11">
                      <a:extLst>
                        <a:ext uri="{28A0092B-C50C-407E-A947-70E740481C1C}">
                          <a14:useLocalDpi xmlns:a14="http://schemas.microsoft.com/office/drawing/2010/main" val="0"/>
                        </a:ext>
                      </a:extLst>
                    </a:blip>
                    <a:stretch>
                      <a:fillRect/>
                    </a:stretch>
                  </pic:blipFill>
                  <pic:spPr>
                    <a:xfrm>
                      <a:off x="0" y="0"/>
                      <a:ext cx="274320" cy="240649"/>
                    </a:xfrm>
                    <a:prstGeom prst="rect">
                      <a:avLst/>
                    </a:prstGeom>
                  </pic:spPr>
                </pic:pic>
              </a:graphicData>
            </a:graphic>
          </wp:inline>
        </w:drawing>
      </w:r>
      <w:r w:rsidRPr="007B4D4D">
        <w:rPr>
          <w:rFonts w:ascii="Times New Roman" w:hAnsi="Times New Roman" w:cs="Times New Roman"/>
          <w:color w:val="000000" w:themeColor="text1"/>
          <w:sz w:val="24"/>
          <w:szCs w:val="24"/>
          <w:shd w:val="clear" w:color="auto" w:fill="FFFFFF"/>
        </w:rPr>
        <w:t xml:space="preserve">   low risk of bias,  </w:t>
      </w:r>
      <w:r w:rsidRPr="007B4D4D">
        <w:rPr>
          <w:rFonts w:ascii="Times New Roman" w:hAnsi="Times New Roman" w:cs="Times New Roman"/>
          <w:noProof/>
          <w:color w:val="000000" w:themeColor="text1"/>
          <w:sz w:val="24"/>
          <w:szCs w:val="24"/>
          <w:shd w:val="clear" w:color="auto" w:fill="FFFFFF"/>
        </w:rPr>
        <w:drawing>
          <wp:inline distT="0" distB="0" distL="0" distR="0" wp14:anchorId="2CCC2540" wp14:editId="2EBDCF5C">
            <wp:extent cx="274320" cy="262931"/>
            <wp:effectExtent l="0" t="0" r="508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2-23 at 1.44.56 PM.png"/>
                    <pic:cNvPicPr/>
                  </pic:nvPicPr>
                  <pic:blipFill>
                    <a:blip r:embed="rId9">
                      <a:extLst>
                        <a:ext uri="{28A0092B-C50C-407E-A947-70E740481C1C}">
                          <a14:useLocalDpi xmlns:a14="http://schemas.microsoft.com/office/drawing/2010/main" val="0"/>
                        </a:ext>
                      </a:extLst>
                    </a:blip>
                    <a:stretch>
                      <a:fillRect/>
                    </a:stretch>
                  </pic:blipFill>
                  <pic:spPr>
                    <a:xfrm>
                      <a:off x="0" y="0"/>
                      <a:ext cx="274320" cy="262931"/>
                    </a:xfrm>
                    <a:prstGeom prst="rect">
                      <a:avLst/>
                    </a:prstGeom>
                  </pic:spPr>
                </pic:pic>
              </a:graphicData>
            </a:graphic>
          </wp:inline>
        </w:drawing>
      </w:r>
      <w:r w:rsidRPr="007B4D4D">
        <w:rPr>
          <w:rFonts w:ascii="Times New Roman" w:hAnsi="Times New Roman" w:cs="Times New Roman"/>
          <w:color w:val="000000" w:themeColor="text1"/>
          <w:sz w:val="24"/>
          <w:szCs w:val="24"/>
          <w:shd w:val="clear" w:color="auto" w:fill="FFFFFF"/>
        </w:rPr>
        <w:t xml:space="preserve">   high risk of bias, or   </w:t>
      </w:r>
      <w:r w:rsidRPr="007B4D4D">
        <w:rPr>
          <w:rFonts w:ascii="Times New Roman" w:hAnsi="Times New Roman" w:cs="Times New Roman"/>
          <w:noProof/>
          <w:color w:val="000000" w:themeColor="text1"/>
          <w:sz w:val="24"/>
          <w:szCs w:val="24"/>
          <w:shd w:val="clear" w:color="auto" w:fill="FFFFFF"/>
        </w:rPr>
        <w:drawing>
          <wp:inline distT="0" distB="0" distL="0" distR="0" wp14:anchorId="42C8BE5C" wp14:editId="2A3BA345">
            <wp:extent cx="274320" cy="258475"/>
            <wp:effectExtent l="0" t="0" r="508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2-23 at 1.44.44 PM.png"/>
                    <pic:cNvPicPr/>
                  </pic:nvPicPr>
                  <pic:blipFill>
                    <a:blip r:embed="rId10">
                      <a:extLst>
                        <a:ext uri="{28A0092B-C50C-407E-A947-70E740481C1C}">
                          <a14:useLocalDpi xmlns:a14="http://schemas.microsoft.com/office/drawing/2010/main" val="0"/>
                        </a:ext>
                      </a:extLst>
                    </a:blip>
                    <a:stretch>
                      <a:fillRect/>
                    </a:stretch>
                  </pic:blipFill>
                  <pic:spPr>
                    <a:xfrm>
                      <a:off x="0" y="0"/>
                      <a:ext cx="274320" cy="258475"/>
                    </a:xfrm>
                    <a:prstGeom prst="rect">
                      <a:avLst/>
                    </a:prstGeom>
                  </pic:spPr>
                </pic:pic>
              </a:graphicData>
            </a:graphic>
          </wp:inline>
        </w:drawing>
      </w:r>
      <w:r w:rsidRPr="007B4D4D">
        <w:rPr>
          <w:rFonts w:ascii="Times New Roman" w:hAnsi="Times New Roman" w:cs="Times New Roman"/>
          <w:color w:val="000000" w:themeColor="text1"/>
          <w:sz w:val="24"/>
          <w:szCs w:val="24"/>
          <w:shd w:val="clear" w:color="auto" w:fill="FFFFFF"/>
        </w:rPr>
        <w:t xml:space="preserve">     unclear risk of bias.</w:t>
      </w:r>
    </w:p>
    <w:p w14:paraId="761B00FD" w14:textId="5E5D4861" w:rsidR="00FC5CCB" w:rsidRPr="007B4D4D" w:rsidRDefault="00492E19" w:rsidP="00492E19">
      <w:pPr>
        <w:rPr>
          <w:rFonts w:eastAsiaTheme="minorEastAsia"/>
          <w:color w:val="000000" w:themeColor="text1"/>
          <w:sz w:val="24"/>
          <w:szCs w:val="24"/>
          <w:shd w:val="clear" w:color="auto" w:fill="FFFFFF"/>
        </w:rPr>
      </w:pPr>
      <w:r w:rsidRPr="007B4D4D">
        <w:rPr>
          <w:color w:val="000000" w:themeColor="text1"/>
          <w:sz w:val="24"/>
          <w:szCs w:val="24"/>
          <w:shd w:val="clear" w:color="auto" w:fill="FFFFFF"/>
        </w:rPr>
        <w:br w:type="page"/>
      </w:r>
      <w:r w:rsidRPr="007B4D4D">
        <w:rPr>
          <w:color w:val="000000" w:themeColor="text1"/>
          <w:sz w:val="24"/>
          <w:szCs w:val="24"/>
        </w:rPr>
        <w:lastRenderedPageBreak/>
        <w:t>Figure S</w:t>
      </w:r>
      <w:bookmarkStart w:id="2" w:name="_Hlk50035208"/>
      <w:r w:rsidR="007B4D4D">
        <w:rPr>
          <w:color w:val="000000" w:themeColor="text1"/>
          <w:sz w:val="24"/>
          <w:szCs w:val="24"/>
        </w:rPr>
        <w:t>1</w:t>
      </w:r>
      <w:r w:rsidRPr="007B4D4D">
        <w:rPr>
          <w:color w:val="000000" w:themeColor="text1"/>
          <w:sz w:val="24"/>
          <w:szCs w:val="24"/>
        </w:rPr>
        <w:t xml:space="preserve">: </w:t>
      </w:r>
      <w:r w:rsidRPr="007B4D4D">
        <w:rPr>
          <w:sz w:val="24"/>
          <w:szCs w:val="24"/>
        </w:rPr>
        <w:t xml:space="preserve">Forest plot displaying the effect of Ascorbic Acid (AA) supplementation on gingival health endpoints in 36 controlled clinical trials (49 treatment arms). </w:t>
      </w:r>
      <w:bookmarkEnd w:id="2"/>
    </w:p>
    <w:p w14:paraId="1571859C" w14:textId="7E273893" w:rsidR="00492E19" w:rsidRPr="007B4D4D" w:rsidRDefault="00D32F15" w:rsidP="00492E19">
      <w:pPr>
        <w:rPr>
          <w:color w:val="000000" w:themeColor="text1"/>
          <w:sz w:val="24"/>
          <w:szCs w:val="24"/>
        </w:rPr>
      </w:pPr>
      <w:r w:rsidRPr="007B4D4D">
        <w:rPr>
          <w:noProof/>
          <w:color w:val="000000"/>
          <w:sz w:val="24"/>
          <w:szCs w:val="24"/>
        </w:rPr>
        <w:t xml:space="preserve"> </w:t>
      </w:r>
      <w:r w:rsidR="00EC584D">
        <w:rPr>
          <w:rFonts w:ascii="Arial" w:hAnsi="Arial" w:cs="Arial"/>
          <w:noProof/>
          <w:color w:val="000000"/>
        </w:rPr>
        <w:drawing>
          <wp:inline distT="0" distB="0" distL="0" distR="0" wp14:anchorId="3562ED72" wp14:editId="40A0CA82">
            <wp:extent cx="4505179" cy="7508631"/>
            <wp:effectExtent l="0" t="0" r="0" b="0"/>
            <wp:docPr id="3" name="Picture 3" descr="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Pl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7994" cy="7513323"/>
                    </a:xfrm>
                    <a:prstGeom prst="rect">
                      <a:avLst/>
                    </a:prstGeom>
                    <a:noFill/>
                    <a:ln>
                      <a:noFill/>
                    </a:ln>
                  </pic:spPr>
                </pic:pic>
              </a:graphicData>
            </a:graphic>
          </wp:inline>
        </w:drawing>
      </w:r>
    </w:p>
    <w:p w14:paraId="604EEB53" w14:textId="63BEAB16" w:rsidR="00B714E3" w:rsidRPr="007B4D4D" w:rsidRDefault="00492E19" w:rsidP="003738C5">
      <w:pPr>
        <w:pStyle w:val="NormalWeb"/>
        <w:ind w:left="360"/>
      </w:pPr>
      <w:r w:rsidRPr="007B4D4D">
        <w:lastRenderedPageBreak/>
        <w:t xml:space="preserve">Legend: </w:t>
      </w:r>
      <w:r w:rsidR="00FC5CCB" w:rsidRPr="007B4D4D">
        <w:t xml:space="preserve">A star symbol after an author’s name refers to the second trial published in the same year. Number symbols after an author’s name refer to correlated AA treatment effects with number 1 referring to the </w:t>
      </w:r>
      <w:r w:rsidR="00204198" w:rsidRPr="007B4D4D">
        <w:t xml:space="preserve">least </w:t>
      </w:r>
      <w:r w:rsidR="00FC5CCB" w:rsidRPr="007B4D4D">
        <w:t>confounded AA effect.  The $ symbol after the “random effects” label indicates that the summary effect was based on calculating average AA treatment effects for trials with multiple treatment arms</w:t>
      </w:r>
      <w:r w:rsidR="0017676A" w:rsidRPr="007B4D4D">
        <w:t xml:space="preserve"> and proceeding with a Der-Simonian Laird estimator</w:t>
      </w:r>
      <w:r w:rsidR="00FC5CCB" w:rsidRPr="007B4D4D">
        <w:t xml:space="preserve">.  The absence of the $ symbol indicates that </w:t>
      </w:r>
      <w:r w:rsidR="0017676A" w:rsidRPr="007B4D4D">
        <w:t xml:space="preserve">the results from </w:t>
      </w:r>
      <w:r w:rsidR="00FC5CCB" w:rsidRPr="007B4D4D">
        <w:t xml:space="preserve">robust </w:t>
      </w:r>
      <w:r w:rsidR="0017676A" w:rsidRPr="007B4D4D">
        <w:t>variance estimation</w:t>
      </w:r>
      <w:r w:rsidR="00FC5CCB" w:rsidRPr="007B4D4D">
        <w:t xml:space="preserve"> are presented.  </w:t>
      </w:r>
      <w:r w:rsidR="007A0AEF" w:rsidRPr="007B4D4D">
        <w:t xml:space="preserve"> </w:t>
      </w:r>
      <w:r w:rsidR="00B714E3" w:rsidRPr="007B4D4D">
        <w:t>Legend: For AA plasma a "*” indicates an imputed AA plasma level. For AA(mg)+ source a  “s” stands for  AA as</w:t>
      </w:r>
      <w:r w:rsidR="00B76D1F">
        <w:t xml:space="preserve"> a</w:t>
      </w:r>
      <w:r w:rsidR="00B714E3" w:rsidRPr="007B4D4D">
        <w:t xml:space="preserve"> single active systemic ingredient, a “s+” stands for a supplement with AA and other active ingredients, a “f” stands for a fruit rich in AA, and “f+” stands for a fruit rich in vitamin C and other dietary interventions. </w:t>
      </w:r>
    </w:p>
    <w:p w14:paraId="34AA75DA" w14:textId="57A49758" w:rsidR="00492E19" w:rsidRPr="007B4D4D" w:rsidRDefault="00FC5CCB" w:rsidP="003738C5">
      <w:pPr>
        <w:pStyle w:val="NormalWeb"/>
        <w:ind w:left="360"/>
      </w:pPr>
      <w:r w:rsidRPr="007B4D4D">
        <w:t>Detailed legend: Amaliya-1 and -2 refer to pure AA supplement and guava, respectively.  Chapple-1 and -2 refer to a fruit/vegetable product without and with berry concentrate, respectively.  Linghorne-1, -2, and -3 refer to three different AA doses. El-Ashiri-1 and -2 refer to natural AA suppl., El-Ashiri-3 and -4 refer to AA suppl. + bioflavonoids, and El-Ashiri-5 and -6 refer to synthetic AA+ bioflavonoids.  Odd- and even- numbered El-</w:t>
      </w:r>
      <w:proofErr w:type="spellStart"/>
      <w:r w:rsidRPr="007B4D4D">
        <w:t>Ashiri</w:t>
      </w:r>
      <w:proofErr w:type="spellEnd"/>
      <w:r w:rsidRPr="007B4D4D">
        <w:t xml:space="preserve"> arms are without and with scaling, respectively.  Keller-1 and -2 refer to the AA effect without and with scaling. Buzina-1 and -2 refer to long- and short follow-up, respectively.  Coven-1 and -2 refer to a pure AA effect versus an AA effect combined with vitamins. </w:t>
      </w:r>
      <w:proofErr w:type="gramStart"/>
      <w:r w:rsidRPr="007B4D4D">
        <w:t>And,</w:t>
      </w:r>
      <w:proofErr w:type="gramEnd"/>
      <w:r w:rsidRPr="007B4D4D">
        <w:t xml:space="preserve"> Fawzi -1 and 2 refer to a multivitamin with and without vitamin A.  </w:t>
      </w:r>
    </w:p>
    <w:p w14:paraId="49FA651A" w14:textId="260564E6" w:rsidR="00A57E5E" w:rsidRPr="007B4D4D" w:rsidRDefault="00A57E5E" w:rsidP="003738C5">
      <w:pPr>
        <w:pStyle w:val="NormalWeb"/>
        <w:ind w:left="360"/>
      </w:pPr>
    </w:p>
    <w:p w14:paraId="37FC85DA" w14:textId="6DA7BBCF" w:rsidR="00A57E5E" w:rsidRPr="007B4D4D" w:rsidRDefault="00A57E5E" w:rsidP="003738C5">
      <w:pPr>
        <w:pStyle w:val="NormalWeb"/>
        <w:ind w:left="360"/>
      </w:pPr>
    </w:p>
    <w:p w14:paraId="56DCD634" w14:textId="71127935" w:rsidR="00A57E5E" w:rsidRPr="007B4D4D" w:rsidRDefault="00A57E5E" w:rsidP="00104E62">
      <w:pPr>
        <w:pStyle w:val="NormalWeb"/>
      </w:pPr>
    </w:p>
    <w:p w14:paraId="3B31380C" w14:textId="77777777" w:rsidR="00A57E5E" w:rsidRPr="007B4D4D" w:rsidRDefault="00A57E5E" w:rsidP="00A57E5E">
      <w:pPr>
        <w:pStyle w:val="NormalWeb"/>
        <w:rPr>
          <w:color w:val="000000" w:themeColor="text1"/>
        </w:rPr>
      </w:pPr>
    </w:p>
    <w:p w14:paraId="736F9E5D" w14:textId="77777777" w:rsidR="00DC1E7D" w:rsidRPr="007B4D4D" w:rsidRDefault="00DC1E7D" w:rsidP="00A57E5E">
      <w:pPr>
        <w:pStyle w:val="NormalWeb"/>
        <w:rPr>
          <w:color w:val="000000" w:themeColor="text1"/>
        </w:rPr>
      </w:pPr>
    </w:p>
    <w:p w14:paraId="5D127B6F" w14:textId="77777777" w:rsidR="00DC1E7D" w:rsidRPr="007B4D4D" w:rsidRDefault="00DC1E7D" w:rsidP="00A57E5E">
      <w:pPr>
        <w:pStyle w:val="NormalWeb"/>
        <w:rPr>
          <w:color w:val="000000" w:themeColor="text1"/>
        </w:rPr>
      </w:pPr>
    </w:p>
    <w:p w14:paraId="56BE6B2C" w14:textId="77777777" w:rsidR="00DC1E7D" w:rsidRPr="007B4D4D" w:rsidRDefault="00DC1E7D" w:rsidP="00A57E5E">
      <w:pPr>
        <w:pStyle w:val="NormalWeb"/>
        <w:rPr>
          <w:color w:val="000000" w:themeColor="text1"/>
        </w:rPr>
      </w:pPr>
    </w:p>
    <w:p w14:paraId="5C54FFDD" w14:textId="77777777" w:rsidR="00DC1E7D" w:rsidRPr="007B4D4D" w:rsidRDefault="00DC1E7D" w:rsidP="00A57E5E">
      <w:pPr>
        <w:pStyle w:val="NormalWeb"/>
        <w:rPr>
          <w:color w:val="000000" w:themeColor="text1"/>
        </w:rPr>
      </w:pPr>
    </w:p>
    <w:p w14:paraId="4DB94A9D" w14:textId="77777777" w:rsidR="00DC1E7D" w:rsidRPr="007B4D4D" w:rsidRDefault="00DC1E7D" w:rsidP="00A57E5E">
      <w:pPr>
        <w:pStyle w:val="NormalWeb"/>
        <w:rPr>
          <w:color w:val="000000" w:themeColor="text1"/>
        </w:rPr>
      </w:pPr>
    </w:p>
    <w:p w14:paraId="692955DC" w14:textId="77777777" w:rsidR="00DC1E7D" w:rsidRPr="007B4D4D" w:rsidRDefault="00DC1E7D" w:rsidP="00A57E5E">
      <w:pPr>
        <w:pStyle w:val="NormalWeb"/>
        <w:rPr>
          <w:color w:val="000000" w:themeColor="text1"/>
        </w:rPr>
      </w:pPr>
    </w:p>
    <w:p w14:paraId="4A90776A" w14:textId="77777777" w:rsidR="00DC1E7D" w:rsidRPr="007B4D4D" w:rsidRDefault="00DC1E7D" w:rsidP="00A57E5E">
      <w:pPr>
        <w:pStyle w:val="NormalWeb"/>
        <w:rPr>
          <w:color w:val="000000" w:themeColor="text1"/>
        </w:rPr>
      </w:pPr>
    </w:p>
    <w:p w14:paraId="7D579D5A" w14:textId="77777777" w:rsidR="007B4D4D" w:rsidRDefault="007B4D4D" w:rsidP="00913043">
      <w:pPr>
        <w:pStyle w:val="NormalWeb"/>
        <w:rPr>
          <w:color w:val="000000" w:themeColor="text1"/>
        </w:rPr>
      </w:pPr>
    </w:p>
    <w:p w14:paraId="73CD8528" w14:textId="7D47D16E" w:rsidR="00E04A3D" w:rsidRPr="007B4D4D" w:rsidRDefault="00A57E5E" w:rsidP="00913043">
      <w:pPr>
        <w:pStyle w:val="NormalWeb"/>
      </w:pPr>
      <w:r w:rsidRPr="007B4D4D">
        <w:rPr>
          <w:color w:val="000000" w:themeColor="text1"/>
        </w:rPr>
        <w:lastRenderedPageBreak/>
        <w:t>Figure S</w:t>
      </w:r>
      <w:r w:rsidR="007B4D4D">
        <w:rPr>
          <w:color w:val="000000" w:themeColor="text1"/>
        </w:rPr>
        <w:t>2</w:t>
      </w:r>
      <w:r w:rsidRPr="007B4D4D">
        <w:rPr>
          <w:color w:val="000000" w:themeColor="text1"/>
        </w:rPr>
        <w:t xml:space="preserve">:  </w:t>
      </w:r>
      <w:bookmarkStart w:id="3" w:name="_Hlk50035236"/>
      <w:r w:rsidRPr="007B4D4D">
        <w:t>Forest plot displaying the impact of Ascorbic Acid supplementation on gingival health endpoints in the 3</w:t>
      </w:r>
      <w:r w:rsidR="00FE2D9F">
        <w:t>6</w:t>
      </w:r>
      <w:r w:rsidRPr="007B4D4D">
        <w:t xml:space="preserve"> least confounded treatments of 3</w:t>
      </w:r>
      <w:r w:rsidR="005B602F">
        <w:t>6</w:t>
      </w:r>
      <w:r w:rsidRPr="007B4D4D">
        <w:t xml:space="preserve"> controlled clinical trials.  </w:t>
      </w:r>
      <w:bookmarkEnd w:id="3"/>
    </w:p>
    <w:p w14:paraId="2E7A57D4" w14:textId="3553D0E2" w:rsidR="00E04A3D" w:rsidRPr="007B4D4D" w:rsidRDefault="006729CF" w:rsidP="00E04A3D">
      <w:pPr>
        <w:rPr>
          <w:color w:val="000000" w:themeColor="text1"/>
          <w:sz w:val="24"/>
          <w:szCs w:val="24"/>
        </w:rPr>
      </w:pPr>
      <w:r>
        <w:rPr>
          <w:rFonts w:ascii="Arial" w:hAnsi="Arial" w:cs="Arial"/>
          <w:noProof/>
          <w:color w:val="000000"/>
        </w:rPr>
        <w:drawing>
          <wp:inline distT="0" distB="0" distL="0" distR="0" wp14:anchorId="4D1466CC" wp14:editId="4AF31D33">
            <wp:extent cx="4280080" cy="6277708"/>
            <wp:effectExtent l="0" t="0" r="6350" b="8890"/>
            <wp:docPr id="1" name="Picture 1" descr="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Pl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3450" cy="6282651"/>
                    </a:xfrm>
                    <a:prstGeom prst="rect">
                      <a:avLst/>
                    </a:prstGeom>
                    <a:noFill/>
                    <a:ln>
                      <a:noFill/>
                    </a:ln>
                  </pic:spPr>
                </pic:pic>
              </a:graphicData>
            </a:graphic>
          </wp:inline>
        </w:drawing>
      </w:r>
    </w:p>
    <w:p w14:paraId="34D72FD7" w14:textId="6E1202E3" w:rsidR="006B66E5" w:rsidRPr="007B4D4D" w:rsidRDefault="00492E19" w:rsidP="006B66E5">
      <w:pPr>
        <w:pStyle w:val="NormalWeb"/>
      </w:pPr>
      <w:r w:rsidRPr="007B4D4D">
        <w:t xml:space="preserve">Legend: </w:t>
      </w:r>
      <w:r w:rsidR="006B66E5" w:rsidRPr="007B4D4D">
        <w:t>The star symbol after an author’s name refers to the second trial published in the same publication.</w:t>
      </w:r>
      <w:r w:rsidR="00B714E3" w:rsidRPr="007B4D4D">
        <w:t xml:space="preserve"> Legend: For AA plasma a "*” indicates an imputed AA plasma level. For AA(mg)+ source a  “s” stands for  AA as single active systemic ingredient, a “s+” stands for a supplement with AA and other active ingredients, a “f” stands for a fruit rich in AA, and “f+” stands for a fruit rich in vitamin C and other dietary interventions.</w:t>
      </w:r>
    </w:p>
    <w:p w14:paraId="6C3BD08A" w14:textId="5C17D4CF" w:rsidR="00DC1E7D" w:rsidRPr="007B4D4D" w:rsidRDefault="00CA5A5D" w:rsidP="007B4D4D">
      <w:pPr>
        <w:rPr>
          <w:color w:val="000000" w:themeColor="text1"/>
          <w:sz w:val="24"/>
          <w:szCs w:val="24"/>
        </w:rPr>
      </w:pPr>
      <w:r w:rsidRPr="007B4D4D">
        <w:rPr>
          <w:color w:val="000000" w:themeColor="text1"/>
          <w:sz w:val="24"/>
          <w:szCs w:val="24"/>
        </w:rPr>
        <w:br w:type="page"/>
      </w:r>
      <w:r w:rsidR="00492E19" w:rsidRPr="007B4D4D">
        <w:rPr>
          <w:color w:val="000000" w:themeColor="text1"/>
          <w:sz w:val="24"/>
          <w:szCs w:val="24"/>
        </w:rPr>
        <w:lastRenderedPageBreak/>
        <w:t>Figure S</w:t>
      </w:r>
      <w:r w:rsidR="007B4D4D">
        <w:rPr>
          <w:color w:val="000000" w:themeColor="text1"/>
          <w:sz w:val="24"/>
          <w:szCs w:val="24"/>
        </w:rPr>
        <w:t>3</w:t>
      </w:r>
      <w:r w:rsidR="00492E19" w:rsidRPr="007B4D4D">
        <w:rPr>
          <w:color w:val="000000" w:themeColor="text1"/>
          <w:sz w:val="24"/>
          <w:szCs w:val="24"/>
        </w:rPr>
        <w:t xml:space="preserve">: </w:t>
      </w:r>
      <w:bookmarkStart w:id="4" w:name="_Hlk50035257"/>
      <w:r w:rsidR="00492E19" w:rsidRPr="007B4D4D">
        <w:rPr>
          <w:sz w:val="24"/>
          <w:szCs w:val="24"/>
        </w:rPr>
        <w:t>Forest plot displaying the impact of Ascorbic Acid supplementation on gingival health endpoints in the 3</w:t>
      </w:r>
      <w:r w:rsidR="005B602F">
        <w:rPr>
          <w:sz w:val="24"/>
          <w:szCs w:val="24"/>
        </w:rPr>
        <w:t>6</w:t>
      </w:r>
      <w:r w:rsidR="00492E19" w:rsidRPr="007B4D4D">
        <w:rPr>
          <w:sz w:val="24"/>
          <w:szCs w:val="24"/>
        </w:rPr>
        <w:t xml:space="preserve"> average AA treatment effects in 3</w:t>
      </w:r>
      <w:r w:rsidR="005B602F">
        <w:rPr>
          <w:sz w:val="24"/>
          <w:szCs w:val="24"/>
        </w:rPr>
        <w:t>6</w:t>
      </w:r>
      <w:r w:rsidR="00492E19" w:rsidRPr="007B4D4D">
        <w:rPr>
          <w:sz w:val="24"/>
          <w:szCs w:val="24"/>
        </w:rPr>
        <w:t xml:space="preserve"> controlled clinical trials.  </w:t>
      </w:r>
      <w:bookmarkEnd w:id="4"/>
    </w:p>
    <w:p w14:paraId="26FD517A" w14:textId="5B9EBA7D" w:rsidR="00DC1E7D" w:rsidRPr="007B4D4D" w:rsidRDefault="007D57BA" w:rsidP="00055FB6">
      <w:pPr>
        <w:spacing w:line="480" w:lineRule="auto"/>
        <w:rPr>
          <w:sz w:val="24"/>
          <w:szCs w:val="24"/>
        </w:rPr>
      </w:pPr>
      <w:r>
        <w:rPr>
          <w:rFonts w:ascii="Arial" w:hAnsi="Arial" w:cs="Arial"/>
          <w:noProof/>
          <w:color w:val="000000"/>
        </w:rPr>
        <w:drawing>
          <wp:inline distT="0" distB="0" distL="0" distR="0" wp14:anchorId="42D6768D" wp14:editId="1E9A4A23">
            <wp:extent cx="4525051" cy="6910754"/>
            <wp:effectExtent l="0" t="0" r="8890" b="4445"/>
            <wp:docPr id="4" name="Picture 4" descr="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 Pl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8439" cy="6915928"/>
                    </a:xfrm>
                    <a:prstGeom prst="rect">
                      <a:avLst/>
                    </a:prstGeom>
                    <a:noFill/>
                    <a:ln>
                      <a:noFill/>
                    </a:ln>
                  </pic:spPr>
                </pic:pic>
              </a:graphicData>
            </a:graphic>
          </wp:inline>
        </w:drawing>
      </w:r>
    </w:p>
    <w:p w14:paraId="794295DD" w14:textId="77777777" w:rsidR="00794A65" w:rsidRDefault="00492E19" w:rsidP="00E31C7D">
      <w:pPr>
        <w:rPr>
          <w:sz w:val="24"/>
          <w:szCs w:val="24"/>
        </w:rPr>
      </w:pPr>
      <w:r w:rsidRPr="007B4D4D">
        <w:rPr>
          <w:sz w:val="24"/>
          <w:szCs w:val="24"/>
        </w:rPr>
        <w:t xml:space="preserve">Legend: </w:t>
      </w:r>
      <w:r w:rsidR="006B66E5" w:rsidRPr="007B4D4D">
        <w:rPr>
          <w:sz w:val="24"/>
          <w:szCs w:val="24"/>
        </w:rPr>
        <w:t>The star symbol after an author’s name refers to the second trial published in the same publication</w:t>
      </w:r>
    </w:p>
    <w:p w14:paraId="6168F86B" w14:textId="77777777" w:rsidR="00E31C7D" w:rsidRDefault="00E31C7D" w:rsidP="00B714E3">
      <w:pPr>
        <w:spacing w:line="480" w:lineRule="auto"/>
        <w:rPr>
          <w:b/>
          <w:bCs/>
          <w:sz w:val="24"/>
          <w:szCs w:val="24"/>
        </w:rPr>
      </w:pPr>
    </w:p>
    <w:p w14:paraId="5C518815" w14:textId="54A88E53" w:rsidR="00794A65" w:rsidRPr="004B7F99" w:rsidRDefault="004B7F99" w:rsidP="00B714E3">
      <w:pPr>
        <w:spacing w:line="480" w:lineRule="auto"/>
        <w:rPr>
          <w:b/>
          <w:bCs/>
          <w:sz w:val="24"/>
          <w:szCs w:val="24"/>
        </w:rPr>
      </w:pPr>
      <w:r w:rsidRPr="004B7F99">
        <w:rPr>
          <w:b/>
          <w:bCs/>
          <w:sz w:val="24"/>
          <w:szCs w:val="24"/>
        </w:rPr>
        <w:lastRenderedPageBreak/>
        <w:t>References</w:t>
      </w:r>
    </w:p>
    <w:p w14:paraId="6DCB7614" w14:textId="475E90CC" w:rsidR="00A60D35" w:rsidRPr="00A60D35" w:rsidRDefault="00C85650" w:rsidP="00A60D35">
      <w:pPr>
        <w:pStyle w:val="EndNoteBibliography"/>
        <w:ind w:left="720" w:hanging="720"/>
      </w:pPr>
      <w:r>
        <w:rPr>
          <w:szCs w:val="24"/>
        </w:rPr>
        <w:t>S</w:t>
      </w:r>
      <w:r w:rsidR="00794A65">
        <w:rPr>
          <w:szCs w:val="24"/>
        </w:rPr>
        <w:fldChar w:fldCharType="begin"/>
      </w:r>
      <w:r w:rsidR="00794A65">
        <w:rPr>
          <w:szCs w:val="24"/>
        </w:rPr>
        <w:instrText xml:space="preserve"> ADDIN EN.REFLIST </w:instrText>
      </w:r>
      <w:r w:rsidR="00794A65">
        <w:rPr>
          <w:szCs w:val="24"/>
        </w:rPr>
        <w:fldChar w:fldCharType="separate"/>
      </w:r>
      <w:bookmarkStart w:id="5" w:name="_ENREF_1"/>
      <w:r w:rsidR="00A60D35" w:rsidRPr="00A60D35">
        <w:t>1.</w:t>
      </w:r>
      <w:r w:rsidR="00A60D35" w:rsidRPr="00A60D35">
        <w:tab/>
        <w:t xml:space="preserve">Higgins J, Green S. 16.4.6.2  Standardized mean difference. In: The Cochrane Collaboration, ed. </w:t>
      </w:r>
      <w:r w:rsidR="00A60D35" w:rsidRPr="00A60D35">
        <w:rPr>
          <w:i/>
        </w:rPr>
        <w:t>Cochrane Handbook for Systematic Reviews of Interventions.  Version 5.1</w:t>
      </w:r>
      <w:r w:rsidR="00A60D35" w:rsidRPr="00A60D35">
        <w:t>2011.</w:t>
      </w:r>
      <w:bookmarkEnd w:id="5"/>
    </w:p>
    <w:p w14:paraId="48989D85" w14:textId="11E5C34B" w:rsidR="00A60D35" w:rsidRPr="00A60D35" w:rsidRDefault="00C85650" w:rsidP="00A60D35">
      <w:pPr>
        <w:pStyle w:val="EndNoteBibliography"/>
        <w:ind w:left="720" w:hanging="720"/>
      </w:pPr>
      <w:bookmarkStart w:id="6" w:name="_ENREF_2"/>
      <w:r>
        <w:t>S</w:t>
      </w:r>
      <w:r w:rsidR="00A60D35" w:rsidRPr="00A60D35">
        <w:t>2.</w:t>
      </w:r>
      <w:r w:rsidR="00A60D35" w:rsidRPr="00A60D35">
        <w:tab/>
        <w:t xml:space="preserve">Munoz CA, Kiger RD, Stephens JA, Kim J, Wilson AC. Effects of a nutritional supplement on periodontal status. </w:t>
      </w:r>
      <w:r w:rsidR="00A60D35" w:rsidRPr="00A60D35">
        <w:rPr>
          <w:i/>
        </w:rPr>
        <w:t xml:space="preserve">Compend Contin Educ Dent. </w:t>
      </w:r>
      <w:r w:rsidR="00A60D35" w:rsidRPr="00A60D35">
        <w:t>2001;22(5):425-428, 430, 432 passim; quiz 440.</w:t>
      </w:r>
      <w:bookmarkEnd w:id="6"/>
    </w:p>
    <w:p w14:paraId="122E8C12" w14:textId="3681DE47" w:rsidR="00A60D35" w:rsidRPr="00A60D35" w:rsidRDefault="00C85650" w:rsidP="00A60D35">
      <w:pPr>
        <w:pStyle w:val="EndNoteBibliography"/>
        <w:ind w:left="720" w:hanging="720"/>
      </w:pPr>
      <w:bookmarkStart w:id="7" w:name="_ENREF_3"/>
      <w:r>
        <w:t>S</w:t>
      </w:r>
      <w:r w:rsidR="00A60D35" w:rsidRPr="00A60D35">
        <w:t>3.</w:t>
      </w:r>
      <w:r w:rsidR="00A60D35" w:rsidRPr="00A60D35">
        <w:tab/>
        <w:t xml:space="preserve">Graziani F, Gabriele M, D'Aiuto F, Suvan J, Tonelli M, Cei S. Dental plaque, gingival inflammation and tooth -discolouration with different commercial -formulations of 0.2% chlorhexidine rinse: a double-blind randomised controlled clinical trial. </w:t>
      </w:r>
      <w:r w:rsidR="00A60D35" w:rsidRPr="00A60D35">
        <w:rPr>
          <w:i/>
        </w:rPr>
        <w:t xml:space="preserve">Oral health &amp; preventive dentistry. </w:t>
      </w:r>
      <w:r w:rsidR="00A60D35" w:rsidRPr="00A60D35">
        <w:t>2015;13(2):101-111.</w:t>
      </w:r>
      <w:bookmarkEnd w:id="7"/>
    </w:p>
    <w:p w14:paraId="45D8AAE3" w14:textId="2F390EF4" w:rsidR="00A60D35" w:rsidRPr="00A60D35" w:rsidRDefault="00C85650" w:rsidP="00A60D35">
      <w:pPr>
        <w:pStyle w:val="EndNoteBibliography"/>
        <w:ind w:left="720" w:hanging="720"/>
      </w:pPr>
      <w:bookmarkStart w:id="8" w:name="_ENREF_4"/>
      <w:r>
        <w:t>S</w:t>
      </w:r>
      <w:r w:rsidR="00A60D35" w:rsidRPr="00A60D35">
        <w:t>4.</w:t>
      </w:r>
      <w:r w:rsidR="00A60D35" w:rsidRPr="00A60D35">
        <w:tab/>
        <w:t xml:space="preserve">Kolbus I, Senge K. Controlled clinical study on the effect of oral and topical administration of a vitamin C preparation on periodontitis. </w:t>
      </w:r>
      <w:r w:rsidR="00A60D35" w:rsidRPr="00A60D35">
        <w:rPr>
          <w:i/>
        </w:rPr>
        <w:t xml:space="preserve">Deutsche zahnärztliche Zeitschrift. </w:t>
      </w:r>
      <w:r w:rsidR="00A60D35" w:rsidRPr="00A60D35">
        <w:t>1976;31(5):456-457.</w:t>
      </w:r>
      <w:bookmarkEnd w:id="8"/>
    </w:p>
    <w:p w14:paraId="1995335D" w14:textId="3AFF7338" w:rsidR="00A60D35" w:rsidRPr="00A60D35" w:rsidRDefault="00C85650" w:rsidP="00A60D35">
      <w:pPr>
        <w:pStyle w:val="EndNoteBibliography"/>
        <w:ind w:left="720" w:hanging="720"/>
      </w:pPr>
      <w:bookmarkStart w:id="9" w:name="_ENREF_5"/>
      <w:r>
        <w:t>S</w:t>
      </w:r>
      <w:r w:rsidR="00A60D35" w:rsidRPr="00A60D35">
        <w:t>5.</w:t>
      </w:r>
      <w:r w:rsidR="00A60D35" w:rsidRPr="00A60D35">
        <w:tab/>
        <w:t xml:space="preserve">Gokhale NH, Acharya AB, Patil VS, Trivedi DJ, Thakur SL. A short-term evaluation of the relationship between plasma ascorbic acid levels and periodontal disease in systemically healthy and type 2 diabetes mellitus subjects. </w:t>
      </w:r>
      <w:r w:rsidR="00A60D35" w:rsidRPr="00A60D35">
        <w:rPr>
          <w:i/>
        </w:rPr>
        <w:t xml:space="preserve">Journal of Dietary Supplements. </w:t>
      </w:r>
      <w:r w:rsidR="00A60D35" w:rsidRPr="00A60D35">
        <w:t>2013;10(2):93-104.</w:t>
      </w:r>
      <w:bookmarkEnd w:id="9"/>
    </w:p>
    <w:p w14:paraId="41FFA5AF" w14:textId="74F3F73E" w:rsidR="00A60D35" w:rsidRPr="00A60D35" w:rsidRDefault="00C85650" w:rsidP="00A60D35">
      <w:pPr>
        <w:pStyle w:val="EndNoteBibliography"/>
        <w:ind w:left="720" w:hanging="720"/>
      </w:pPr>
      <w:bookmarkStart w:id="10" w:name="_ENREF_6"/>
      <w:r>
        <w:t>S</w:t>
      </w:r>
      <w:r w:rsidR="00A60D35" w:rsidRPr="00A60D35">
        <w:t>6.</w:t>
      </w:r>
      <w:r w:rsidR="00A60D35" w:rsidRPr="00A60D35">
        <w:tab/>
        <w:t xml:space="preserve">Woelber JP, Gartner M, Breuninger L, et al. The influence of an anti-inflammatory diet on gingivitis. A randomized controlled trial. </w:t>
      </w:r>
      <w:r w:rsidR="00A60D35" w:rsidRPr="00A60D35">
        <w:rPr>
          <w:i/>
        </w:rPr>
        <w:t xml:space="preserve">J Clin Periodontol. </w:t>
      </w:r>
      <w:r w:rsidR="00A60D35" w:rsidRPr="00A60D35">
        <w:t>2019;46(4):481-490.</w:t>
      </w:r>
      <w:bookmarkEnd w:id="10"/>
    </w:p>
    <w:p w14:paraId="6C4E8356" w14:textId="4E6105CD" w:rsidR="00A60D35" w:rsidRPr="00A60D35" w:rsidRDefault="00C85650" w:rsidP="00A60D35">
      <w:pPr>
        <w:pStyle w:val="EndNoteBibliography"/>
        <w:ind w:left="720" w:hanging="720"/>
      </w:pPr>
      <w:bookmarkStart w:id="11" w:name="_ENREF_7"/>
      <w:r>
        <w:t>S</w:t>
      </w:r>
      <w:r w:rsidR="00A60D35" w:rsidRPr="00A60D35">
        <w:t>7.</w:t>
      </w:r>
      <w:r w:rsidR="00A60D35" w:rsidRPr="00A60D35">
        <w:tab/>
        <w:t xml:space="preserve">Gordon JM, Frascella JA, Reardon RC. A clinical study of the safety and efficacy of a novel electric interdental cleaning device. </w:t>
      </w:r>
      <w:r w:rsidR="00A60D35" w:rsidRPr="00A60D35">
        <w:rPr>
          <w:i/>
        </w:rPr>
        <w:t xml:space="preserve">J Clin Dent. </w:t>
      </w:r>
      <w:r w:rsidR="00A60D35" w:rsidRPr="00A60D35">
        <w:t>1996;7(3 Spec No):70-73.</w:t>
      </w:r>
      <w:bookmarkEnd w:id="11"/>
    </w:p>
    <w:p w14:paraId="2334C39F" w14:textId="7B28621C" w:rsidR="00A60D35" w:rsidRPr="00A60D35" w:rsidRDefault="00C85650" w:rsidP="00A60D35">
      <w:pPr>
        <w:pStyle w:val="EndNoteBibliography"/>
        <w:ind w:left="720" w:hanging="720"/>
      </w:pPr>
      <w:bookmarkStart w:id="12" w:name="_ENREF_8"/>
      <w:r>
        <w:lastRenderedPageBreak/>
        <w:t>S</w:t>
      </w:r>
      <w:r w:rsidR="00A60D35" w:rsidRPr="00A60D35">
        <w:t>8.</w:t>
      </w:r>
      <w:r w:rsidR="00A60D35" w:rsidRPr="00A60D35">
        <w:tab/>
        <w:t xml:space="preserve">Roff FS, Glazebrook AJ. The therapeutic use of vitamin C in gingivitis and adolescents. </w:t>
      </w:r>
      <w:r w:rsidR="00A60D35" w:rsidRPr="00A60D35">
        <w:rPr>
          <w:i/>
        </w:rPr>
        <w:t xml:space="preserve">British Dental Journal. </w:t>
      </w:r>
      <w:r w:rsidR="00A60D35" w:rsidRPr="00A60D35">
        <w:t>1940;68:135-141.</w:t>
      </w:r>
      <w:bookmarkEnd w:id="12"/>
    </w:p>
    <w:p w14:paraId="57E63D9E" w14:textId="5748C7CD" w:rsidR="00A60D35" w:rsidRPr="00A60D35" w:rsidRDefault="00C85650" w:rsidP="00A60D35">
      <w:pPr>
        <w:pStyle w:val="EndNoteBibliography"/>
        <w:ind w:left="720" w:hanging="720"/>
      </w:pPr>
      <w:bookmarkStart w:id="13" w:name="_ENREF_9"/>
      <w:r>
        <w:t>S</w:t>
      </w:r>
      <w:r w:rsidR="00A60D35" w:rsidRPr="00A60D35">
        <w:t>9.</w:t>
      </w:r>
      <w:r w:rsidR="00A60D35" w:rsidRPr="00A60D35">
        <w:tab/>
        <w:t xml:space="preserve">Amaliya A, Risdiana AS, Van der Velden U. Effect of guava and vitamin C supplementation on experimental gingivitis: A randomized clinical trial. </w:t>
      </w:r>
      <w:r w:rsidR="00A60D35" w:rsidRPr="00A60D35">
        <w:rPr>
          <w:i/>
        </w:rPr>
        <w:t xml:space="preserve">J Clin Periodontol. </w:t>
      </w:r>
      <w:r w:rsidR="00A60D35" w:rsidRPr="00A60D35">
        <w:t>2018.</w:t>
      </w:r>
      <w:bookmarkEnd w:id="13"/>
    </w:p>
    <w:p w14:paraId="670B509F" w14:textId="1E25F897" w:rsidR="00A60D35" w:rsidRPr="00A60D35" w:rsidRDefault="00C85650" w:rsidP="00A60D35">
      <w:pPr>
        <w:pStyle w:val="EndNoteBibliography"/>
        <w:ind w:left="720" w:hanging="720"/>
      </w:pPr>
      <w:bookmarkStart w:id="14" w:name="_ENREF_10"/>
      <w:r>
        <w:t>S</w:t>
      </w:r>
      <w:r w:rsidR="00A60D35" w:rsidRPr="00A60D35">
        <w:t>10.</w:t>
      </w:r>
      <w:r w:rsidR="00A60D35" w:rsidRPr="00A60D35">
        <w:tab/>
        <w:t xml:space="preserve">Lingström P, Fure S, Dinitzen B, Fritzne C, Klefbom C, Birkhed D. The release of vitamin C from chewing gum and its effects on supragingival calculus formation. </w:t>
      </w:r>
      <w:r w:rsidR="00A60D35" w:rsidRPr="00A60D35">
        <w:rPr>
          <w:i/>
        </w:rPr>
        <w:t xml:space="preserve">European Journal of Oral Sciences. </w:t>
      </w:r>
      <w:r w:rsidR="00A60D35" w:rsidRPr="00A60D35">
        <w:t>2005;113(1):20-27.</w:t>
      </w:r>
      <w:bookmarkEnd w:id="14"/>
    </w:p>
    <w:p w14:paraId="63ACB403" w14:textId="31BE68A9" w:rsidR="00A60D35" w:rsidRPr="00A60D35" w:rsidRDefault="00C85650" w:rsidP="00A60D35">
      <w:pPr>
        <w:pStyle w:val="EndNoteBibliography"/>
        <w:ind w:left="720" w:hanging="720"/>
      </w:pPr>
      <w:bookmarkStart w:id="15" w:name="_ENREF_11"/>
      <w:r>
        <w:t>S</w:t>
      </w:r>
      <w:r w:rsidR="00A60D35" w:rsidRPr="00A60D35">
        <w:t>11.</w:t>
      </w:r>
      <w:r w:rsidR="00A60D35" w:rsidRPr="00A60D35">
        <w:tab/>
        <w:t xml:space="preserve">Raghavendra U, Rao A, Kashyap AR, et al. Vitamin C supplementation as an adjunct to non-surgical therapy in the treatment of chronic periodontitis: a clinical and biochemical study. </w:t>
      </w:r>
      <w:r w:rsidR="00A60D35" w:rsidRPr="00A60D35">
        <w:rPr>
          <w:i/>
        </w:rPr>
        <w:t xml:space="preserve">J Int Oral Health. </w:t>
      </w:r>
      <w:r w:rsidR="00A60D35" w:rsidRPr="00A60D35">
        <w:t>2019;10:256-261.</w:t>
      </w:r>
      <w:bookmarkEnd w:id="15"/>
    </w:p>
    <w:p w14:paraId="137A3CE0" w14:textId="70C1F0E3" w:rsidR="00A60D35" w:rsidRPr="00A60D35" w:rsidRDefault="00C85650" w:rsidP="00A60D35">
      <w:pPr>
        <w:pStyle w:val="EndNoteBibliography"/>
        <w:ind w:left="720" w:hanging="720"/>
      </w:pPr>
      <w:bookmarkStart w:id="16" w:name="_ENREF_12"/>
      <w:r>
        <w:t>S</w:t>
      </w:r>
      <w:r w:rsidR="00A60D35" w:rsidRPr="00A60D35">
        <w:t>12.</w:t>
      </w:r>
      <w:r w:rsidR="00A60D35" w:rsidRPr="00A60D35">
        <w:tab/>
        <w:t xml:space="preserve">Fox FW, Dangerfield LF, Gottlich SF, Jokl E. VITAMIN C REQUIREMENTS OF NATIVE MINE LABOURERS * AN EXPERIMENTAL STUDY. </w:t>
      </w:r>
      <w:r w:rsidR="00A60D35" w:rsidRPr="00A60D35">
        <w:rPr>
          <w:i/>
        </w:rPr>
        <w:t xml:space="preserve">British Medical Journal. </w:t>
      </w:r>
      <w:r w:rsidR="00A60D35" w:rsidRPr="00A60D35">
        <w:t>1940(4152):143-147.</w:t>
      </w:r>
      <w:bookmarkEnd w:id="16"/>
    </w:p>
    <w:p w14:paraId="2A0DE231" w14:textId="5B4317F8" w:rsidR="00A60D35" w:rsidRPr="00A60D35" w:rsidRDefault="00C85650" w:rsidP="00A60D35">
      <w:pPr>
        <w:pStyle w:val="EndNoteBibliography"/>
        <w:ind w:left="720" w:hanging="720"/>
      </w:pPr>
      <w:bookmarkStart w:id="17" w:name="_ENREF_13"/>
      <w:r>
        <w:t>S</w:t>
      </w:r>
      <w:r w:rsidR="00A60D35" w:rsidRPr="00A60D35">
        <w:t>13.</w:t>
      </w:r>
      <w:r w:rsidR="00A60D35" w:rsidRPr="00A60D35">
        <w:tab/>
        <w:t xml:space="preserve">Stamm WP, Macrae TF, Yudkin S. Bleeding Gums in R.A.F. Personnel: Value of Ascorbic Acid. </w:t>
      </w:r>
      <w:r w:rsidR="00A60D35" w:rsidRPr="00A60D35">
        <w:rPr>
          <w:i/>
        </w:rPr>
        <w:t xml:space="preserve">Br Med J. </w:t>
      </w:r>
      <w:r w:rsidR="00A60D35" w:rsidRPr="00A60D35">
        <w:t>1944;2(4363):239-241.</w:t>
      </w:r>
      <w:bookmarkEnd w:id="17"/>
    </w:p>
    <w:p w14:paraId="069D6699" w14:textId="37FB6753" w:rsidR="00A60D35" w:rsidRPr="00A60D35" w:rsidRDefault="00C85650" w:rsidP="00A60D35">
      <w:pPr>
        <w:pStyle w:val="EndNoteBibliography"/>
        <w:ind w:left="720" w:hanging="720"/>
      </w:pPr>
      <w:bookmarkStart w:id="18" w:name="_ENREF_14"/>
      <w:r>
        <w:t>S</w:t>
      </w:r>
      <w:r w:rsidR="00A60D35" w:rsidRPr="00A60D35">
        <w:t>14.</w:t>
      </w:r>
      <w:r w:rsidR="00A60D35" w:rsidRPr="00A60D35">
        <w:tab/>
        <w:t xml:space="preserve">Hanke MT. </w:t>
      </w:r>
      <w:r w:rsidR="00A60D35" w:rsidRPr="00A60D35">
        <w:rPr>
          <w:i/>
        </w:rPr>
        <w:t>Diet and dental health.</w:t>
      </w:r>
      <w:r w:rsidR="00A60D35" w:rsidRPr="00A60D35">
        <w:t xml:space="preserve"> Chicago, Ill.,: The University of Chicago press; 1933.</w:t>
      </w:r>
      <w:bookmarkEnd w:id="18"/>
    </w:p>
    <w:p w14:paraId="3F62544A" w14:textId="0F51AAEB" w:rsidR="00A60D35" w:rsidRPr="00A60D35" w:rsidRDefault="00C85650" w:rsidP="00A60D35">
      <w:pPr>
        <w:pStyle w:val="EndNoteBibliography"/>
        <w:ind w:left="720" w:hanging="720"/>
      </w:pPr>
      <w:bookmarkStart w:id="19" w:name="_ENREF_15"/>
      <w:r>
        <w:t>S</w:t>
      </w:r>
      <w:r w:rsidR="00A60D35" w:rsidRPr="00A60D35">
        <w:t>15.</w:t>
      </w:r>
      <w:r w:rsidR="00A60D35" w:rsidRPr="00A60D35">
        <w:tab/>
        <w:t xml:space="preserve">United States Department of Agriculture USDA National Nutrient Database for Standard Reference Legacy Release. 2018; </w:t>
      </w:r>
      <w:hyperlink r:id="rId15" w:history="1">
        <w:r w:rsidR="00A60D35" w:rsidRPr="00A60D35">
          <w:rPr>
            <w:rStyle w:val="Hyperlink"/>
          </w:rPr>
          <w:t>https://ndb.nal.usda.gov/ndb/</w:t>
        </w:r>
      </w:hyperlink>
      <w:r w:rsidR="00A60D35" w:rsidRPr="00A60D35">
        <w:t>.</w:t>
      </w:r>
      <w:bookmarkEnd w:id="19"/>
      <w:r w:rsidR="00DC4CFA">
        <w:t xml:space="preserve">  Accessed </w:t>
      </w:r>
      <w:r w:rsidR="00BE7029">
        <w:t>September 7, 2020.</w:t>
      </w:r>
    </w:p>
    <w:p w14:paraId="7DAE19D1" w14:textId="0F160D5B" w:rsidR="00A60D35" w:rsidRPr="00A60D35" w:rsidRDefault="00DC4CFA" w:rsidP="00A60D35">
      <w:pPr>
        <w:pStyle w:val="EndNoteBibliography"/>
        <w:ind w:left="720" w:hanging="720"/>
      </w:pPr>
      <w:bookmarkStart w:id="20" w:name="_ENREF_16"/>
      <w:r>
        <w:t xml:space="preserve"> </w:t>
      </w:r>
      <w:r w:rsidR="00C85650">
        <w:t>S</w:t>
      </w:r>
      <w:r w:rsidR="00A60D35" w:rsidRPr="00A60D35">
        <w:t>16.</w:t>
      </w:r>
      <w:r w:rsidR="00A60D35" w:rsidRPr="00A60D35">
        <w:tab/>
        <w:t xml:space="preserve">Buzina R, Brodarec A, Jusic M, Milanovic N, Kolombo V. Epidemiology of angular stomatitis and bleeding gums. </w:t>
      </w:r>
      <w:r w:rsidR="00A60D35" w:rsidRPr="00A60D35">
        <w:rPr>
          <w:i/>
        </w:rPr>
        <w:t xml:space="preserve">Internat J Vit Nutr Res. </w:t>
      </w:r>
      <w:r w:rsidR="00A60D35" w:rsidRPr="00A60D35">
        <w:t>1973;43:401-415.</w:t>
      </w:r>
      <w:bookmarkEnd w:id="20"/>
    </w:p>
    <w:p w14:paraId="47789B1E" w14:textId="34A0E4FB" w:rsidR="00A60D35" w:rsidRPr="00A60D35" w:rsidRDefault="00C85650" w:rsidP="00A60D35">
      <w:pPr>
        <w:pStyle w:val="EndNoteBibliography"/>
        <w:ind w:left="720" w:hanging="720"/>
      </w:pPr>
      <w:bookmarkStart w:id="21" w:name="_ENREF_17"/>
      <w:r>
        <w:lastRenderedPageBreak/>
        <w:t>S</w:t>
      </w:r>
      <w:r w:rsidR="00A60D35" w:rsidRPr="00A60D35">
        <w:t>17.</w:t>
      </w:r>
      <w:r w:rsidR="00A60D35" w:rsidRPr="00A60D35">
        <w:tab/>
        <w:t xml:space="preserve">Prentice AM, Lamb WH, Bates CJ. A trial of ascorbic acid and of multivitamin supplementation on the oral health of West African children. </w:t>
      </w:r>
      <w:r w:rsidR="00A60D35" w:rsidRPr="00A60D35">
        <w:rPr>
          <w:i/>
        </w:rPr>
        <w:t xml:space="preserve">Transactions of the royal society of tropical medicine and hygiene. </w:t>
      </w:r>
      <w:r w:rsidR="00A60D35" w:rsidRPr="00A60D35">
        <w:t>1983;77(6):792‐795.</w:t>
      </w:r>
      <w:bookmarkEnd w:id="21"/>
    </w:p>
    <w:p w14:paraId="53642FC7" w14:textId="1B7D3226" w:rsidR="00A60D35" w:rsidRPr="00A60D35" w:rsidRDefault="00C85650" w:rsidP="00A60D35">
      <w:pPr>
        <w:pStyle w:val="EndNoteBibliography"/>
        <w:ind w:left="720" w:hanging="720"/>
      </w:pPr>
      <w:bookmarkStart w:id="22" w:name="_ENREF_18"/>
      <w:r>
        <w:t>S</w:t>
      </w:r>
      <w:r w:rsidR="00A60D35" w:rsidRPr="00A60D35">
        <w:t>18.</w:t>
      </w:r>
      <w:r w:rsidR="00A60D35" w:rsidRPr="00A60D35">
        <w:tab/>
        <w:t xml:space="preserve">Kutscher AH. Massive vitamin C therapy of chronic marginal gingivitis. </w:t>
      </w:r>
      <w:r w:rsidR="00A60D35" w:rsidRPr="00A60D35">
        <w:rPr>
          <w:i/>
        </w:rPr>
        <w:t xml:space="preserve">The New York State Dental Journal. </w:t>
      </w:r>
      <w:r w:rsidR="00A60D35" w:rsidRPr="00A60D35">
        <w:t>1953;19:422-424.</w:t>
      </w:r>
      <w:bookmarkEnd w:id="22"/>
    </w:p>
    <w:p w14:paraId="26A764D1" w14:textId="2CF9A1CA" w:rsidR="00A60D35" w:rsidRPr="00A60D35" w:rsidRDefault="00C85650" w:rsidP="00A60D35">
      <w:pPr>
        <w:pStyle w:val="EndNoteBibliography"/>
        <w:ind w:left="720" w:hanging="720"/>
      </w:pPr>
      <w:bookmarkStart w:id="23" w:name="_ENREF_19"/>
      <w:r>
        <w:t>S</w:t>
      </w:r>
      <w:r w:rsidR="00A60D35" w:rsidRPr="00A60D35">
        <w:t>19.</w:t>
      </w:r>
      <w:r w:rsidR="00A60D35" w:rsidRPr="00A60D35">
        <w:tab/>
        <w:t xml:space="preserve">Carvel RI, Halperin V. Therapeutic effect of water-soluble bioflavonoids in gingival inflammatory conditions. </w:t>
      </w:r>
      <w:r w:rsidR="00A60D35" w:rsidRPr="00A60D35">
        <w:rPr>
          <w:i/>
        </w:rPr>
        <w:t xml:space="preserve">Oral Surgery, Oral Medicine, &amp; Oral Pathology. </w:t>
      </w:r>
      <w:r w:rsidR="00A60D35" w:rsidRPr="00A60D35">
        <w:t>1961;14(7):847-855.</w:t>
      </w:r>
      <w:bookmarkEnd w:id="23"/>
    </w:p>
    <w:p w14:paraId="449D9A09" w14:textId="7FC08EE2" w:rsidR="00A60D35" w:rsidRPr="00A60D35" w:rsidRDefault="00C85650" w:rsidP="00A60D35">
      <w:pPr>
        <w:pStyle w:val="EndNoteBibliography"/>
        <w:ind w:left="720" w:hanging="720"/>
      </w:pPr>
      <w:bookmarkStart w:id="24" w:name="_ENREF_20"/>
      <w:r>
        <w:t>S</w:t>
      </w:r>
      <w:r w:rsidR="00A60D35" w:rsidRPr="00A60D35">
        <w:t>20.</w:t>
      </w:r>
      <w:r w:rsidR="00A60D35" w:rsidRPr="00A60D35">
        <w:tab/>
        <w:t xml:space="preserve">Ogilvie GF, Pett LB. A long term study on ascorbic acid supplementation. </w:t>
      </w:r>
      <w:r w:rsidR="00A60D35" w:rsidRPr="00A60D35">
        <w:rPr>
          <w:i/>
        </w:rPr>
        <w:t xml:space="preserve">Can Serv Med J. </w:t>
      </w:r>
      <w:r w:rsidR="00A60D35" w:rsidRPr="00A60D35">
        <w:t>1954;10(3):191-197.</w:t>
      </w:r>
      <w:bookmarkEnd w:id="24"/>
    </w:p>
    <w:p w14:paraId="2AA31BB3" w14:textId="19365F67" w:rsidR="00A60D35" w:rsidRPr="00A60D35" w:rsidRDefault="00C85650" w:rsidP="00A60D35">
      <w:pPr>
        <w:pStyle w:val="EndNoteBibliography"/>
        <w:ind w:left="720" w:hanging="720"/>
      </w:pPr>
      <w:bookmarkStart w:id="25" w:name="_ENREF_21"/>
      <w:r>
        <w:t>S</w:t>
      </w:r>
      <w:r w:rsidR="00A60D35" w:rsidRPr="00A60D35">
        <w:t>21.</w:t>
      </w:r>
      <w:r w:rsidR="00A60D35" w:rsidRPr="00A60D35">
        <w:tab/>
        <w:t xml:space="preserve">Coven EM. Effect of prophylaxis and vitamin supplementation upon periodontal index in children. </w:t>
      </w:r>
      <w:r w:rsidR="00A60D35" w:rsidRPr="00A60D35">
        <w:rPr>
          <w:i/>
        </w:rPr>
        <w:t xml:space="preserve">J Periodontol. </w:t>
      </w:r>
      <w:r w:rsidR="00A60D35" w:rsidRPr="00A60D35">
        <w:t>1965;36(6):494-500.</w:t>
      </w:r>
      <w:bookmarkEnd w:id="25"/>
    </w:p>
    <w:p w14:paraId="7CF5B1E3" w14:textId="55F6AA17" w:rsidR="00A60D35" w:rsidRPr="00A60D35" w:rsidRDefault="00C85650" w:rsidP="00A60D35">
      <w:pPr>
        <w:pStyle w:val="EndNoteBibliography"/>
        <w:ind w:left="720" w:hanging="720"/>
      </w:pPr>
      <w:bookmarkStart w:id="26" w:name="_ENREF_22"/>
      <w:r>
        <w:t>S</w:t>
      </w:r>
      <w:r w:rsidR="00A60D35" w:rsidRPr="00A60D35">
        <w:t>22.</w:t>
      </w:r>
      <w:r w:rsidR="00A60D35" w:rsidRPr="00A60D35">
        <w:tab/>
        <w:t xml:space="preserve">Fawzi WW, Msamanga GI, Spiegelman D, et al. A randomized trial of multivitamin supplements and HIV disease progression and mortality. </w:t>
      </w:r>
      <w:r w:rsidR="00A60D35" w:rsidRPr="00A60D35">
        <w:rPr>
          <w:i/>
        </w:rPr>
        <w:t xml:space="preserve">New England Journal of Medicine. </w:t>
      </w:r>
      <w:r w:rsidR="00A60D35" w:rsidRPr="00A60D35">
        <w:t>2004;351(1):23-32.</w:t>
      </w:r>
      <w:bookmarkEnd w:id="26"/>
    </w:p>
    <w:p w14:paraId="06117751" w14:textId="72E80C9E" w:rsidR="00A60D35" w:rsidRPr="00A60D35" w:rsidRDefault="00C85650" w:rsidP="00A60D35">
      <w:pPr>
        <w:pStyle w:val="EndNoteBibliography"/>
        <w:ind w:left="720" w:hanging="720"/>
      </w:pPr>
      <w:bookmarkStart w:id="27" w:name="_ENREF_23"/>
      <w:r>
        <w:t>S</w:t>
      </w:r>
      <w:r w:rsidR="00A60D35" w:rsidRPr="00A60D35">
        <w:t>23.</w:t>
      </w:r>
      <w:r w:rsidR="00A60D35" w:rsidRPr="00A60D35">
        <w:tab/>
        <w:t xml:space="preserve">Ockerse T, LeRiche H, Kinnear AA, Draper WL. A nutrition and health study on Bantu boys. </w:t>
      </w:r>
      <w:r w:rsidR="00A60D35" w:rsidRPr="00A60D35">
        <w:rPr>
          <w:i/>
        </w:rPr>
        <w:t xml:space="preserve">The New York State Dental Journal. </w:t>
      </w:r>
      <w:r w:rsidR="00A60D35" w:rsidRPr="00A60D35">
        <w:t>1953;19(5):213-219.</w:t>
      </w:r>
      <w:bookmarkEnd w:id="27"/>
    </w:p>
    <w:p w14:paraId="16D97560" w14:textId="4B39088D" w:rsidR="00A60D35" w:rsidRPr="00A60D35" w:rsidRDefault="00C85650" w:rsidP="00A60D35">
      <w:pPr>
        <w:pStyle w:val="EndNoteBibliography"/>
        <w:ind w:left="720" w:hanging="720"/>
      </w:pPr>
      <w:bookmarkStart w:id="28" w:name="_ENREF_24"/>
      <w:r>
        <w:t>S</w:t>
      </w:r>
      <w:r w:rsidR="00A60D35" w:rsidRPr="00A60D35">
        <w:t>24.</w:t>
      </w:r>
      <w:r w:rsidR="00A60D35" w:rsidRPr="00A60D35">
        <w:tab/>
        <w:t xml:space="preserve">Roth H, Greene H, Kirsch S. Preliminary progress report of a clinical study of the effect of C.V.P. on gingival hemorrhage. </w:t>
      </w:r>
      <w:r w:rsidR="00A60D35" w:rsidRPr="00A60D35">
        <w:rPr>
          <w:i/>
        </w:rPr>
        <w:t xml:space="preserve">Oral Surg Oral Med Oral Pathol. </w:t>
      </w:r>
      <w:r w:rsidR="00A60D35" w:rsidRPr="00A60D35">
        <w:t>1957;10(6):590-600.</w:t>
      </w:r>
      <w:bookmarkEnd w:id="28"/>
    </w:p>
    <w:p w14:paraId="47C5431D" w14:textId="6609EC80" w:rsidR="00A60D35" w:rsidRPr="00A60D35" w:rsidRDefault="00C85650" w:rsidP="00A60D35">
      <w:pPr>
        <w:pStyle w:val="EndNoteBibliography"/>
        <w:ind w:left="720" w:hanging="720"/>
      </w:pPr>
      <w:bookmarkStart w:id="29" w:name="_ENREF_25"/>
      <w:r>
        <w:t>S</w:t>
      </w:r>
      <w:r w:rsidR="00A60D35" w:rsidRPr="00A60D35">
        <w:t>25.</w:t>
      </w:r>
      <w:r w:rsidR="00A60D35" w:rsidRPr="00A60D35">
        <w:tab/>
        <w:t xml:space="preserve">Linghorne WJ, Mc IW, et al. The relation of ascorbic acid intake to gingivitis. </w:t>
      </w:r>
      <w:r w:rsidR="00A60D35" w:rsidRPr="00A60D35">
        <w:rPr>
          <w:i/>
        </w:rPr>
        <w:t xml:space="preserve">Can Med Assoc J. </w:t>
      </w:r>
      <w:r w:rsidR="00A60D35" w:rsidRPr="00A60D35">
        <w:t>1946;54:106-119.</w:t>
      </w:r>
      <w:bookmarkEnd w:id="29"/>
    </w:p>
    <w:p w14:paraId="74AC55BD" w14:textId="25C2DE31" w:rsidR="00A60D35" w:rsidRPr="00A60D35" w:rsidRDefault="00C85650" w:rsidP="00A60D35">
      <w:pPr>
        <w:pStyle w:val="EndNoteBibliography"/>
        <w:ind w:left="720" w:hanging="720"/>
      </w:pPr>
      <w:bookmarkStart w:id="30" w:name="_ENREF_26"/>
      <w:r>
        <w:lastRenderedPageBreak/>
        <w:t>S</w:t>
      </w:r>
      <w:r w:rsidR="00A60D35" w:rsidRPr="00A60D35">
        <w:t>26.</w:t>
      </w:r>
      <w:r w:rsidR="00A60D35" w:rsidRPr="00A60D35">
        <w:tab/>
        <w:t xml:space="preserve">Mead S. Studies of the effect of the ingestion of citrus fruit upon gingival hemorrhage. </w:t>
      </w:r>
      <w:r w:rsidR="00A60D35" w:rsidRPr="00A60D35">
        <w:rPr>
          <w:i/>
        </w:rPr>
        <w:t xml:space="preserve">Journal of Dental Research. </w:t>
      </w:r>
      <w:r w:rsidR="00A60D35" w:rsidRPr="00A60D35">
        <w:t>1944;23(1):73-79.</w:t>
      </w:r>
      <w:bookmarkEnd w:id="30"/>
    </w:p>
    <w:p w14:paraId="54818F80" w14:textId="3FD2C2A9" w:rsidR="00A60D35" w:rsidRPr="00A60D35" w:rsidRDefault="00C85650" w:rsidP="00A60D35">
      <w:pPr>
        <w:pStyle w:val="EndNoteBibliography"/>
        <w:ind w:left="720" w:hanging="720"/>
      </w:pPr>
      <w:bookmarkStart w:id="31" w:name="_ENREF_27"/>
      <w:r>
        <w:t>S</w:t>
      </w:r>
      <w:r w:rsidR="00A60D35" w:rsidRPr="00A60D35">
        <w:t>27.</w:t>
      </w:r>
      <w:r w:rsidR="00A60D35" w:rsidRPr="00A60D35">
        <w:tab/>
        <w:t xml:space="preserve">Parfitt GJ, Hand CD. Reduced plasma ascorbic acid levels and gingival health. </w:t>
      </w:r>
      <w:r w:rsidR="00A60D35" w:rsidRPr="00A60D35">
        <w:rPr>
          <w:i/>
        </w:rPr>
        <w:t xml:space="preserve">Journal of Periodontology. </w:t>
      </w:r>
      <w:r w:rsidR="00A60D35" w:rsidRPr="00A60D35">
        <w:t>1963:47-51.</w:t>
      </w:r>
      <w:bookmarkEnd w:id="31"/>
    </w:p>
    <w:p w14:paraId="6AC3A869" w14:textId="1382A477" w:rsidR="00A60D35" w:rsidRPr="00A60D35" w:rsidRDefault="00C85650" w:rsidP="00A60D35">
      <w:pPr>
        <w:pStyle w:val="EndNoteBibliography"/>
        <w:ind w:left="720" w:hanging="720"/>
      </w:pPr>
      <w:bookmarkStart w:id="32" w:name="_ENREF_28"/>
      <w:r>
        <w:t>S</w:t>
      </w:r>
      <w:r w:rsidR="00A60D35" w:rsidRPr="00A60D35">
        <w:t>28.</w:t>
      </w:r>
      <w:r w:rsidR="00A60D35" w:rsidRPr="00A60D35">
        <w:tab/>
        <w:t xml:space="preserve">El-Ashiry GM, Ringsdorf WM, Jr., Cheraskin E. Local and Systemic Influences in Periodontal Disease. Iv. Effect of Prophylaxis and Natural Versus Synthetic Vitamin C Upon Clinical Tooth Mobility. </w:t>
      </w:r>
      <w:r w:rsidR="00A60D35" w:rsidRPr="00A60D35">
        <w:rPr>
          <w:i/>
        </w:rPr>
        <w:t xml:space="preserve">Int Z Vitaminforsch. </w:t>
      </w:r>
      <w:r w:rsidR="00A60D35" w:rsidRPr="00A60D35">
        <w:t>1964;34:202-218.</w:t>
      </w:r>
      <w:bookmarkEnd w:id="32"/>
    </w:p>
    <w:p w14:paraId="55F9E8EF" w14:textId="15EC1F42" w:rsidR="00A60D35" w:rsidRPr="00A60D35" w:rsidRDefault="00C85650" w:rsidP="00A60D35">
      <w:pPr>
        <w:pStyle w:val="EndNoteBibliography"/>
        <w:ind w:left="720" w:hanging="720"/>
      </w:pPr>
      <w:bookmarkStart w:id="33" w:name="_ENREF_29"/>
      <w:r>
        <w:t>S</w:t>
      </w:r>
      <w:r w:rsidR="00A60D35" w:rsidRPr="00A60D35">
        <w:t>29.</w:t>
      </w:r>
      <w:r w:rsidR="00A60D35" w:rsidRPr="00A60D35">
        <w:tab/>
        <w:t xml:space="preserve">Dilley GJ, Koerber LG, Roche JR. The effects of a dietary supplement of fresh oranges on the oral health of children. </w:t>
      </w:r>
      <w:r w:rsidR="00A60D35" w:rsidRPr="00A60D35">
        <w:rPr>
          <w:i/>
        </w:rPr>
        <w:t xml:space="preserve">ASDC J Dent Child. </w:t>
      </w:r>
      <w:r w:rsidR="00A60D35" w:rsidRPr="00A60D35">
        <w:t>1977;44(1):35-41.</w:t>
      </w:r>
      <w:bookmarkEnd w:id="33"/>
    </w:p>
    <w:p w14:paraId="5E6D1D63" w14:textId="1E77D908" w:rsidR="00A60D35" w:rsidRPr="00A60D35" w:rsidRDefault="00C85650" w:rsidP="00A60D35">
      <w:pPr>
        <w:pStyle w:val="EndNoteBibliography"/>
        <w:ind w:left="720" w:hanging="720"/>
      </w:pPr>
      <w:bookmarkStart w:id="34" w:name="_ENREF_30"/>
      <w:r>
        <w:t>S</w:t>
      </w:r>
      <w:r w:rsidR="00A60D35" w:rsidRPr="00A60D35">
        <w:t>30.</w:t>
      </w:r>
      <w:r w:rsidR="00A60D35" w:rsidRPr="00A60D35">
        <w:tab/>
        <w:t xml:space="preserve">Pierce HB, Newhall CA, Merrow SB, Lamden MP, Schweiker C, Laughlin A. Ascorbic acid supplementation. I. Response of gum tissue. </w:t>
      </w:r>
      <w:r w:rsidR="00A60D35" w:rsidRPr="00A60D35">
        <w:rPr>
          <w:i/>
        </w:rPr>
        <w:t xml:space="preserve">Am J Clin Nutr. </w:t>
      </w:r>
      <w:r w:rsidR="00A60D35" w:rsidRPr="00A60D35">
        <w:t>1960;8:353-362.</w:t>
      </w:r>
      <w:bookmarkEnd w:id="34"/>
    </w:p>
    <w:p w14:paraId="697EF802" w14:textId="76CDC844" w:rsidR="00A60D35" w:rsidRPr="00A60D35" w:rsidRDefault="00C85650" w:rsidP="00A60D35">
      <w:pPr>
        <w:pStyle w:val="EndNoteBibliography"/>
        <w:ind w:left="720" w:hanging="720"/>
      </w:pPr>
      <w:bookmarkStart w:id="35" w:name="_ENREF_31"/>
      <w:r>
        <w:t>S</w:t>
      </w:r>
      <w:r w:rsidR="00A60D35" w:rsidRPr="00A60D35">
        <w:t>31.</w:t>
      </w:r>
      <w:r w:rsidR="00A60D35" w:rsidRPr="00A60D35">
        <w:tab/>
        <w:t xml:space="preserve">Keller SE, Ringsdorf Jr WM, Cheraskin E. Interplay of local and systemic influences  in the periodontal disease. </w:t>
      </w:r>
      <w:r w:rsidR="00A60D35" w:rsidRPr="00A60D35">
        <w:rPr>
          <w:i/>
        </w:rPr>
        <w:t xml:space="preserve">Journal of Periodontology. </w:t>
      </w:r>
      <w:r w:rsidR="00A60D35" w:rsidRPr="00A60D35">
        <w:t>1963;34(3 ):259-280.</w:t>
      </w:r>
      <w:bookmarkEnd w:id="35"/>
    </w:p>
    <w:p w14:paraId="44AF6D19" w14:textId="1B0D54E8" w:rsidR="00794A65" w:rsidRDefault="00794A65" w:rsidP="00B714E3">
      <w:pPr>
        <w:spacing w:line="480" w:lineRule="auto"/>
        <w:rPr>
          <w:sz w:val="24"/>
          <w:szCs w:val="24"/>
        </w:rPr>
      </w:pPr>
      <w:r>
        <w:rPr>
          <w:sz w:val="24"/>
          <w:szCs w:val="24"/>
        </w:rPr>
        <w:fldChar w:fldCharType="end"/>
      </w:r>
    </w:p>
    <w:sectPr w:rsidR="00794A65" w:rsidSect="00E047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3C296" w14:textId="77777777" w:rsidR="00525EA1" w:rsidRDefault="00525EA1" w:rsidP="00D73714">
      <w:r>
        <w:separator/>
      </w:r>
    </w:p>
  </w:endnote>
  <w:endnote w:type="continuationSeparator" w:id="0">
    <w:p w14:paraId="353F12D5" w14:textId="77777777" w:rsidR="00525EA1" w:rsidRDefault="00525EA1" w:rsidP="00D7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529286"/>
      <w:docPartObj>
        <w:docPartGallery w:val="Page Numbers (Bottom of Page)"/>
        <w:docPartUnique/>
      </w:docPartObj>
    </w:sdtPr>
    <w:sdtEndPr>
      <w:rPr>
        <w:noProof/>
      </w:rPr>
    </w:sdtEndPr>
    <w:sdtContent>
      <w:p w14:paraId="3D701651" w14:textId="115121DC" w:rsidR="00A11A65" w:rsidRDefault="00A11A65">
        <w:pPr>
          <w:pStyle w:val="Footer"/>
        </w:pPr>
        <w:r>
          <w:fldChar w:fldCharType="begin"/>
        </w:r>
        <w:r>
          <w:instrText xml:space="preserve"> PAGE   \* MERGEFORMAT </w:instrText>
        </w:r>
        <w:r>
          <w:fldChar w:fldCharType="separate"/>
        </w:r>
        <w:r>
          <w:rPr>
            <w:noProof/>
          </w:rPr>
          <w:t>4</w:t>
        </w:r>
        <w:r>
          <w:rPr>
            <w:noProof/>
          </w:rPr>
          <w:fldChar w:fldCharType="end"/>
        </w:r>
      </w:p>
    </w:sdtContent>
  </w:sdt>
  <w:p w14:paraId="395EFB12" w14:textId="77777777" w:rsidR="00A11A65" w:rsidRDefault="00A11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B89BE" w14:textId="77777777" w:rsidR="00525EA1" w:rsidRDefault="00525EA1" w:rsidP="00D73714">
      <w:r>
        <w:separator/>
      </w:r>
    </w:p>
  </w:footnote>
  <w:footnote w:type="continuationSeparator" w:id="0">
    <w:p w14:paraId="2E475A7A" w14:textId="77777777" w:rsidR="00525EA1" w:rsidRDefault="00525EA1" w:rsidP="00D737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B57EC"/>
    <w:multiLevelType w:val="hybridMultilevel"/>
    <w:tmpl w:val="943C5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E4FCB"/>
    <w:multiLevelType w:val="hybridMultilevel"/>
    <w:tmpl w:val="B4C2F8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F2ABB"/>
    <w:multiLevelType w:val="hybridMultilevel"/>
    <w:tmpl w:val="C4127F6C"/>
    <w:lvl w:ilvl="0" w:tplc="E676BF4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832C8"/>
    <w:multiLevelType w:val="hybridMultilevel"/>
    <w:tmpl w:val="943C5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C0BB8"/>
    <w:multiLevelType w:val="hybridMultilevel"/>
    <w:tmpl w:val="78FE4A74"/>
    <w:lvl w:ilvl="0" w:tplc="74E87088">
      <w:start w:val="1"/>
      <w:numFmt w:val="decimal"/>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17579B"/>
    <w:multiLevelType w:val="hybridMultilevel"/>
    <w:tmpl w:val="78FE4A74"/>
    <w:lvl w:ilvl="0" w:tplc="74E87088">
      <w:start w:val="1"/>
      <w:numFmt w:val="decimal"/>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60EA1"/>
    <w:multiLevelType w:val="hybridMultilevel"/>
    <w:tmpl w:val="F80A4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A3C98"/>
    <w:multiLevelType w:val="hybridMultilevel"/>
    <w:tmpl w:val="FB62A828"/>
    <w:lvl w:ilvl="0" w:tplc="27625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E1A6263"/>
    <w:multiLevelType w:val="hybridMultilevel"/>
    <w:tmpl w:val="B72C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F31BBF"/>
    <w:multiLevelType w:val="hybridMultilevel"/>
    <w:tmpl w:val="A106E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4538B0"/>
    <w:multiLevelType w:val="hybridMultilevel"/>
    <w:tmpl w:val="38CA2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A66500"/>
    <w:multiLevelType w:val="hybridMultilevel"/>
    <w:tmpl w:val="5C0C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B5368F"/>
    <w:multiLevelType w:val="hybridMultilevel"/>
    <w:tmpl w:val="8894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833763"/>
    <w:multiLevelType w:val="hybridMultilevel"/>
    <w:tmpl w:val="B7AA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5285B"/>
    <w:multiLevelType w:val="hybridMultilevel"/>
    <w:tmpl w:val="948086B4"/>
    <w:lvl w:ilvl="0" w:tplc="A8E026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197D9C"/>
    <w:multiLevelType w:val="hybridMultilevel"/>
    <w:tmpl w:val="E2BCC392"/>
    <w:lvl w:ilvl="0" w:tplc="F522C37C">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79DB0904"/>
    <w:multiLevelType w:val="hybridMultilevel"/>
    <w:tmpl w:val="A106E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D61CF0"/>
    <w:multiLevelType w:val="hybridMultilevel"/>
    <w:tmpl w:val="31226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9"/>
  </w:num>
  <w:num w:numId="4">
    <w:abstractNumId w:val="14"/>
  </w:num>
  <w:num w:numId="5">
    <w:abstractNumId w:val="6"/>
  </w:num>
  <w:num w:numId="6">
    <w:abstractNumId w:val="10"/>
  </w:num>
  <w:num w:numId="7">
    <w:abstractNumId w:val="5"/>
  </w:num>
  <w:num w:numId="8">
    <w:abstractNumId w:val="11"/>
  </w:num>
  <w:num w:numId="9">
    <w:abstractNumId w:val="13"/>
  </w:num>
  <w:num w:numId="10">
    <w:abstractNumId w:val="15"/>
  </w:num>
  <w:num w:numId="11">
    <w:abstractNumId w:val="4"/>
  </w:num>
  <w:num w:numId="12">
    <w:abstractNumId w:val="1"/>
  </w:num>
  <w:num w:numId="13">
    <w:abstractNumId w:val="0"/>
  </w:num>
  <w:num w:numId="14">
    <w:abstractNumId w:val="8"/>
  </w:num>
  <w:num w:numId="15">
    <w:abstractNumId w:val="12"/>
  </w:num>
  <w:num w:numId="16">
    <w:abstractNumId w:val="3"/>
  </w:num>
  <w:num w:numId="17">
    <w:abstractNumId w:val="2"/>
  </w:num>
  <w:num w:numId="1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f99xs025vdw00refstmv29s4par0sredapdt&quot;&gt;vitaminCmaster&lt;record-ids&gt;&lt;item&gt;168&lt;/item&gt;&lt;item&gt;172&lt;/item&gt;&lt;item&gt;186&lt;/item&gt;&lt;item&gt;187&lt;/item&gt;&lt;item&gt;194&lt;/item&gt;&lt;item&gt;204&lt;/item&gt;&lt;item&gt;229&lt;/item&gt;&lt;item&gt;243&lt;/item&gt;&lt;item&gt;244&lt;/item&gt;&lt;item&gt;246&lt;/item&gt;&lt;item&gt;248&lt;/item&gt;&lt;item&gt;250&lt;/item&gt;&lt;item&gt;255&lt;/item&gt;&lt;item&gt;259&lt;/item&gt;&lt;item&gt;264&lt;/item&gt;&lt;item&gt;265&lt;/item&gt;&lt;item&gt;266&lt;/item&gt;&lt;item&gt;267&lt;/item&gt;&lt;item&gt;268&lt;/item&gt;&lt;item&gt;270&lt;/item&gt;&lt;item&gt;327&lt;/item&gt;&lt;item&gt;330&lt;/item&gt;&lt;item&gt;331&lt;/item&gt;&lt;item&gt;332&lt;/item&gt;&lt;item&gt;333&lt;/item&gt;&lt;item&gt;334&lt;/item&gt;&lt;item&gt;340&lt;/item&gt;&lt;item&gt;356&lt;/item&gt;&lt;item&gt;359&lt;/item&gt;&lt;item&gt;364&lt;/item&gt;&lt;item&gt;417&lt;/item&gt;&lt;/record-ids&gt;&lt;/item&gt;&lt;/Libraries&gt;"/>
  </w:docVars>
  <w:rsids>
    <w:rsidRoot w:val="0064261D"/>
    <w:rsid w:val="000005DB"/>
    <w:rsid w:val="00000EA6"/>
    <w:rsid w:val="000011D6"/>
    <w:rsid w:val="000021AF"/>
    <w:rsid w:val="00002435"/>
    <w:rsid w:val="00002498"/>
    <w:rsid w:val="00002C46"/>
    <w:rsid w:val="00002D71"/>
    <w:rsid w:val="0000302A"/>
    <w:rsid w:val="00003103"/>
    <w:rsid w:val="000035F7"/>
    <w:rsid w:val="00003D9F"/>
    <w:rsid w:val="00003F6E"/>
    <w:rsid w:val="00004C3B"/>
    <w:rsid w:val="000051AD"/>
    <w:rsid w:val="00005661"/>
    <w:rsid w:val="000056D1"/>
    <w:rsid w:val="00006241"/>
    <w:rsid w:val="000065D1"/>
    <w:rsid w:val="000102E9"/>
    <w:rsid w:val="00010F40"/>
    <w:rsid w:val="00011104"/>
    <w:rsid w:val="00011948"/>
    <w:rsid w:val="00011CF9"/>
    <w:rsid w:val="00011FC5"/>
    <w:rsid w:val="000120CD"/>
    <w:rsid w:val="000125B8"/>
    <w:rsid w:val="0001264B"/>
    <w:rsid w:val="00012661"/>
    <w:rsid w:val="00012711"/>
    <w:rsid w:val="0001289F"/>
    <w:rsid w:val="00012ABA"/>
    <w:rsid w:val="00012B49"/>
    <w:rsid w:val="000136BE"/>
    <w:rsid w:val="000139FF"/>
    <w:rsid w:val="000141E8"/>
    <w:rsid w:val="00014228"/>
    <w:rsid w:val="00014809"/>
    <w:rsid w:val="00014C63"/>
    <w:rsid w:val="00014D94"/>
    <w:rsid w:val="00014DCA"/>
    <w:rsid w:val="000157AC"/>
    <w:rsid w:val="00016E46"/>
    <w:rsid w:val="00016FE3"/>
    <w:rsid w:val="00016FE7"/>
    <w:rsid w:val="000172D7"/>
    <w:rsid w:val="000176F3"/>
    <w:rsid w:val="00017725"/>
    <w:rsid w:val="00017E7D"/>
    <w:rsid w:val="000202D3"/>
    <w:rsid w:val="00020CCA"/>
    <w:rsid w:val="00020F27"/>
    <w:rsid w:val="00021149"/>
    <w:rsid w:val="0002116D"/>
    <w:rsid w:val="00021912"/>
    <w:rsid w:val="00021ADE"/>
    <w:rsid w:val="00021B51"/>
    <w:rsid w:val="00021D8A"/>
    <w:rsid w:val="00021E07"/>
    <w:rsid w:val="000222AB"/>
    <w:rsid w:val="000223C4"/>
    <w:rsid w:val="00022527"/>
    <w:rsid w:val="00023136"/>
    <w:rsid w:val="000231B6"/>
    <w:rsid w:val="00023AA0"/>
    <w:rsid w:val="00023CB8"/>
    <w:rsid w:val="00023CFA"/>
    <w:rsid w:val="0002497F"/>
    <w:rsid w:val="00024AC8"/>
    <w:rsid w:val="00024E1A"/>
    <w:rsid w:val="00024FCF"/>
    <w:rsid w:val="00025053"/>
    <w:rsid w:val="00025283"/>
    <w:rsid w:val="00025469"/>
    <w:rsid w:val="00025D51"/>
    <w:rsid w:val="00025EE4"/>
    <w:rsid w:val="00025FF0"/>
    <w:rsid w:val="00026354"/>
    <w:rsid w:val="000265E5"/>
    <w:rsid w:val="0002673A"/>
    <w:rsid w:val="00026B4E"/>
    <w:rsid w:val="0002726C"/>
    <w:rsid w:val="000272C2"/>
    <w:rsid w:val="0002730D"/>
    <w:rsid w:val="00030165"/>
    <w:rsid w:val="00030577"/>
    <w:rsid w:val="00030596"/>
    <w:rsid w:val="000305A2"/>
    <w:rsid w:val="0003086D"/>
    <w:rsid w:val="000313C3"/>
    <w:rsid w:val="00031479"/>
    <w:rsid w:val="00031D9D"/>
    <w:rsid w:val="00032726"/>
    <w:rsid w:val="00032C6E"/>
    <w:rsid w:val="000335AA"/>
    <w:rsid w:val="00033C71"/>
    <w:rsid w:val="00034A1B"/>
    <w:rsid w:val="00034ECC"/>
    <w:rsid w:val="00035173"/>
    <w:rsid w:val="000353C0"/>
    <w:rsid w:val="00035535"/>
    <w:rsid w:val="0003575F"/>
    <w:rsid w:val="00035AB4"/>
    <w:rsid w:val="00035AC7"/>
    <w:rsid w:val="0003672A"/>
    <w:rsid w:val="000367C5"/>
    <w:rsid w:val="00036833"/>
    <w:rsid w:val="0003705A"/>
    <w:rsid w:val="0003717F"/>
    <w:rsid w:val="000372DB"/>
    <w:rsid w:val="0003732E"/>
    <w:rsid w:val="00037417"/>
    <w:rsid w:val="00037987"/>
    <w:rsid w:val="000379BD"/>
    <w:rsid w:val="000403C7"/>
    <w:rsid w:val="000407E6"/>
    <w:rsid w:val="00040994"/>
    <w:rsid w:val="00040A6E"/>
    <w:rsid w:val="000413D8"/>
    <w:rsid w:val="00041436"/>
    <w:rsid w:val="00041896"/>
    <w:rsid w:val="00041E24"/>
    <w:rsid w:val="00041E95"/>
    <w:rsid w:val="00042307"/>
    <w:rsid w:val="00042535"/>
    <w:rsid w:val="0004291F"/>
    <w:rsid w:val="00043576"/>
    <w:rsid w:val="000435A9"/>
    <w:rsid w:val="000435B1"/>
    <w:rsid w:val="0004363B"/>
    <w:rsid w:val="00043B2E"/>
    <w:rsid w:val="000442B1"/>
    <w:rsid w:val="00044467"/>
    <w:rsid w:val="0004450A"/>
    <w:rsid w:val="00044B5C"/>
    <w:rsid w:val="0004550E"/>
    <w:rsid w:val="00045618"/>
    <w:rsid w:val="00045815"/>
    <w:rsid w:val="000463F7"/>
    <w:rsid w:val="0004640C"/>
    <w:rsid w:val="000465F4"/>
    <w:rsid w:val="000466BE"/>
    <w:rsid w:val="00046954"/>
    <w:rsid w:val="00046E7A"/>
    <w:rsid w:val="0004798C"/>
    <w:rsid w:val="000479B8"/>
    <w:rsid w:val="00047C99"/>
    <w:rsid w:val="00047E51"/>
    <w:rsid w:val="00047E56"/>
    <w:rsid w:val="00047FA2"/>
    <w:rsid w:val="000502AA"/>
    <w:rsid w:val="00050532"/>
    <w:rsid w:val="0005070B"/>
    <w:rsid w:val="000507CD"/>
    <w:rsid w:val="00050ADC"/>
    <w:rsid w:val="00051068"/>
    <w:rsid w:val="000510A4"/>
    <w:rsid w:val="00051238"/>
    <w:rsid w:val="000514DC"/>
    <w:rsid w:val="0005159B"/>
    <w:rsid w:val="00051C7A"/>
    <w:rsid w:val="00051D19"/>
    <w:rsid w:val="000520C3"/>
    <w:rsid w:val="0005288C"/>
    <w:rsid w:val="000533E9"/>
    <w:rsid w:val="0005345B"/>
    <w:rsid w:val="0005380D"/>
    <w:rsid w:val="00054117"/>
    <w:rsid w:val="00054449"/>
    <w:rsid w:val="00054A24"/>
    <w:rsid w:val="00055380"/>
    <w:rsid w:val="0005561B"/>
    <w:rsid w:val="0005579F"/>
    <w:rsid w:val="00055B65"/>
    <w:rsid w:val="00055FB6"/>
    <w:rsid w:val="00056206"/>
    <w:rsid w:val="000562CC"/>
    <w:rsid w:val="000563CC"/>
    <w:rsid w:val="00056624"/>
    <w:rsid w:val="000567A0"/>
    <w:rsid w:val="00056B7B"/>
    <w:rsid w:val="00056C79"/>
    <w:rsid w:val="000577D7"/>
    <w:rsid w:val="000579B9"/>
    <w:rsid w:val="00057A6A"/>
    <w:rsid w:val="00057C67"/>
    <w:rsid w:val="0006100C"/>
    <w:rsid w:val="0006131B"/>
    <w:rsid w:val="00061D61"/>
    <w:rsid w:val="00061DE5"/>
    <w:rsid w:val="00062692"/>
    <w:rsid w:val="000632C3"/>
    <w:rsid w:val="000632E4"/>
    <w:rsid w:val="00063394"/>
    <w:rsid w:val="00063B66"/>
    <w:rsid w:val="00063F87"/>
    <w:rsid w:val="00064210"/>
    <w:rsid w:val="000643A6"/>
    <w:rsid w:val="00064BFB"/>
    <w:rsid w:val="00064C52"/>
    <w:rsid w:val="000653E9"/>
    <w:rsid w:val="00065617"/>
    <w:rsid w:val="000662BE"/>
    <w:rsid w:val="00066405"/>
    <w:rsid w:val="00066430"/>
    <w:rsid w:val="000670BD"/>
    <w:rsid w:val="000701DC"/>
    <w:rsid w:val="00070404"/>
    <w:rsid w:val="00070547"/>
    <w:rsid w:val="0007066A"/>
    <w:rsid w:val="00071290"/>
    <w:rsid w:val="0007191A"/>
    <w:rsid w:val="00071A93"/>
    <w:rsid w:val="00071D71"/>
    <w:rsid w:val="000724CB"/>
    <w:rsid w:val="000725C2"/>
    <w:rsid w:val="00072651"/>
    <w:rsid w:val="00072BA4"/>
    <w:rsid w:val="00072F26"/>
    <w:rsid w:val="000731A1"/>
    <w:rsid w:val="000739FD"/>
    <w:rsid w:val="00074068"/>
    <w:rsid w:val="0007419B"/>
    <w:rsid w:val="00074B66"/>
    <w:rsid w:val="00074F80"/>
    <w:rsid w:val="00075424"/>
    <w:rsid w:val="0007550D"/>
    <w:rsid w:val="00075887"/>
    <w:rsid w:val="00075E49"/>
    <w:rsid w:val="00075F4D"/>
    <w:rsid w:val="00076BF2"/>
    <w:rsid w:val="00076E42"/>
    <w:rsid w:val="0007756C"/>
    <w:rsid w:val="0007773F"/>
    <w:rsid w:val="000778FB"/>
    <w:rsid w:val="00077AD3"/>
    <w:rsid w:val="00077CF6"/>
    <w:rsid w:val="00077EC4"/>
    <w:rsid w:val="00077EC8"/>
    <w:rsid w:val="00080C66"/>
    <w:rsid w:val="00080D47"/>
    <w:rsid w:val="00081295"/>
    <w:rsid w:val="00081ACE"/>
    <w:rsid w:val="000821B3"/>
    <w:rsid w:val="00082CEF"/>
    <w:rsid w:val="00082DD3"/>
    <w:rsid w:val="00083655"/>
    <w:rsid w:val="000836F4"/>
    <w:rsid w:val="000839B5"/>
    <w:rsid w:val="00083EE5"/>
    <w:rsid w:val="0008420D"/>
    <w:rsid w:val="0008423A"/>
    <w:rsid w:val="00084621"/>
    <w:rsid w:val="0008486F"/>
    <w:rsid w:val="00084CAD"/>
    <w:rsid w:val="00084FC4"/>
    <w:rsid w:val="00085CE3"/>
    <w:rsid w:val="00085F2E"/>
    <w:rsid w:val="00086519"/>
    <w:rsid w:val="000869A0"/>
    <w:rsid w:val="000869D5"/>
    <w:rsid w:val="00086B73"/>
    <w:rsid w:val="00086E08"/>
    <w:rsid w:val="0008718D"/>
    <w:rsid w:val="000876B6"/>
    <w:rsid w:val="00087E34"/>
    <w:rsid w:val="00087E3F"/>
    <w:rsid w:val="0009049E"/>
    <w:rsid w:val="00090F10"/>
    <w:rsid w:val="000912D1"/>
    <w:rsid w:val="000919DC"/>
    <w:rsid w:val="0009229E"/>
    <w:rsid w:val="000923E7"/>
    <w:rsid w:val="00092561"/>
    <w:rsid w:val="000927D5"/>
    <w:rsid w:val="0009284D"/>
    <w:rsid w:val="000928CB"/>
    <w:rsid w:val="00092C1D"/>
    <w:rsid w:val="0009315D"/>
    <w:rsid w:val="000932C5"/>
    <w:rsid w:val="00093F7B"/>
    <w:rsid w:val="00094060"/>
    <w:rsid w:val="0009418D"/>
    <w:rsid w:val="0009420F"/>
    <w:rsid w:val="00094BBC"/>
    <w:rsid w:val="00094C3D"/>
    <w:rsid w:val="00094F2C"/>
    <w:rsid w:val="000953D9"/>
    <w:rsid w:val="0009587C"/>
    <w:rsid w:val="00095ED4"/>
    <w:rsid w:val="0009641B"/>
    <w:rsid w:val="000965E5"/>
    <w:rsid w:val="00096935"/>
    <w:rsid w:val="00096D61"/>
    <w:rsid w:val="00096D68"/>
    <w:rsid w:val="000975B6"/>
    <w:rsid w:val="00097931"/>
    <w:rsid w:val="00097C21"/>
    <w:rsid w:val="00097EC6"/>
    <w:rsid w:val="000A00B0"/>
    <w:rsid w:val="000A04D5"/>
    <w:rsid w:val="000A0862"/>
    <w:rsid w:val="000A091B"/>
    <w:rsid w:val="000A0D30"/>
    <w:rsid w:val="000A0D92"/>
    <w:rsid w:val="000A1192"/>
    <w:rsid w:val="000A1CC1"/>
    <w:rsid w:val="000A1F47"/>
    <w:rsid w:val="000A242F"/>
    <w:rsid w:val="000A28CE"/>
    <w:rsid w:val="000A2FFC"/>
    <w:rsid w:val="000A30DC"/>
    <w:rsid w:val="000A31A6"/>
    <w:rsid w:val="000A35F4"/>
    <w:rsid w:val="000A4172"/>
    <w:rsid w:val="000A4B11"/>
    <w:rsid w:val="000A4CF0"/>
    <w:rsid w:val="000A4E9D"/>
    <w:rsid w:val="000A550A"/>
    <w:rsid w:val="000A585B"/>
    <w:rsid w:val="000A5AA4"/>
    <w:rsid w:val="000A5D6F"/>
    <w:rsid w:val="000A607D"/>
    <w:rsid w:val="000A65D1"/>
    <w:rsid w:val="000A6AE1"/>
    <w:rsid w:val="000A6DA0"/>
    <w:rsid w:val="000A72C3"/>
    <w:rsid w:val="000A793F"/>
    <w:rsid w:val="000A7BEC"/>
    <w:rsid w:val="000A7DB2"/>
    <w:rsid w:val="000B0658"/>
    <w:rsid w:val="000B0909"/>
    <w:rsid w:val="000B1602"/>
    <w:rsid w:val="000B18E7"/>
    <w:rsid w:val="000B1CA1"/>
    <w:rsid w:val="000B22E7"/>
    <w:rsid w:val="000B303B"/>
    <w:rsid w:val="000B312D"/>
    <w:rsid w:val="000B3192"/>
    <w:rsid w:val="000B3B39"/>
    <w:rsid w:val="000B3BA7"/>
    <w:rsid w:val="000B55C9"/>
    <w:rsid w:val="000B5D00"/>
    <w:rsid w:val="000B6064"/>
    <w:rsid w:val="000B618F"/>
    <w:rsid w:val="000B62F2"/>
    <w:rsid w:val="000B6477"/>
    <w:rsid w:val="000B66F3"/>
    <w:rsid w:val="000B6706"/>
    <w:rsid w:val="000B6773"/>
    <w:rsid w:val="000B6796"/>
    <w:rsid w:val="000B6D89"/>
    <w:rsid w:val="000B6E1B"/>
    <w:rsid w:val="000B71AE"/>
    <w:rsid w:val="000B7312"/>
    <w:rsid w:val="000B75E3"/>
    <w:rsid w:val="000B7686"/>
    <w:rsid w:val="000B777A"/>
    <w:rsid w:val="000B7D4C"/>
    <w:rsid w:val="000C037A"/>
    <w:rsid w:val="000C04A3"/>
    <w:rsid w:val="000C163D"/>
    <w:rsid w:val="000C190B"/>
    <w:rsid w:val="000C1BBD"/>
    <w:rsid w:val="000C1C1C"/>
    <w:rsid w:val="000C1EE5"/>
    <w:rsid w:val="000C230A"/>
    <w:rsid w:val="000C24F1"/>
    <w:rsid w:val="000C2911"/>
    <w:rsid w:val="000C3527"/>
    <w:rsid w:val="000C3714"/>
    <w:rsid w:val="000C3859"/>
    <w:rsid w:val="000C42FC"/>
    <w:rsid w:val="000C4E7C"/>
    <w:rsid w:val="000C50C8"/>
    <w:rsid w:val="000C511B"/>
    <w:rsid w:val="000C51DD"/>
    <w:rsid w:val="000C558B"/>
    <w:rsid w:val="000C5E33"/>
    <w:rsid w:val="000C630F"/>
    <w:rsid w:val="000C6BCC"/>
    <w:rsid w:val="000C6CB7"/>
    <w:rsid w:val="000C73A3"/>
    <w:rsid w:val="000C7800"/>
    <w:rsid w:val="000C7B10"/>
    <w:rsid w:val="000D0376"/>
    <w:rsid w:val="000D0636"/>
    <w:rsid w:val="000D0902"/>
    <w:rsid w:val="000D0B51"/>
    <w:rsid w:val="000D0E1D"/>
    <w:rsid w:val="000D12DE"/>
    <w:rsid w:val="000D190D"/>
    <w:rsid w:val="000D1A5D"/>
    <w:rsid w:val="000D1B19"/>
    <w:rsid w:val="000D1BE3"/>
    <w:rsid w:val="000D239E"/>
    <w:rsid w:val="000D2B2C"/>
    <w:rsid w:val="000D3998"/>
    <w:rsid w:val="000D4C8E"/>
    <w:rsid w:val="000D4C95"/>
    <w:rsid w:val="000D4FB3"/>
    <w:rsid w:val="000D5186"/>
    <w:rsid w:val="000D53F7"/>
    <w:rsid w:val="000D54D2"/>
    <w:rsid w:val="000D5C66"/>
    <w:rsid w:val="000D5C82"/>
    <w:rsid w:val="000D5E9C"/>
    <w:rsid w:val="000D6271"/>
    <w:rsid w:val="000D6368"/>
    <w:rsid w:val="000D6505"/>
    <w:rsid w:val="000D68FA"/>
    <w:rsid w:val="000D6CFD"/>
    <w:rsid w:val="000D6E83"/>
    <w:rsid w:val="000D7126"/>
    <w:rsid w:val="000D78C8"/>
    <w:rsid w:val="000D7A14"/>
    <w:rsid w:val="000D7B06"/>
    <w:rsid w:val="000D7BD0"/>
    <w:rsid w:val="000D7CAF"/>
    <w:rsid w:val="000D7EEC"/>
    <w:rsid w:val="000E03AB"/>
    <w:rsid w:val="000E0F30"/>
    <w:rsid w:val="000E1880"/>
    <w:rsid w:val="000E2226"/>
    <w:rsid w:val="000E22CF"/>
    <w:rsid w:val="000E23B3"/>
    <w:rsid w:val="000E2726"/>
    <w:rsid w:val="000E2ADB"/>
    <w:rsid w:val="000E2CA3"/>
    <w:rsid w:val="000E2EB2"/>
    <w:rsid w:val="000E2F4B"/>
    <w:rsid w:val="000E3226"/>
    <w:rsid w:val="000E3779"/>
    <w:rsid w:val="000E3EC8"/>
    <w:rsid w:val="000E4062"/>
    <w:rsid w:val="000E4428"/>
    <w:rsid w:val="000E44C0"/>
    <w:rsid w:val="000E453D"/>
    <w:rsid w:val="000E45FE"/>
    <w:rsid w:val="000E4E97"/>
    <w:rsid w:val="000E54AD"/>
    <w:rsid w:val="000E5BB7"/>
    <w:rsid w:val="000E606B"/>
    <w:rsid w:val="000E6757"/>
    <w:rsid w:val="000E6866"/>
    <w:rsid w:val="000E74D0"/>
    <w:rsid w:val="000E7A62"/>
    <w:rsid w:val="000E7CCD"/>
    <w:rsid w:val="000E7ED6"/>
    <w:rsid w:val="000E7FBD"/>
    <w:rsid w:val="000F0E0F"/>
    <w:rsid w:val="000F1197"/>
    <w:rsid w:val="000F1413"/>
    <w:rsid w:val="000F176B"/>
    <w:rsid w:val="000F1828"/>
    <w:rsid w:val="000F2087"/>
    <w:rsid w:val="000F2638"/>
    <w:rsid w:val="000F2743"/>
    <w:rsid w:val="000F3451"/>
    <w:rsid w:val="000F381A"/>
    <w:rsid w:val="000F4172"/>
    <w:rsid w:val="000F41DC"/>
    <w:rsid w:val="000F476E"/>
    <w:rsid w:val="000F49B5"/>
    <w:rsid w:val="000F4E6B"/>
    <w:rsid w:val="000F545A"/>
    <w:rsid w:val="000F564C"/>
    <w:rsid w:val="000F5EDB"/>
    <w:rsid w:val="000F5EE0"/>
    <w:rsid w:val="000F6569"/>
    <w:rsid w:val="000F6604"/>
    <w:rsid w:val="000F66F3"/>
    <w:rsid w:val="000F6BDC"/>
    <w:rsid w:val="000F6E82"/>
    <w:rsid w:val="000F76BC"/>
    <w:rsid w:val="000F7AE4"/>
    <w:rsid w:val="000F7B72"/>
    <w:rsid w:val="000F7CE2"/>
    <w:rsid w:val="00100465"/>
    <w:rsid w:val="001004AA"/>
    <w:rsid w:val="00100A75"/>
    <w:rsid w:val="00100C5D"/>
    <w:rsid w:val="0010106A"/>
    <w:rsid w:val="00101234"/>
    <w:rsid w:val="00101326"/>
    <w:rsid w:val="00101441"/>
    <w:rsid w:val="001019C3"/>
    <w:rsid w:val="00101B15"/>
    <w:rsid w:val="00101F16"/>
    <w:rsid w:val="00101F6B"/>
    <w:rsid w:val="0010217E"/>
    <w:rsid w:val="001021CF"/>
    <w:rsid w:val="00102E1E"/>
    <w:rsid w:val="0010304F"/>
    <w:rsid w:val="00103255"/>
    <w:rsid w:val="00103DE6"/>
    <w:rsid w:val="001044C1"/>
    <w:rsid w:val="001045D5"/>
    <w:rsid w:val="00104825"/>
    <w:rsid w:val="00104E62"/>
    <w:rsid w:val="00105397"/>
    <w:rsid w:val="0010596E"/>
    <w:rsid w:val="00106193"/>
    <w:rsid w:val="001062BE"/>
    <w:rsid w:val="00106789"/>
    <w:rsid w:val="00106991"/>
    <w:rsid w:val="00106AA2"/>
    <w:rsid w:val="00107157"/>
    <w:rsid w:val="001079C6"/>
    <w:rsid w:val="00110080"/>
    <w:rsid w:val="001102C3"/>
    <w:rsid w:val="001103CE"/>
    <w:rsid w:val="0011069E"/>
    <w:rsid w:val="001106CC"/>
    <w:rsid w:val="00110A89"/>
    <w:rsid w:val="00110CD2"/>
    <w:rsid w:val="00110F95"/>
    <w:rsid w:val="0011144F"/>
    <w:rsid w:val="00111DA9"/>
    <w:rsid w:val="00112094"/>
    <w:rsid w:val="001126B9"/>
    <w:rsid w:val="0011299B"/>
    <w:rsid w:val="001131F8"/>
    <w:rsid w:val="00113AD2"/>
    <w:rsid w:val="0011468A"/>
    <w:rsid w:val="00114CD0"/>
    <w:rsid w:val="00114F48"/>
    <w:rsid w:val="001157C2"/>
    <w:rsid w:val="00116992"/>
    <w:rsid w:val="001169AB"/>
    <w:rsid w:val="00116EE0"/>
    <w:rsid w:val="00116F49"/>
    <w:rsid w:val="00116F4C"/>
    <w:rsid w:val="0011716D"/>
    <w:rsid w:val="00117466"/>
    <w:rsid w:val="00120104"/>
    <w:rsid w:val="001207B1"/>
    <w:rsid w:val="0012081E"/>
    <w:rsid w:val="00120C13"/>
    <w:rsid w:val="0012232E"/>
    <w:rsid w:val="001226A1"/>
    <w:rsid w:val="001227CB"/>
    <w:rsid w:val="0012294A"/>
    <w:rsid w:val="00122DDB"/>
    <w:rsid w:val="00122F1B"/>
    <w:rsid w:val="00123105"/>
    <w:rsid w:val="0012316B"/>
    <w:rsid w:val="001231C1"/>
    <w:rsid w:val="001231DC"/>
    <w:rsid w:val="001239C6"/>
    <w:rsid w:val="001247AB"/>
    <w:rsid w:val="00124999"/>
    <w:rsid w:val="00124CD6"/>
    <w:rsid w:val="001250FC"/>
    <w:rsid w:val="0012541C"/>
    <w:rsid w:val="00125773"/>
    <w:rsid w:val="0012584F"/>
    <w:rsid w:val="00125955"/>
    <w:rsid w:val="001259D4"/>
    <w:rsid w:val="00125CAF"/>
    <w:rsid w:val="00125FF6"/>
    <w:rsid w:val="00126A77"/>
    <w:rsid w:val="00127170"/>
    <w:rsid w:val="001273B9"/>
    <w:rsid w:val="00127D39"/>
    <w:rsid w:val="00130014"/>
    <w:rsid w:val="001302E8"/>
    <w:rsid w:val="00130A88"/>
    <w:rsid w:val="00130DF6"/>
    <w:rsid w:val="0013203A"/>
    <w:rsid w:val="00132071"/>
    <w:rsid w:val="00132592"/>
    <w:rsid w:val="001327EA"/>
    <w:rsid w:val="00133924"/>
    <w:rsid w:val="0013443A"/>
    <w:rsid w:val="00134564"/>
    <w:rsid w:val="001346AE"/>
    <w:rsid w:val="001346B0"/>
    <w:rsid w:val="0013498C"/>
    <w:rsid w:val="00134A10"/>
    <w:rsid w:val="00134BB9"/>
    <w:rsid w:val="00134C84"/>
    <w:rsid w:val="001355D5"/>
    <w:rsid w:val="001355E6"/>
    <w:rsid w:val="00135EF1"/>
    <w:rsid w:val="00136041"/>
    <w:rsid w:val="00136A90"/>
    <w:rsid w:val="00136ABA"/>
    <w:rsid w:val="00136BD1"/>
    <w:rsid w:val="0013755F"/>
    <w:rsid w:val="001375DE"/>
    <w:rsid w:val="001377E1"/>
    <w:rsid w:val="001379DA"/>
    <w:rsid w:val="00137A59"/>
    <w:rsid w:val="00137B14"/>
    <w:rsid w:val="00137C46"/>
    <w:rsid w:val="00137FA9"/>
    <w:rsid w:val="001407DE"/>
    <w:rsid w:val="00140BA3"/>
    <w:rsid w:val="00141568"/>
    <w:rsid w:val="0014351B"/>
    <w:rsid w:val="00143959"/>
    <w:rsid w:val="00143DE6"/>
    <w:rsid w:val="001440F5"/>
    <w:rsid w:val="00144670"/>
    <w:rsid w:val="001446CB"/>
    <w:rsid w:val="00144D0D"/>
    <w:rsid w:val="00145078"/>
    <w:rsid w:val="00145714"/>
    <w:rsid w:val="00145781"/>
    <w:rsid w:val="001457B6"/>
    <w:rsid w:val="00145E0D"/>
    <w:rsid w:val="00145E9D"/>
    <w:rsid w:val="00145FE8"/>
    <w:rsid w:val="00146E1C"/>
    <w:rsid w:val="0014724D"/>
    <w:rsid w:val="001474F4"/>
    <w:rsid w:val="00147B39"/>
    <w:rsid w:val="001502BC"/>
    <w:rsid w:val="00150800"/>
    <w:rsid w:val="001518D4"/>
    <w:rsid w:val="00151920"/>
    <w:rsid w:val="00151E9D"/>
    <w:rsid w:val="001524F0"/>
    <w:rsid w:val="0015282A"/>
    <w:rsid w:val="00152E11"/>
    <w:rsid w:val="001532EF"/>
    <w:rsid w:val="001539BB"/>
    <w:rsid w:val="00153E0F"/>
    <w:rsid w:val="00153E93"/>
    <w:rsid w:val="00154CBA"/>
    <w:rsid w:val="0015595E"/>
    <w:rsid w:val="00155D38"/>
    <w:rsid w:val="00155E97"/>
    <w:rsid w:val="001563F9"/>
    <w:rsid w:val="00156A2E"/>
    <w:rsid w:val="00156D95"/>
    <w:rsid w:val="00157825"/>
    <w:rsid w:val="0015789B"/>
    <w:rsid w:val="001603BE"/>
    <w:rsid w:val="00160B93"/>
    <w:rsid w:val="001612FD"/>
    <w:rsid w:val="001615B9"/>
    <w:rsid w:val="00161BC3"/>
    <w:rsid w:val="00161FFC"/>
    <w:rsid w:val="001620F4"/>
    <w:rsid w:val="00162362"/>
    <w:rsid w:val="00162605"/>
    <w:rsid w:val="00162838"/>
    <w:rsid w:val="001628CB"/>
    <w:rsid w:val="00162A2E"/>
    <w:rsid w:val="00162A92"/>
    <w:rsid w:val="00163035"/>
    <w:rsid w:val="00163776"/>
    <w:rsid w:val="00163F7C"/>
    <w:rsid w:val="001641B5"/>
    <w:rsid w:val="001642E4"/>
    <w:rsid w:val="00164573"/>
    <w:rsid w:val="0016464E"/>
    <w:rsid w:val="001646F2"/>
    <w:rsid w:val="00164D3C"/>
    <w:rsid w:val="00164FCC"/>
    <w:rsid w:val="001652F7"/>
    <w:rsid w:val="001658DD"/>
    <w:rsid w:val="00165FCC"/>
    <w:rsid w:val="00166577"/>
    <w:rsid w:val="00166AE4"/>
    <w:rsid w:val="00166CA0"/>
    <w:rsid w:val="00167003"/>
    <w:rsid w:val="001672D5"/>
    <w:rsid w:val="00167860"/>
    <w:rsid w:val="00167A8B"/>
    <w:rsid w:val="00167B0C"/>
    <w:rsid w:val="00167E97"/>
    <w:rsid w:val="001702B5"/>
    <w:rsid w:val="001704D3"/>
    <w:rsid w:val="001705D3"/>
    <w:rsid w:val="00170A3B"/>
    <w:rsid w:val="00170EB8"/>
    <w:rsid w:val="001710F7"/>
    <w:rsid w:val="0017148C"/>
    <w:rsid w:val="00171859"/>
    <w:rsid w:val="00171D87"/>
    <w:rsid w:val="00171DD4"/>
    <w:rsid w:val="001725BC"/>
    <w:rsid w:val="00172835"/>
    <w:rsid w:val="00172854"/>
    <w:rsid w:val="001730B3"/>
    <w:rsid w:val="00173492"/>
    <w:rsid w:val="00173553"/>
    <w:rsid w:val="00173708"/>
    <w:rsid w:val="00173AC2"/>
    <w:rsid w:val="00173C7A"/>
    <w:rsid w:val="00173F4C"/>
    <w:rsid w:val="001743A3"/>
    <w:rsid w:val="0017479B"/>
    <w:rsid w:val="00174819"/>
    <w:rsid w:val="00174E2F"/>
    <w:rsid w:val="00175037"/>
    <w:rsid w:val="0017584A"/>
    <w:rsid w:val="00175C28"/>
    <w:rsid w:val="0017676A"/>
    <w:rsid w:val="001768D4"/>
    <w:rsid w:val="001769A2"/>
    <w:rsid w:val="00176A28"/>
    <w:rsid w:val="00176FCB"/>
    <w:rsid w:val="001772A9"/>
    <w:rsid w:val="00177CA5"/>
    <w:rsid w:val="0018060A"/>
    <w:rsid w:val="00180C34"/>
    <w:rsid w:val="00180CC5"/>
    <w:rsid w:val="00180EC7"/>
    <w:rsid w:val="001810F1"/>
    <w:rsid w:val="0018119D"/>
    <w:rsid w:val="00181EE2"/>
    <w:rsid w:val="001825FE"/>
    <w:rsid w:val="00182DAF"/>
    <w:rsid w:val="00182DD5"/>
    <w:rsid w:val="00183664"/>
    <w:rsid w:val="0018383B"/>
    <w:rsid w:val="0018399F"/>
    <w:rsid w:val="00183D4A"/>
    <w:rsid w:val="00183FED"/>
    <w:rsid w:val="0018463A"/>
    <w:rsid w:val="001858D1"/>
    <w:rsid w:val="00185C72"/>
    <w:rsid w:val="00185C88"/>
    <w:rsid w:val="00185CBC"/>
    <w:rsid w:val="00185DFD"/>
    <w:rsid w:val="001860FF"/>
    <w:rsid w:val="00186379"/>
    <w:rsid w:val="0018648F"/>
    <w:rsid w:val="001865FC"/>
    <w:rsid w:val="001868C5"/>
    <w:rsid w:val="001872BB"/>
    <w:rsid w:val="00187869"/>
    <w:rsid w:val="00187B6A"/>
    <w:rsid w:val="001901BF"/>
    <w:rsid w:val="001901D4"/>
    <w:rsid w:val="001903C4"/>
    <w:rsid w:val="001904FB"/>
    <w:rsid w:val="00190DBE"/>
    <w:rsid w:val="001911F1"/>
    <w:rsid w:val="00191245"/>
    <w:rsid w:val="001917BC"/>
    <w:rsid w:val="00191A9F"/>
    <w:rsid w:val="00191D66"/>
    <w:rsid w:val="00191E57"/>
    <w:rsid w:val="00192614"/>
    <w:rsid w:val="00192AAC"/>
    <w:rsid w:val="00192B74"/>
    <w:rsid w:val="00192E9C"/>
    <w:rsid w:val="00193A19"/>
    <w:rsid w:val="00193A25"/>
    <w:rsid w:val="00193F95"/>
    <w:rsid w:val="0019402D"/>
    <w:rsid w:val="001941A2"/>
    <w:rsid w:val="0019472A"/>
    <w:rsid w:val="00194748"/>
    <w:rsid w:val="0019495D"/>
    <w:rsid w:val="001952D6"/>
    <w:rsid w:val="001955B8"/>
    <w:rsid w:val="00195D2E"/>
    <w:rsid w:val="00195E40"/>
    <w:rsid w:val="001960EA"/>
    <w:rsid w:val="001963C6"/>
    <w:rsid w:val="001965FC"/>
    <w:rsid w:val="00196A6E"/>
    <w:rsid w:val="00196ABD"/>
    <w:rsid w:val="00197AF7"/>
    <w:rsid w:val="00197FED"/>
    <w:rsid w:val="001A0065"/>
    <w:rsid w:val="001A098F"/>
    <w:rsid w:val="001A0BE9"/>
    <w:rsid w:val="001A0C35"/>
    <w:rsid w:val="001A1C9C"/>
    <w:rsid w:val="001A20C9"/>
    <w:rsid w:val="001A232A"/>
    <w:rsid w:val="001A2702"/>
    <w:rsid w:val="001A271E"/>
    <w:rsid w:val="001A2775"/>
    <w:rsid w:val="001A3301"/>
    <w:rsid w:val="001A3718"/>
    <w:rsid w:val="001A3B85"/>
    <w:rsid w:val="001A4487"/>
    <w:rsid w:val="001A48B6"/>
    <w:rsid w:val="001A4B40"/>
    <w:rsid w:val="001A5717"/>
    <w:rsid w:val="001A5898"/>
    <w:rsid w:val="001A5A69"/>
    <w:rsid w:val="001A5D20"/>
    <w:rsid w:val="001A5DFB"/>
    <w:rsid w:val="001A65FC"/>
    <w:rsid w:val="001A6D2D"/>
    <w:rsid w:val="001A6D34"/>
    <w:rsid w:val="001A7016"/>
    <w:rsid w:val="001A7B99"/>
    <w:rsid w:val="001B0555"/>
    <w:rsid w:val="001B0686"/>
    <w:rsid w:val="001B099E"/>
    <w:rsid w:val="001B0A27"/>
    <w:rsid w:val="001B0AE1"/>
    <w:rsid w:val="001B0B49"/>
    <w:rsid w:val="001B0D5C"/>
    <w:rsid w:val="001B1476"/>
    <w:rsid w:val="001B1A4A"/>
    <w:rsid w:val="001B1CBC"/>
    <w:rsid w:val="001B225B"/>
    <w:rsid w:val="001B27B8"/>
    <w:rsid w:val="001B2C33"/>
    <w:rsid w:val="001B316C"/>
    <w:rsid w:val="001B3849"/>
    <w:rsid w:val="001B3DB2"/>
    <w:rsid w:val="001B44EF"/>
    <w:rsid w:val="001B44FF"/>
    <w:rsid w:val="001B4574"/>
    <w:rsid w:val="001B47EE"/>
    <w:rsid w:val="001B4938"/>
    <w:rsid w:val="001B4A0F"/>
    <w:rsid w:val="001B505B"/>
    <w:rsid w:val="001B58CB"/>
    <w:rsid w:val="001B590A"/>
    <w:rsid w:val="001B5C7E"/>
    <w:rsid w:val="001B5CB0"/>
    <w:rsid w:val="001B61B2"/>
    <w:rsid w:val="001B6A9B"/>
    <w:rsid w:val="001B6B90"/>
    <w:rsid w:val="001B7DCB"/>
    <w:rsid w:val="001C0004"/>
    <w:rsid w:val="001C03D1"/>
    <w:rsid w:val="001C0892"/>
    <w:rsid w:val="001C0A85"/>
    <w:rsid w:val="001C0AA0"/>
    <w:rsid w:val="001C1CE2"/>
    <w:rsid w:val="001C1F2C"/>
    <w:rsid w:val="001C2766"/>
    <w:rsid w:val="001C29FA"/>
    <w:rsid w:val="001C2BD4"/>
    <w:rsid w:val="001C2C11"/>
    <w:rsid w:val="001C30B1"/>
    <w:rsid w:val="001C32B4"/>
    <w:rsid w:val="001C33AB"/>
    <w:rsid w:val="001C3AA9"/>
    <w:rsid w:val="001C3B05"/>
    <w:rsid w:val="001C3EBE"/>
    <w:rsid w:val="001C4586"/>
    <w:rsid w:val="001C4725"/>
    <w:rsid w:val="001C52A3"/>
    <w:rsid w:val="001C5B63"/>
    <w:rsid w:val="001C60A5"/>
    <w:rsid w:val="001C6260"/>
    <w:rsid w:val="001C635F"/>
    <w:rsid w:val="001C6839"/>
    <w:rsid w:val="001C6AD1"/>
    <w:rsid w:val="001C6B28"/>
    <w:rsid w:val="001C6C0A"/>
    <w:rsid w:val="001C71D0"/>
    <w:rsid w:val="001D0666"/>
    <w:rsid w:val="001D1B47"/>
    <w:rsid w:val="001D1D22"/>
    <w:rsid w:val="001D1D3C"/>
    <w:rsid w:val="001D28CC"/>
    <w:rsid w:val="001D2BD8"/>
    <w:rsid w:val="001D2D54"/>
    <w:rsid w:val="001D301D"/>
    <w:rsid w:val="001D33DF"/>
    <w:rsid w:val="001D34A1"/>
    <w:rsid w:val="001D39D4"/>
    <w:rsid w:val="001D41B8"/>
    <w:rsid w:val="001D43C0"/>
    <w:rsid w:val="001D5440"/>
    <w:rsid w:val="001D5608"/>
    <w:rsid w:val="001D5723"/>
    <w:rsid w:val="001D5977"/>
    <w:rsid w:val="001D5AB3"/>
    <w:rsid w:val="001D5B34"/>
    <w:rsid w:val="001D5C53"/>
    <w:rsid w:val="001D5D20"/>
    <w:rsid w:val="001D5D60"/>
    <w:rsid w:val="001D60BE"/>
    <w:rsid w:val="001D696D"/>
    <w:rsid w:val="001D6A85"/>
    <w:rsid w:val="001D6D9E"/>
    <w:rsid w:val="001D7241"/>
    <w:rsid w:val="001D763B"/>
    <w:rsid w:val="001D7A10"/>
    <w:rsid w:val="001E016B"/>
    <w:rsid w:val="001E03A4"/>
    <w:rsid w:val="001E0D96"/>
    <w:rsid w:val="001E1460"/>
    <w:rsid w:val="001E15EC"/>
    <w:rsid w:val="001E1BAB"/>
    <w:rsid w:val="001E214B"/>
    <w:rsid w:val="001E24CA"/>
    <w:rsid w:val="001E27C7"/>
    <w:rsid w:val="001E2827"/>
    <w:rsid w:val="001E293A"/>
    <w:rsid w:val="001E2BB6"/>
    <w:rsid w:val="001E2DE8"/>
    <w:rsid w:val="001E321B"/>
    <w:rsid w:val="001E3255"/>
    <w:rsid w:val="001E3424"/>
    <w:rsid w:val="001E351F"/>
    <w:rsid w:val="001E371A"/>
    <w:rsid w:val="001E37C8"/>
    <w:rsid w:val="001E3CE5"/>
    <w:rsid w:val="001E3EB8"/>
    <w:rsid w:val="001E43D7"/>
    <w:rsid w:val="001E4924"/>
    <w:rsid w:val="001E4E38"/>
    <w:rsid w:val="001E4E8D"/>
    <w:rsid w:val="001E52B3"/>
    <w:rsid w:val="001E5310"/>
    <w:rsid w:val="001E543B"/>
    <w:rsid w:val="001E5B9C"/>
    <w:rsid w:val="001E6E86"/>
    <w:rsid w:val="001E6EB1"/>
    <w:rsid w:val="001E6FC5"/>
    <w:rsid w:val="001E713E"/>
    <w:rsid w:val="001E71E8"/>
    <w:rsid w:val="001F0107"/>
    <w:rsid w:val="001F0408"/>
    <w:rsid w:val="001F050D"/>
    <w:rsid w:val="001F063D"/>
    <w:rsid w:val="001F0B28"/>
    <w:rsid w:val="001F111B"/>
    <w:rsid w:val="001F152C"/>
    <w:rsid w:val="001F2370"/>
    <w:rsid w:val="001F2987"/>
    <w:rsid w:val="001F29A3"/>
    <w:rsid w:val="001F31F2"/>
    <w:rsid w:val="001F39C8"/>
    <w:rsid w:val="001F42A0"/>
    <w:rsid w:val="001F45F5"/>
    <w:rsid w:val="001F46ED"/>
    <w:rsid w:val="001F4A4B"/>
    <w:rsid w:val="001F5DC0"/>
    <w:rsid w:val="001F66E3"/>
    <w:rsid w:val="001F6753"/>
    <w:rsid w:val="001F69F6"/>
    <w:rsid w:val="001F6F5A"/>
    <w:rsid w:val="001F6F66"/>
    <w:rsid w:val="001F7563"/>
    <w:rsid w:val="001F7605"/>
    <w:rsid w:val="001F76F4"/>
    <w:rsid w:val="001F7B1A"/>
    <w:rsid w:val="001F7D1D"/>
    <w:rsid w:val="001F7E45"/>
    <w:rsid w:val="002008E3"/>
    <w:rsid w:val="002009B1"/>
    <w:rsid w:val="00200DD5"/>
    <w:rsid w:val="002012A5"/>
    <w:rsid w:val="00201607"/>
    <w:rsid w:val="0020168D"/>
    <w:rsid w:val="002016B8"/>
    <w:rsid w:val="002017E4"/>
    <w:rsid w:val="00201BA5"/>
    <w:rsid w:val="00201CC2"/>
    <w:rsid w:val="00201DB4"/>
    <w:rsid w:val="00202725"/>
    <w:rsid w:val="00202877"/>
    <w:rsid w:val="00202978"/>
    <w:rsid w:val="00202D57"/>
    <w:rsid w:val="0020305F"/>
    <w:rsid w:val="00203252"/>
    <w:rsid w:val="002033F1"/>
    <w:rsid w:val="00203532"/>
    <w:rsid w:val="002037AA"/>
    <w:rsid w:val="00203C55"/>
    <w:rsid w:val="00203D68"/>
    <w:rsid w:val="00204198"/>
    <w:rsid w:val="00204A8A"/>
    <w:rsid w:val="00204B92"/>
    <w:rsid w:val="00205118"/>
    <w:rsid w:val="0020562A"/>
    <w:rsid w:val="00205CDD"/>
    <w:rsid w:val="00205DE7"/>
    <w:rsid w:val="0020637F"/>
    <w:rsid w:val="002065F0"/>
    <w:rsid w:val="00206617"/>
    <w:rsid w:val="00206E51"/>
    <w:rsid w:val="0020732E"/>
    <w:rsid w:val="002075BD"/>
    <w:rsid w:val="00207F8C"/>
    <w:rsid w:val="002101D5"/>
    <w:rsid w:val="00210642"/>
    <w:rsid w:val="002108A6"/>
    <w:rsid w:val="00210E49"/>
    <w:rsid w:val="00211C9F"/>
    <w:rsid w:val="0021250D"/>
    <w:rsid w:val="002127D1"/>
    <w:rsid w:val="0021293E"/>
    <w:rsid w:val="00212AFD"/>
    <w:rsid w:val="00212B23"/>
    <w:rsid w:val="00212DE3"/>
    <w:rsid w:val="00213184"/>
    <w:rsid w:val="00213369"/>
    <w:rsid w:val="00214018"/>
    <w:rsid w:val="0021433D"/>
    <w:rsid w:val="00214602"/>
    <w:rsid w:val="002146F3"/>
    <w:rsid w:val="00214D6B"/>
    <w:rsid w:val="00215086"/>
    <w:rsid w:val="002152EA"/>
    <w:rsid w:val="00215F8A"/>
    <w:rsid w:val="00216104"/>
    <w:rsid w:val="002169EA"/>
    <w:rsid w:val="00216FAB"/>
    <w:rsid w:val="0021783C"/>
    <w:rsid w:val="00220472"/>
    <w:rsid w:val="002206FD"/>
    <w:rsid w:val="0022079B"/>
    <w:rsid w:val="00220A1C"/>
    <w:rsid w:val="00220DCB"/>
    <w:rsid w:val="00220DFF"/>
    <w:rsid w:val="00220EC8"/>
    <w:rsid w:val="00221628"/>
    <w:rsid w:val="00222125"/>
    <w:rsid w:val="002233F5"/>
    <w:rsid w:val="0022348E"/>
    <w:rsid w:val="00223F16"/>
    <w:rsid w:val="002240E0"/>
    <w:rsid w:val="002242B1"/>
    <w:rsid w:val="002244BA"/>
    <w:rsid w:val="0022491A"/>
    <w:rsid w:val="002255F2"/>
    <w:rsid w:val="002256A7"/>
    <w:rsid w:val="002258A3"/>
    <w:rsid w:val="00225B3D"/>
    <w:rsid w:val="00225D2E"/>
    <w:rsid w:val="00226D91"/>
    <w:rsid w:val="00227756"/>
    <w:rsid w:val="002279EB"/>
    <w:rsid w:val="00227E75"/>
    <w:rsid w:val="0023024B"/>
    <w:rsid w:val="0023088B"/>
    <w:rsid w:val="00230E04"/>
    <w:rsid w:val="00230F34"/>
    <w:rsid w:val="00231242"/>
    <w:rsid w:val="002319F1"/>
    <w:rsid w:val="00231B81"/>
    <w:rsid w:val="00232597"/>
    <w:rsid w:val="00232664"/>
    <w:rsid w:val="0023279D"/>
    <w:rsid w:val="002328AF"/>
    <w:rsid w:val="0023293E"/>
    <w:rsid w:val="00232B3D"/>
    <w:rsid w:val="0023354A"/>
    <w:rsid w:val="00233B7D"/>
    <w:rsid w:val="002340AB"/>
    <w:rsid w:val="002342E1"/>
    <w:rsid w:val="00234B62"/>
    <w:rsid w:val="00234CB1"/>
    <w:rsid w:val="002350C0"/>
    <w:rsid w:val="002362FE"/>
    <w:rsid w:val="00236442"/>
    <w:rsid w:val="00236F19"/>
    <w:rsid w:val="0023702A"/>
    <w:rsid w:val="002372D2"/>
    <w:rsid w:val="00237774"/>
    <w:rsid w:val="00237A22"/>
    <w:rsid w:val="00237BB0"/>
    <w:rsid w:val="00237E16"/>
    <w:rsid w:val="0024002C"/>
    <w:rsid w:val="00240908"/>
    <w:rsid w:val="00240ED0"/>
    <w:rsid w:val="00241264"/>
    <w:rsid w:val="002416DB"/>
    <w:rsid w:val="00241864"/>
    <w:rsid w:val="00241D0C"/>
    <w:rsid w:val="0024235B"/>
    <w:rsid w:val="0024251D"/>
    <w:rsid w:val="00242643"/>
    <w:rsid w:val="002428F4"/>
    <w:rsid w:val="00243755"/>
    <w:rsid w:val="0024386E"/>
    <w:rsid w:val="002439E5"/>
    <w:rsid w:val="00243BE4"/>
    <w:rsid w:val="00243C50"/>
    <w:rsid w:val="0024411A"/>
    <w:rsid w:val="00244682"/>
    <w:rsid w:val="00244941"/>
    <w:rsid w:val="00244C51"/>
    <w:rsid w:val="002457A4"/>
    <w:rsid w:val="002458BA"/>
    <w:rsid w:val="00245AF3"/>
    <w:rsid w:val="00245ECC"/>
    <w:rsid w:val="00246000"/>
    <w:rsid w:val="0024612B"/>
    <w:rsid w:val="00246166"/>
    <w:rsid w:val="00246FB2"/>
    <w:rsid w:val="002474EF"/>
    <w:rsid w:val="00247ADB"/>
    <w:rsid w:val="002502C3"/>
    <w:rsid w:val="0025040A"/>
    <w:rsid w:val="002507BC"/>
    <w:rsid w:val="00251179"/>
    <w:rsid w:val="0025165F"/>
    <w:rsid w:val="00251695"/>
    <w:rsid w:val="002517AC"/>
    <w:rsid w:val="002518E4"/>
    <w:rsid w:val="00251AD0"/>
    <w:rsid w:val="00251C59"/>
    <w:rsid w:val="00251F01"/>
    <w:rsid w:val="00251F67"/>
    <w:rsid w:val="00252035"/>
    <w:rsid w:val="002521E0"/>
    <w:rsid w:val="0025227A"/>
    <w:rsid w:val="002528EA"/>
    <w:rsid w:val="00252B1E"/>
    <w:rsid w:val="00253022"/>
    <w:rsid w:val="002535AB"/>
    <w:rsid w:val="00253908"/>
    <w:rsid w:val="002539C9"/>
    <w:rsid w:val="00253A53"/>
    <w:rsid w:val="00253AE6"/>
    <w:rsid w:val="00253C65"/>
    <w:rsid w:val="00253E33"/>
    <w:rsid w:val="002544C5"/>
    <w:rsid w:val="0025469F"/>
    <w:rsid w:val="00254729"/>
    <w:rsid w:val="0025577D"/>
    <w:rsid w:val="0025584E"/>
    <w:rsid w:val="00255ADC"/>
    <w:rsid w:val="002563E4"/>
    <w:rsid w:val="0025688C"/>
    <w:rsid w:val="00256C41"/>
    <w:rsid w:val="00256DA2"/>
    <w:rsid w:val="00256F92"/>
    <w:rsid w:val="0025703F"/>
    <w:rsid w:val="00260475"/>
    <w:rsid w:val="002608AA"/>
    <w:rsid w:val="00261A5D"/>
    <w:rsid w:val="00261B5E"/>
    <w:rsid w:val="00262603"/>
    <w:rsid w:val="00262732"/>
    <w:rsid w:val="00262AE3"/>
    <w:rsid w:val="00262B98"/>
    <w:rsid w:val="00263760"/>
    <w:rsid w:val="00265263"/>
    <w:rsid w:val="002652C6"/>
    <w:rsid w:val="002653CE"/>
    <w:rsid w:val="00265AE7"/>
    <w:rsid w:val="00265DBD"/>
    <w:rsid w:val="002660A5"/>
    <w:rsid w:val="002660A6"/>
    <w:rsid w:val="0026613F"/>
    <w:rsid w:val="00266213"/>
    <w:rsid w:val="00267783"/>
    <w:rsid w:val="00267ED5"/>
    <w:rsid w:val="00267F8A"/>
    <w:rsid w:val="002701AD"/>
    <w:rsid w:val="002701B6"/>
    <w:rsid w:val="002701EE"/>
    <w:rsid w:val="00270222"/>
    <w:rsid w:val="00270AE9"/>
    <w:rsid w:val="00271092"/>
    <w:rsid w:val="002716D8"/>
    <w:rsid w:val="002727CC"/>
    <w:rsid w:val="0027291D"/>
    <w:rsid w:val="00272D15"/>
    <w:rsid w:val="00272F43"/>
    <w:rsid w:val="00273334"/>
    <w:rsid w:val="00273414"/>
    <w:rsid w:val="00273CB0"/>
    <w:rsid w:val="00274468"/>
    <w:rsid w:val="00274722"/>
    <w:rsid w:val="00275124"/>
    <w:rsid w:val="00275640"/>
    <w:rsid w:val="002758F2"/>
    <w:rsid w:val="00275BB8"/>
    <w:rsid w:val="0027622C"/>
    <w:rsid w:val="002762FB"/>
    <w:rsid w:val="00276DD7"/>
    <w:rsid w:val="002773B2"/>
    <w:rsid w:val="0027775C"/>
    <w:rsid w:val="002800BB"/>
    <w:rsid w:val="00280203"/>
    <w:rsid w:val="0028027C"/>
    <w:rsid w:val="002805B9"/>
    <w:rsid w:val="00281304"/>
    <w:rsid w:val="002815BA"/>
    <w:rsid w:val="0028182D"/>
    <w:rsid w:val="00281CBF"/>
    <w:rsid w:val="0028203F"/>
    <w:rsid w:val="00282064"/>
    <w:rsid w:val="002821AE"/>
    <w:rsid w:val="002827C2"/>
    <w:rsid w:val="00282AA7"/>
    <w:rsid w:val="00282C48"/>
    <w:rsid w:val="0028334B"/>
    <w:rsid w:val="00283BA9"/>
    <w:rsid w:val="00283D60"/>
    <w:rsid w:val="00283FDD"/>
    <w:rsid w:val="00284839"/>
    <w:rsid w:val="002862B7"/>
    <w:rsid w:val="00286569"/>
    <w:rsid w:val="00286859"/>
    <w:rsid w:val="00286B9A"/>
    <w:rsid w:val="00286C4B"/>
    <w:rsid w:val="00286D20"/>
    <w:rsid w:val="00287370"/>
    <w:rsid w:val="002879F5"/>
    <w:rsid w:val="00287C36"/>
    <w:rsid w:val="00287E56"/>
    <w:rsid w:val="00290907"/>
    <w:rsid w:val="00290F01"/>
    <w:rsid w:val="00290F22"/>
    <w:rsid w:val="00290F8D"/>
    <w:rsid w:val="002910F8"/>
    <w:rsid w:val="00291ADE"/>
    <w:rsid w:val="00291E57"/>
    <w:rsid w:val="00291EE2"/>
    <w:rsid w:val="00292021"/>
    <w:rsid w:val="00292070"/>
    <w:rsid w:val="002921CF"/>
    <w:rsid w:val="002928A4"/>
    <w:rsid w:val="00292A10"/>
    <w:rsid w:val="00292D96"/>
    <w:rsid w:val="00292DC6"/>
    <w:rsid w:val="0029336F"/>
    <w:rsid w:val="00293597"/>
    <w:rsid w:val="00293806"/>
    <w:rsid w:val="00293816"/>
    <w:rsid w:val="00293BFF"/>
    <w:rsid w:val="0029410A"/>
    <w:rsid w:val="00294265"/>
    <w:rsid w:val="00294629"/>
    <w:rsid w:val="0029492C"/>
    <w:rsid w:val="00294E82"/>
    <w:rsid w:val="00295136"/>
    <w:rsid w:val="00295556"/>
    <w:rsid w:val="0029577D"/>
    <w:rsid w:val="002966DC"/>
    <w:rsid w:val="00296B9E"/>
    <w:rsid w:val="00296BE7"/>
    <w:rsid w:val="00296C9D"/>
    <w:rsid w:val="0029716C"/>
    <w:rsid w:val="0029732D"/>
    <w:rsid w:val="0029778E"/>
    <w:rsid w:val="00297857"/>
    <w:rsid w:val="00297D1A"/>
    <w:rsid w:val="00297FB8"/>
    <w:rsid w:val="002A075E"/>
    <w:rsid w:val="002A0948"/>
    <w:rsid w:val="002A1012"/>
    <w:rsid w:val="002A136D"/>
    <w:rsid w:val="002A14A3"/>
    <w:rsid w:val="002A1CA4"/>
    <w:rsid w:val="002A2C0D"/>
    <w:rsid w:val="002A32BB"/>
    <w:rsid w:val="002A3483"/>
    <w:rsid w:val="002A4B24"/>
    <w:rsid w:val="002A570F"/>
    <w:rsid w:val="002A59ED"/>
    <w:rsid w:val="002A5A05"/>
    <w:rsid w:val="002A5C2A"/>
    <w:rsid w:val="002A5E2B"/>
    <w:rsid w:val="002A673A"/>
    <w:rsid w:val="002A6779"/>
    <w:rsid w:val="002A6D98"/>
    <w:rsid w:val="002A7810"/>
    <w:rsid w:val="002A7A3A"/>
    <w:rsid w:val="002A7D64"/>
    <w:rsid w:val="002B05F8"/>
    <w:rsid w:val="002B0977"/>
    <w:rsid w:val="002B0F55"/>
    <w:rsid w:val="002B0F61"/>
    <w:rsid w:val="002B18D3"/>
    <w:rsid w:val="002B1BAB"/>
    <w:rsid w:val="002B29F2"/>
    <w:rsid w:val="002B2C14"/>
    <w:rsid w:val="002B3313"/>
    <w:rsid w:val="002B3693"/>
    <w:rsid w:val="002B3998"/>
    <w:rsid w:val="002B3F34"/>
    <w:rsid w:val="002B3F94"/>
    <w:rsid w:val="002B44CC"/>
    <w:rsid w:val="002B4539"/>
    <w:rsid w:val="002B4901"/>
    <w:rsid w:val="002B4B94"/>
    <w:rsid w:val="002B569D"/>
    <w:rsid w:val="002B5DEE"/>
    <w:rsid w:val="002B5F2A"/>
    <w:rsid w:val="002B5FE7"/>
    <w:rsid w:val="002B6262"/>
    <w:rsid w:val="002B64AF"/>
    <w:rsid w:val="002B653D"/>
    <w:rsid w:val="002B66AE"/>
    <w:rsid w:val="002B6C16"/>
    <w:rsid w:val="002B7016"/>
    <w:rsid w:val="002B7580"/>
    <w:rsid w:val="002B7863"/>
    <w:rsid w:val="002B79A8"/>
    <w:rsid w:val="002B7C2C"/>
    <w:rsid w:val="002C1063"/>
    <w:rsid w:val="002C109D"/>
    <w:rsid w:val="002C126F"/>
    <w:rsid w:val="002C1347"/>
    <w:rsid w:val="002C140C"/>
    <w:rsid w:val="002C1492"/>
    <w:rsid w:val="002C184C"/>
    <w:rsid w:val="002C18F1"/>
    <w:rsid w:val="002C1E3E"/>
    <w:rsid w:val="002C202C"/>
    <w:rsid w:val="002C21C5"/>
    <w:rsid w:val="002C22E6"/>
    <w:rsid w:val="002C2816"/>
    <w:rsid w:val="002C2B31"/>
    <w:rsid w:val="002C31B0"/>
    <w:rsid w:val="002C3AAF"/>
    <w:rsid w:val="002C529F"/>
    <w:rsid w:val="002C5E5E"/>
    <w:rsid w:val="002C5E9A"/>
    <w:rsid w:val="002C6097"/>
    <w:rsid w:val="002C6B62"/>
    <w:rsid w:val="002C6C8D"/>
    <w:rsid w:val="002C6DD0"/>
    <w:rsid w:val="002C7AEA"/>
    <w:rsid w:val="002C7AF2"/>
    <w:rsid w:val="002C7E84"/>
    <w:rsid w:val="002D000C"/>
    <w:rsid w:val="002D0A02"/>
    <w:rsid w:val="002D0E69"/>
    <w:rsid w:val="002D15AF"/>
    <w:rsid w:val="002D167D"/>
    <w:rsid w:val="002D19DA"/>
    <w:rsid w:val="002D2105"/>
    <w:rsid w:val="002D2324"/>
    <w:rsid w:val="002D284D"/>
    <w:rsid w:val="002D294A"/>
    <w:rsid w:val="002D2BFD"/>
    <w:rsid w:val="002D3217"/>
    <w:rsid w:val="002D34E6"/>
    <w:rsid w:val="002D3A6F"/>
    <w:rsid w:val="002D3C16"/>
    <w:rsid w:val="002D3C7F"/>
    <w:rsid w:val="002D4253"/>
    <w:rsid w:val="002D484C"/>
    <w:rsid w:val="002D538B"/>
    <w:rsid w:val="002D55F7"/>
    <w:rsid w:val="002D58E6"/>
    <w:rsid w:val="002D5ED4"/>
    <w:rsid w:val="002D6757"/>
    <w:rsid w:val="002D6F58"/>
    <w:rsid w:val="002D7159"/>
    <w:rsid w:val="002D7189"/>
    <w:rsid w:val="002D7512"/>
    <w:rsid w:val="002D7624"/>
    <w:rsid w:val="002D7D07"/>
    <w:rsid w:val="002D7F34"/>
    <w:rsid w:val="002E0F39"/>
    <w:rsid w:val="002E12AE"/>
    <w:rsid w:val="002E1454"/>
    <w:rsid w:val="002E1CB3"/>
    <w:rsid w:val="002E1FE5"/>
    <w:rsid w:val="002E2815"/>
    <w:rsid w:val="002E364B"/>
    <w:rsid w:val="002E3812"/>
    <w:rsid w:val="002E3E52"/>
    <w:rsid w:val="002E4024"/>
    <w:rsid w:val="002E40E3"/>
    <w:rsid w:val="002E40E9"/>
    <w:rsid w:val="002E45CC"/>
    <w:rsid w:val="002E4744"/>
    <w:rsid w:val="002E489B"/>
    <w:rsid w:val="002E4D9A"/>
    <w:rsid w:val="002E4F45"/>
    <w:rsid w:val="002E4FF6"/>
    <w:rsid w:val="002E515F"/>
    <w:rsid w:val="002E5B36"/>
    <w:rsid w:val="002E5EE7"/>
    <w:rsid w:val="002E603D"/>
    <w:rsid w:val="002E6A2D"/>
    <w:rsid w:val="002E6F35"/>
    <w:rsid w:val="002E701F"/>
    <w:rsid w:val="002E712B"/>
    <w:rsid w:val="002E733A"/>
    <w:rsid w:val="002E76AD"/>
    <w:rsid w:val="002E79DF"/>
    <w:rsid w:val="002E7AD0"/>
    <w:rsid w:val="002E7B13"/>
    <w:rsid w:val="002E7DA9"/>
    <w:rsid w:val="002F002D"/>
    <w:rsid w:val="002F044A"/>
    <w:rsid w:val="002F1649"/>
    <w:rsid w:val="002F1BD9"/>
    <w:rsid w:val="002F1CA3"/>
    <w:rsid w:val="002F1DAB"/>
    <w:rsid w:val="002F244D"/>
    <w:rsid w:val="002F25ED"/>
    <w:rsid w:val="002F2A33"/>
    <w:rsid w:val="002F2B89"/>
    <w:rsid w:val="002F2F69"/>
    <w:rsid w:val="002F351B"/>
    <w:rsid w:val="002F424C"/>
    <w:rsid w:val="002F43AF"/>
    <w:rsid w:val="002F46EC"/>
    <w:rsid w:val="002F4D3F"/>
    <w:rsid w:val="002F511A"/>
    <w:rsid w:val="002F5526"/>
    <w:rsid w:val="002F5698"/>
    <w:rsid w:val="002F5F40"/>
    <w:rsid w:val="002F5F85"/>
    <w:rsid w:val="002F6B8C"/>
    <w:rsid w:val="002F702E"/>
    <w:rsid w:val="002F78C4"/>
    <w:rsid w:val="003002F2"/>
    <w:rsid w:val="0030031E"/>
    <w:rsid w:val="003009D0"/>
    <w:rsid w:val="00300A8C"/>
    <w:rsid w:val="00301267"/>
    <w:rsid w:val="00301442"/>
    <w:rsid w:val="003014F5"/>
    <w:rsid w:val="00301B2F"/>
    <w:rsid w:val="00301FDE"/>
    <w:rsid w:val="00302074"/>
    <w:rsid w:val="00302EC2"/>
    <w:rsid w:val="00303016"/>
    <w:rsid w:val="0030337D"/>
    <w:rsid w:val="003033C4"/>
    <w:rsid w:val="003038B2"/>
    <w:rsid w:val="0030399A"/>
    <w:rsid w:val="00303CAD"/>
    <w:rsid w:val="0030459C"/>
    <w:rsid w:val="00305628"/>
    <w:rsid w:val="003059EB"/>
    <w:rsid w:val="00305C55"/>
    <w:rsid w:val="00305F1A"/>
    <w:rsid w:val="00306792"/>
    <w:rsid w:val="00306961"/>
    <w:rsid w:val="00306F22"/>
    <w:rsid w:val="00306FE9"/>
    <w:rsid w:val="00307D36"/>
    <w:rsid w:val="00307DAD"/>
    <w:rsid w:val="00307E9A"/>
    <w:rsid w:val="00307F72"/>
    <w:rsid w:val="00307FF2"/>
    <w:rsid w:val="0031091B"/>
    <w:rsid w:val="003112CC"/>
    <w:rsid w:val="00311699"/>
    <w:rsid w:val="003117F7"/>
    <w:rsid w:val="00311839"/>
    <w:rsid w:val="00311C2F"/>
    <w:rsid w:val="00311E3D"/>
    <w:rsid w:val="003124DB"/>
    <w:rsid w:val="00312691"/>
    <w:rsid w:val="00312C17"/>
    <w:rsid w:val="0031392B"/>
    <w:rsid w:val="00313B9F"/>
    <w:rsid w:val="00313C47"/>
    <w:rsid w:val="003140C0"/>
    <w:rsid w:val="0031454A"/>
    <w:rsid w:val="00314F89"/>
    <w:rsid w:val="00315BAC"/>
    <w:rsid w:val="0031660F"/>
    <w:rsid w:val="00316C17"/>
    <w:rsid w:val="00316C20"/>
    <w:rsid w:val="00316CB6"/>
    <w:rsid w:val="003176B4"/>
    <w:rsid w:val="00317992"/>
    <w:rsid w:val="003179AB"/>
    <w:rsid w:val="00320450"/>
    <w:rsid w:val="003207B0"/>
    <w:rsid w:val="00320D9F"/>
    <w:rsid w:val="003210BD"/>
    <w:rsid w:val="003212F9"/>
    <w:rsid w:val="003215DC"/>
    <w:rsid w:val="00321FAC"/>
    <w:rsid w:val="003223FB"/>
    <w:rsid w:val="0032272B"/>
    <w:rsid w:val="003233DE"/>
    <w:rsid w:val="003234A8"/>
    <w:rsid w:val="0032384D"/>
    <w:rsid w:val="00323D77"/>
    <w:rsid w:val="00324121"/>
    <w:rsid w:val="003241AF"/>
    <w:rsid w:val="00324560"/>
    <w:rsid w:val="00324D03"/>
    <w:rsid w:val="00325FD4"/>
    <w:rsid w:val="003263BD"/>
    <w:rsid w:val="00326ED3"/>
    <w:rsid w:val="00327647"/>
    <w:rsid w:val="00327861"/>
    <w:rsid w:val="00327A1E"/>
    <w:rsid w:val="00327BD1"/>
    <w:rsid w:val="00330018"/>
    <w:rsid w:val="00330088"/>
    <w:rsid w:val="0033024D"/>
    <w:rsid w:val="00330EAB"/>
    <w:rsid w:val="00331052"/>
    <w:rsid w:val="0033108C"/>
    <w:rsid w:val="003313A5"/>
    <w:rsid w:val="00332E60"/>
    <w:rsid w:val="00333353"/>
    <w:rsid w:val="00333CE5"/>
    <w:rsid w:val="00334870"/>
    <w:rsid w:val="00334911"/>
    <w:rsid w:val="00334A09"/>
    <w:rsid w:val="003350B3"/>
    <w:rsid w:val="003350DB"/>
    <w:rsid w:val="0033516D"/>
    <w:rsid w:val="003351E8"/>
    <w:rsid w:val="00335355"/>
    <w:rsid w:val="00335439"/>
    <w:rsid w:val="0033544D"/>
    <w:rsid w:val="00335742"/>
    <w:rsid w:val="00335760"/>
    <w:rsid w:val="00335B42"/>
    <w:rsid w:val="00335F1D"/>
    <w:rsid w:val="003360A2"/>
    <w:rsid w:val="00336306"/>
    <w:rsid w:val="00336A05"/>
    <w:rsid w:val="00336B17"/>
    <w:rsid w:val="003375D8"/>
    <w:rsid w:val="003375E5"/>
    <w:rsid w:val="003378CB"/>
    <w:rsid w:val="00337C5E"/>
    <w:rsid w:val="00337EBD"/>
    <w:rsid w:val="00337ED9"/>
    <w:rsid w:val="00340015"/>
    <w:rsid w:val="0034022A"/>
    <w:rsid w:val="003403A2"/>
    <w:rsid w:val="00340945"/>
    <w:rsid w:val="00340F31"/>
    <w:rsid w:val="00340FAE"/>
    <w:rsid w:val="00341295"/>
    <w:rsid w:val="0034188F"/>
    <w:rsid w:val="00341F46"/>
    <w:rsid w:val="00343331"/>
    <w:rsid w:val="00343A65"/>
    <w:rsid w:val="00344431"/>
    <w:rsid w:val="00344683"/>
    <w:rsid w:val="00344E08"/>
    <w:rsid w:val="00344EC1"/>
    <w:rsid w:val="00344FB0"/>
    <w:rsid w:val="00345661"/>
    <w:rsid w:val="00345CDC"/>
    <w:rsid w:val="003463B4"/>
    <w:rsid w:val="003468F4"/>
    <w:rsid w:val="00346915"/>
    <w:rsid w:val="003479FE"/>
    <w:rsid w:val="0035071D"/>
    <w:rsid w:val="003509D4"/>
    <w:rsid w:val="0035155B"/>
    <w:rsid w:val="0035159F"/>
    <w:rsid w:val="003519B6"/>
    <w:rsid w:val="00351A31"/>
    <w:rsid w:val="00351A7C"/>
    <w:rsid w:val="00351B49"/>
    <w:rsid w:val="00351D5B"/>
    <w:rsid w:val="00351DBF"/>
    <w:rsid w:val="00352ABB"/>
    <w:rsid w:val="00352ACF"/>
    <w:rsid w:val="00352C8B"/>
    <w:rsid w:val="00353439"/>
    <w:rsid w:val="00353469"/>
    <w:rsid w:val="00353BD5"/>
    <w:rsid w:val="003554D4"/>
    <w:rsid w:val="00355849"/>
    <w:rsid w:val="00355B5D"/>
    <w:rsid w:val="00356063"/>
    <w:rsid w:val="0035661E"/>
    <w:rsid w:val="003569B6"/>
    <w:rsid w:val="00356B83"/>
    <w:rsid w:val="00357167"/>
    <w:rsid w:val="00357229"/>
    <w:rsid w:val="00357365"/>
    <w:rsid w:val="003574EC"/>
    <w:rsid w:val="003578FD"/>
    <w:rsid w:val="0035793E"/>
    <w:rsid w:val="00357ACC"/>
    <w:rsid w:val="00357C08"/>
    <w:rsid w:val="00357FAF"/>
    <w:rsid w:val="00360585"/>
    <w:rsid w:val="00360A42"/>
    <w:rsid w:val="00361248"/>
    <w:rsid w:val="003622D9"/>
    <w:rsid w:val="00362D52"/>
    <w:rsid w:val="00363D12"/>
    <w:rsid w:val="003649A2"/>
    <w:rsid w:val="00364B59"/>
    <w:rsid w:val="00364C9A"/>
    <w:rsid w:val="00364DB5"/>
    <w:rsid w:val="00364E7B"/>
    <w:rsid w:val="003653A5"/>
    <w:rsid w:val="00365D8C"/>
    <w:rsid w:val="003668C9"/>
    <w:rsid w:val="003672CA"/>
    <w:rsid w:val="0036745F"/>
    <w:rsid w:val="00370359"/>
    <w:rsid w:val="003704D9"/>
    <w:rsid w:val="003707CC"/>
    <w:rsid w:val="003710AD"/>
    <w:rsid w:val="003711D3"/>
    <w:rsid w:val="003713A9"/>
    <w:rsid w:val="0037149B"/>
    <w:rsid w:val="003714B2"/>
    <w:rsid w:val="00371711"/>
    <w:rsid w:val="00371942"/>
    <w:rsid w:val="00371A00"/>
    <w:rsid w:val="00371A88"/>
    <w:rsid w:val="00372443"/>
    <w:rsid w:val="0037270A"/>
    <w:rsid w:val="00372C0B"/>
    <w:rsid w:val="00372C3A"/>
    <w:rsid w:val="00372CEB"/>
    <w:rsid w:val="00372FE1"/>
    <w:rsid w:val="003732AF"/>
    <w:rsid w:val="003734A4"/>
    <w:rsid w:val="003738C5"/>
    <w:rsid w:val="003739B5"/>
    <w:rsid w:val="00373C0A"/>
    <w:rsid w:val="00373D27"/>
    <w:rsid w:val="00373F7B"/>
    <w:rsid w:val="00374025"/>
    <w:rsid w:val="00374224"/>
    <w:rsid w:val="00374240"/>
    <w:rsid w:val="00374377"/>
    <w:rsid w:val="00375609"/>
    <w:rsid w:val="003765CE"/>
    <w:rsid w:val="00376A99"/>
    <w:rsid w:val="00376BFB"/>
    <w:rsid w:val="00376EDE"/>
    <w:rsid w:val="003774B6"/>
    <w:rsid w:val="00380408"/>
    <w:rsid w:val="00380ECD"/>
    <w:rsid w:val="00380EF1"/>
    <w:rsid w:val="00380FD1"/>
    <w:rsid w:val="0038142C"/>
    <w:rsid w:val="0038147E"/>
    <w:rsid w:val="00381697"/>
    <w:rsid w:val="00381895"/>
    <w:rsid w:val="00381EE6"/>
    <w:rsid w:val="0038213C"/>
    <w:rsid w:val="00382296"/>
    <w:rsid w:val="00382297"/>
    <w:rsid w:val="003822E9"/>
    <w:rsid w:val="00382600"/>
    <w:rsid w:val="003826BE"/>
    <w:rsid w:val="003827E5"/>
    <w:rsid w:val="003829A1"/>
    <w:rsid w:val="00382E8D"/>
    <w:rsid w:val="00383026"/>
    <w:rsid w:val="00383093"/>
    <w:rsid w:val="00383440"/>
    <w:rsid w:val="00383EE8"/>
    <w:rsid w:val="00383F48"/>
    <w:rsid w:val="00384304"/>
    <w:rsid w:val="00384335"/>
    <w:rsid w:val="00384506"/>
    <w:rsid w:val="003849BE"/>
    <w:rsid w:val="00384D64"/>
    <w:rsid w:val="00384DE5"/>
    <w:rsid w:val="003854F4"/>
    <w:rsid w:val="0038572D"/>
    <w:rsid w:val="00385CAD"/>
    <w:rsid w:val="00386440"/>
    <w:rsid w:val="00386D5B"/>
    <w:rsid w:val="00387DEA"/>
    <w:rsid w:val="00390435"/>
    <w:rsid w:val="003908B4"/>
    <w:rsid w:val="003909AF"/>
    <w:rsid w:val="00390BE7"/>
    <w:rsid w:val="00390E2B"/>
    <w:rsid w:val="0039141E"/>
    <w:rsid w:val="00391522"/>
    <w:rsid w:val="003917C5"/>
    <w:rsid w:val="0039194A"/>
    <w:rsid w:val="00391D90"/>
    <w:rsid w:val="00391F19"/>
    <w:rsid w:val="0039201D"/>
    <w:rsid w:val="0039214E"/>
    <w:rsid w:val="0039289B"/>
    <w:rsid w:val="0039295C"/>
    <w:rsid w:val="00392C15"/>
    <w:rsid w:val="003935B1"/>
    <w:rsid w:val="00393A7B"/>
    <w:rsid w:val="00393D0C"/>
    <w:rsid w:val="00393F30"/>
    <w:rsid w:val="003941BB"/>
    <w:rsid w:val="003953D8"/>
    <w:rsid w:val="0039596B"/>
    <w:rsid w:val="003959EF"/>
    <w:rsid w:val="00395AE5"/>
    <w:rsid w:val="00395E5B"/>
    <w:rsid w:val="003969A2"/>
    <w:rsid w:val="00396B13"/>
    <w:rsid w:val="003972B0"/>
    <w:rsid w:val="003A019F"/>
    <w:rsid w:val="003A069D"/>
    <w:rsid w:val="003A07E4"/>
    <w:rsid w:val="003A0C6C"/>
    <w:rsid w:val="003A0F33"/>
    <w:rsid w:val="003A11DB"/>
    <w:rsid w:val="003A16DF"/>
    <w:rsid w:val="003A1706"/>
    <w:rsid w:val="003A1755"/>
    <w:rsid w:val="003A22D4"/>
    <w:rsid w:val="003A2A40"/>
    <w:rsid w:val="003A3368"/>
    <w:rsid w:val="003A33AD"/>
    <w:rsid w:val="003A38DE"/>
    <w:rsid w:val="003A3DD4"/>
    <w:rsid w:val="003A3E58"/>
    <w:rsid w:val="003A4A4E"/>
    <w:rsid w:val="003A4B09"/>
    <w:rsid w:val="003A4B80"/>
    <w:rsid w:val="003A4C94"/>
    <w:rsid w:val="003A50BE"/>
    <w:rsid w:val="003A5393"/>
    <w:rsid w:val="003A56CB"/>
    <w:rsid w:val="003A5B70"/>
    <w:rsid w:val="003A6ABB"/>
    <w:rsid w:val="003A6CFB"/>
    <w:rsid w:val="003A6F95"/>
    <w:rsid w:val="003A75BD"/>
    <w:rsid w:val="003B0531"/>
    <w:rsid w:val="003B068D"/>
    <w:rsid w:val="003B08A0"/>
    <w:rsid w:val="003B08A3"/>
    <w:rsid w:val="003B0B4A"/>
    <w:rsid w:val="003B13C2"/>
    <w:rsid w:val="003B17CC"/>
    <w:rsid w:val="003B19ED"/>
    <w:rsid w:val="003B1AFC"/>
    <w:rsid w:val="003B1B27"/>
    <w:rsid w:val="003B1F10"/>
    <w:rsid w:val="003B20C3"/>
    <w:rsid w:val="003B212A"/>
    <w:rsid w:val="003B222C"/>
    <w:rsid w:val="003B240F"/>
    <w:rsid w:val="003B2448"/>
    <w:rsid w:val="003B249A"/>
    <w:rsid w:val="003B27E6"/>
    <w:rsid w:val="003B2E62"/>
    <w:rsid w:val="003B2FDC"/>
    <w:rsid w:val="003B3388"/>
    <w:rsid w:val="003B3B24"/>
    <w:rsid w:val="003B3D7B"/>
    <w:rsid w:val="003B42E1"/>
    <w:rsid w:val="003B44F0"/>
    <w:rsid w:val="003B4559"/>
    <w:rsid w:val="003B4588"/>
    <w:rsid w:val="003B49BD"/>
    <w:rsid w:val="003B4AF7"/>
    <w:rsid w:val="003B4C52"/>
    <w:rsid w:val="003B4C79"/>
    <w:rsid w:val="003B4EC1"/>
    <w:rsid w:val="003B4F7E"/>
    <w:rsid w:val="003B5610"/>
    <w:rsid w:val="003B59F8"/>
    <w:rsid w:val="003B5BB3"/>
    <w:rsid w:val="003B5CE5"/>
    <w:rsid w:val="003B5E40"/>
    <w:rsid w:val="003B606C"/>
    <w:rsid w:val="003B6148"/>
    <w:rsid w:val="003B68C5"/>
    <w:rsid w:val="003B7097"/>
    <w:rsid w:val="003B7502"/>
    <w:rsid w:val="003B7EF0"/>
    <w:rsid w:val="003C01DB"/>
    <w:rsid w:val="003C0FF2"/>
    <w:rsid w:val="003C1890"/>
    <w:rsid w:val="003C1978"/>
    <w:rsid w:val="003C19C4"/>
    <w:rsid w:val="003C24A8"/>
    <w:rsid w:val="003C29E3"/>
    <w:rsid w:val="003C2EFF"/>
    <w:rsid w:val="003C2F20"/>
    <w:rsid w:val="003C30EC"/>
    <w:rsid w:val="003C3A53"/>
    <w:rsid w:val="003C3B0C"/>
    <w:rsid w:val="003C3C36"/>
    <w:rsid w:val="003C3F0F"/>
    <w:rsid w:val="003C495D"/>
    <w:rsid w:val="003C577B"/>
    <w:rsid w:val="003C5D32"/>
    <w:rsid w:val="003C62D1"/>
    <w:rsid w:val="003C62E4"/>
    <w:rsid w:val="003C6EE9"/>
    <w:rsid w:val="003C6F5D"/>
    <w:rsid w:val="003C7803"/>
    <w:rsid w:val="003C7B32"/>
    <w:rsid w:val="003C7BE6"/>
    <w:rsid w:val="003D010A"/>
    <w:rsid w:val="003D040E"/>
    <w:rsid w:val="003D04E0"/>
    <w:rsid w:val="003D0803"/>
    <w:rsid w:val="003D09C9"/>
    <w:rsid w:val="003D0D2D"/>
    <w:rsid w:val="003D105D"/>
    <w:rsid w:val="003D166C"/>
    <w:rsid w:val="003D17E9"/>
    <w:rsid w:val="003D19F7"/>
    <w:rsid w:val="003D1E54"/>
    <w:rsid w:val="003D27DE"/>
    <w:rsid w:val="003D29BF"/>
    <w:rsid w:val="003D2B4C"/>
    <w:rsid w:val="003D389F"/>
    <w:rsid w:val="003D3DB9"/>
    <w:rsid w:val="003D3FE5"/>
    <w:rsid w:val="003D3FF2"/>
    <w:rsid w:val="003D409A"/>
    <w:rsid w:val="003D4B93"/>
    <w:rsid w:val="003D4E02"/>
    <w:rsid w:val="003D4F5A"/>
    <w:rsid w:val="003D51A0"/>
    <w:rsid w:val="003D5A05"/>
    <w:rsid w:val="003D653A"/>
    <w:rsid w:val="003D6710"/>
    <w:rsid w:val="003D6A29"/>
    <w:rsid w:val="003D6A35"/>
    <w:rsid w:val="003D6AAC"/>
    <w:rsid w:val="003D6AF7"/>
    <w:rsid w:val="003D6EE8"/>
    <w:rsid w:val="003D705C"/>
    <w:rsid w:val="003D721F"/>
    <w:rsid w:val="003D741C"/>
    <w:rsid w:val="003D7762"/>
    <w:rsid w:val="003E0146"/>
    <w:rsid w:val="003E0603"/>
    <w:rsid w:val="003E0822"/>
    <w:rsid w:val="003E0840"/>
    <w:rsid w:val="003E0A2F"/>
    <w:rsid w:val="003E0B95"/>
    <w:rsid w:val="003E0C10"/>
    <w:rsid w:val="003E0D19"/>
    <w:rsid w:val="003E12B5"/>
    <w:rsid w:val="003E14A1"/>
    <w:rsid w:val="003E153A"/>
    <w:rsid w:val="003E15D0"/>
    <w:rsid w:val="003E1B77"/>
    <w:rsid w:val="003E1E4F"/>
    <w:rsid w:val="003E2274"/>
    <w:rsid w:val="003E22B8"/>
    <w:rsid w:val="003E2ABC"/>
    <w:rsid w:val="003E2CF2"/>
    <w:rsid w:val="003E31E8"/>
    <w:rsid w:val="003E3296"/>
    <w:rsid w:val="003E3850"/>
    <w:rsid w:val="003E3953"/>
    <w:rsid w:val="003E3A55"/>
    <w:rsid w:val="003E3B64"/>
    <w:rsid w:val="003E3C49"/>
    <w:rsid w:val="003E3EA0"/>
    <w:rsid w:val="003E3FA9"/>
    <w:rsid w:val="003E40AE"/>
    <w:rsid w:val="003E413B"/>
    <w:rsid w:val="003E4321"/>
    <w:rsid w:val="003E448E"/>
    <w:rsid w:val="003E4957"/>
    <w:rsid w:val="003E4969"/>
    <w:rsid w:val="003E4A7D"/>
    <w:rsid w:val="003E4E6F"/>
    <w:rsid w:val="003E5672"/>
    <w:rsid w:val="003E592B"/>
    <w:rsid w:val="003E5A1A"/>
    <w:rsid w:val="003E5AB7"/>
    <w:rsid w:val="003E5DD7"/>
    <w:rsid w:val="003E5F77"/>
    <w:rsid w:val="003E619B"/>
    <w:rsid w:val="003E61DA"/>
    <w:rsid w:val="003E61FB"/>
    <w:rsid w:val="003E66DA"/>
    <w:rsid w:val="003E67FC"/>
    <w:rsid w:val="003E686C"/>
    <w:rsid w:val="003E6962"/>
    <w:rsid w:val="003E6A7D"/>
    <w:rsid w:val="003E6B16"/>
    <w:rsid w:val="003E6E81"/>
    <w:rsid w:val="003E715A"/>
    <w:rsid w:val="003E727D"/>
    <w:rsid w:val="003E7574"/>
    <w:rsid w:val="003E7B3B"/>
    <w:rsid w:val="003F02F6"/>
    <w:rsid w:val="003F03B9"/>
    <w:rsid w:val="003F0532"/>
    <w:rsid w:val="003F06CF"/>
    <w:rsid w:val="003F09FE"/>
    <w:rsid w:val="003F0E69"/>
    <w:rsid w:val="003F10C1"/>
    <w:rsid w:val="003F1385"/>
    <w:rsid w:val="003F1552"/>
    <w:rsid w:val="003F16EE"/>
    <w:rsid w:val="003F1A36"/>
    <w:rsid w:val="003F1B92"/>
    <w:rsid w:val="003F22BC"/>
    <w:rsid w:val="003F247C"/>
    <w:rsid w:val="003F29D8"/>
    <w:rsid w:val="003F2E2A"/>
    <w:rsid w:val="003F31ED"/>
    <w:rsid w:val="003F346B"/>
    <w:rsid w:val="003F4401"/>
    <w:rsid w:val="003F44B9"/>
    <w:rsid w:val="003F4586"/>
    <w:rsid w:val="003F49C2"/>
    <w:rsid w:val="003F4B45"/>
    <w:rsid w:val="003F4C4B"/>
    <w:rsid w:val="003F4D22"/>
    <w:rsid w:val="003F5128"/>
    <w:rsid w:val="003F5466"/>
    <w:rsid w:val="003F5884"/>
    <w:rsid w:val="003F5AEB"/>
    <w:rsid w:val="003F638E"/>
    <w:rsid w:val="003F69BB"/>
    <w:rsid w:val="003F6A09"/>
    <w:rsid w:val="003F6A6D"/>
    <w:rsid w:val="003F6A83"/>
    <w:rsid w:val="003F7E4E"/>
    <w:rsid w:val="003F7FC0"/>
    <w:rsid w:val="00400A13"/>
    <w:rsid w:val="004012A0"/>
    <w:rsid w:val="00401608"/>
    <w:rsid w:val="00401B62"/>
    <w:rsid w:val="0040297A"/>
    <w:rsid w:val="004033A1"/>
    <w:rsid w:val="0040385C"/>
    <w:rsid w:val="00403F83"/>
    <w:rsid w:val="00404715"/>
    <w:rsid w:val="0040485B"/>
    <w:rsid w:val="00404DC7"/>
    <w:rsid w:val="00405210"/>
    <w:rsid w:val="00405218"/>
    <w:rsid w:val="0040523F"/>
    <w:rsid w:val="004052E8"/>
    <w:rsid w:val="0040577D"/>
    <w:rsid w:val="00405BC5"/>
    <w:rsid w:val="0040690D"/>
    <w:rsid w:val="00406BDC"/>
    <w:rsid w:val="00407447"/>
    <w:rsid w:val="00407CA8"/>
    <w:rsid w:val="004108A2"/>
    <w:rsid w:val="00410933"/>
    <w:rsid w:val="00411122"/>
    <w:rsid w:val="00411229"/>
    <w:rsid w:val="00411A53"/>
    <w:rsid w:val="00412193"/>
    <w:rsid w:val="004125FD"/>
    <w:rsid w:val="00412720"/>
    <w:rsid w:val="004127F4"/>
    <w:rsid w:val="00412B81"/>
    <w:rsid w:val="00413377"/>
    <w:rsid w:val="004136ED"/>
    <w:rsid w:val="00414904"/>
    <w:rsid w:val="00414C05"/>
    <w:rsid w:val="00414D24"/>
    <w:rsid w:val="004151D7"/>
    <w:rsid w:val="00415261"/>
    <w:rsid w:val="00415640"/>
    <w:rsid w:val="0041593B"/>
    <w:rsid w:val="00415DE0"/>
    <w:rsid w:val="0041644A"/>
    <w:rsid w:val="00416CED"/>
    <w:rsid w:val="00416E76"/>
    <w:rsid w:val="00416FA9"/>
    <w:rsid w:val="00417DFD"/>
    <w:rsid w:val="00417E1C"/>
    <w:rsid w:val="00417EF3"/>
    <w:rsid w:val="00420A08"/>
    <w:rsid w:val="00420E28"/>
    <w:rsid w:val="00420E6A"/>
    <w:rsid w:val="00420EA5"/>
    <w:rsid w:val="00420EFA"/>
    <w:rsid w:val="00421394"/>
    <w:rsid w:val="00421565"/>
    <w:rsid w:val="004217DA"/>
    <w:rsid w:val="00421A70"/>
    <w:rsid w:val="00421C9C"/>
    <w:rsid w:val="00421F7E"/>
    <w:rsid w:val="0042216A"/>
    <w:rsid w:val="004221AC"/>
    <w:rsid w:val="00422DC4"/>
    <w:rsid w:val="004238C4"/>
    <w:rsid w:val="004239C7"/>
    <w:rsid w:val="00423CF2"/>
    <w:rsid w:val="00423D11"/>
    <w:rsid w:val="004243C6"/>
    <w:rsid w:val="004245F9"/>
    <w:rsid w:val="00424835"/>
    <w:rsid w:val="00424E3D"/>
    <w:rsid w:val="00424FF3"/>
    <w:rsid w:val="0042559D"/>
    <w:rsid w:val="00425B58"/>
    <w:rsid w:val="00426244"/>
    <w:rsid w:val="00426349"/>
    <w:rsid w:val="004263A5"/>
    <w:rsid w:val="0042650B"/>
    <w:rsid w:val="00426860"/>
    <w:rsid w:val="00426B53"/>
    <w:rsid w:val="00427956"/>
    <w:rsid w:val="00427ADC"/>
    <w:rsid w:val="00427DB2"/>
    <w:rsid w:val="0043007E"/>
    <w:rsid w:val="0043111B"/>
    <w:rsid w:val="00431579"/>
    <w:rsid w:val="00431B65"/>
    <w:rsid w:val="00431B94"/>
    <w:rsid w:val="00431C4E"/>
    <w:rsid w:val="00432055"/>
    <w:rsid w:val="0043243A"/>
    <w:rsid w:val="00432625"/>
    <w:rsid w:val="00432939"/>
    <w:rsid w:val="00432C4E"/>
    <w:rsid w:val="004331B5"/>
    <w:rsid w:val="004339B7"/>
    <w:rsid w:val="0043485B"/>
    <w:rsid w:val="00434E26"/>
    <w:rsid w:val="00436FDF"/>
    <w:rsid w:val="00437248"/>
    <w:rsid w:val="00437D65"/>
    <w:rsid w:val="00437F3F"/>
    <w:rsid w:val="004400A1"/>
    <w:rsid w:val="00440565"/>
    <w:rsid w:val="004405F8"/>
    <w:rsid w:val="00440836"/>
    <w:rsid w:val="00440852"/>
    <w:rsid w:val="00440DE7"/>
    <w:rsid w:val="0044102C"/>
    <w:rsid w:val="004412F3"/>
    <w:rsid w:val="00441326"/>
    <w:rsid w:val="00441691"/>
    <w:rsid w:val="0044221D"/>
    <w:rsid w:val="004422D7"/>
    <w:rsid w:val="00443713"/>
    <w:rsid w:val="00443755"/>
    <w:rsid w:val="00443BAA"/>
    <w:rsid w:val="004443A6"/>
    <w:rsid w:val="00444B2F"/>
    <w:rsid w:val="00444C5C"/>
    <w:rsid w:val="00444FA5"/>
    <w:rsid w:val="00445005"/>
    <w:rsid w:val="004451D2"/>
    <w:rsid w:val="00445355"/>
    <w:rsid w:val="004459AF"/>
    <w:rsid w:val="00445C17"/>
    <w:rsid w:val="00445CA8"/>
    <w:rsid w:val="00445D1F"/>
    <w:rsid w:val="00445E90"/>
    <w:rsid w:val="004464A4"/>
    <w:rsid w:val="00446A34"/>
    <w:rsid w:val="00446FA4"/>
    <w:rsid w:val="00447839"/>
    <w:rsid w:val="00447891"/>
    <w:rsid w:val="00447B78"/>
    <w:rsid w:val="00447BB0"/>
    <w:rsid w:val="00447E3B"/>
    <w:rsid w:val="0045008F"/>
    <w:rsid w:val="00450439"/>
    <w:rsid w:val="00450601"/>
    <w:rsid w:val="0045095D"/>
    <w:rsid w:val="004509FE"/>
    <w:rsid w:val="00450E60"/>
    <w:rsid w:val="00450FAC"/>
    <w:rsid w:val="00450FB5"/>
    <w:rsid w:val="004522B1"/>
    <w:rsid w:val="00452509"/>
    <w:rsid w:val="00452B9C"/>
    <w:rsid w:val="0045328C"/>
    <w:rsid w:val="0045346C"/>
    <w:rsid w:val="00453504"/>
    <w:rsid w:val="00453582"/>
    <w:rsid w:val="00453641"/>
    <w:rsid w:val="00453F11"/>
    <w:rsid w:val="00453F79"/>
    <w:rsid w:val="0045417E"/>
    <w:rsid w:val="004544ED"/>
    <w:rsid w:val="0045481E"/>
    <w:rsid w:val="00454BC5"/>
    <w:rsid w:val="00454F86"/>
    <w:rsid w:val="004550B2"/>
    <w:rsid w:val="00455410"/>
    <w:rsid w:val="00455A41"/>
    <w:rsid w:val="00455F88"/>
    <w:rsid w:val="0045647B"/>
    <w:rsid w:val="0045682A"/>
    <w:rsid w:val="004568BF"/>
    <w:rsid w:val="0045710F"/>
    <w:rsid w:val="0045751C"/>
    <w:rsid w:val="00457634"/>
    <w:rsid w:val="00457906"/>
    <w:rsid w:val="0045793F"/>
    <w:rsid w:val="0045798E"/>
    <w:rsid w:val="00457D3F"/>
    <w:rsid w:val="00460310"/>
    <w:rsid w:val="00460432"/>
    <w:rsid w:val="00460C49"/>
    <w:rsid w:val="00460D1E"/>
    <w:rsid w:val="0046104A"/>
    <w:rsid w:val="0046118F"/>
    <w:rsid w:val="004614CB"/>
    <w:rsid w:val="004615CC"/>
    <w:rsid w:val="00462673"/>
    <w:rsid w:val="00462B8C"/>
    <w:rsid w:val="00463082"/>
    <w:rsid w:val="004630FD"/>
    <w:rsid w:val="0046334E"/>
    <w:rsid w:val="0046392B"/>
    <w:rsid w:val="004639D1"/>
    <w:rsid w:val="0046468F"/>
    <w:rsid w:val="004647B6"/>
    <w:rsid w:val="0046487F"/>
    <w:rsid w:val="00465731"/>
    <w:rsid w:val="00465D32"/>
    <w:rsid w:val="0046607C"/>
    <w:rsid w:val="00466407"/>
    <w:rsid w:val="004671A7"/>
    <w:rsid w:val="00467A39"/>
    <w:rsid w:val="00467AFA"/>
    <w:rsid w:val="00467D49"/>
    <w:rsid w:val="00470830"/>
    <w:rsid w:val="004708F4"/>
    <w:rsid w:val="004712CE"/>
    <w:rsid w:val="004716C1"/>
    <w:rsid w:val="00471AE4"/>
    <w:rsid w:val="004722FD"/>
    <w:rsid w:val="0047275C"/>
    <w:rsid w:val="00472E7D"/>
    <w:rsid w:val="004730D3"/>
    <w:rsid w:val="0047355C"/>
    <w:rsid w:val="00473ADC"/>
    <w:rsid w:val="00473FDA"/>
    <w:rsid w:val="004742F5"/>
    <w:rsid w:val="00474351"/>
    <w:rsid w:val="00474790"/>
    <w:rsid w:val="004749C4"/>
    <w:rsid w:val="004750E1"/>
    <w:rsid w:val="00475240"/>
    <w:rsid w:val="004752BD"/>
    <w:rsid w:val="00475BC0"/>
    <w:rsid w:val="00476724"/>
    <w:rsid w:val="00477A72"/>
    <w:rsid w:val="0048033B"/>
    <w:rsid w:val="00480CC4"/>
    <w:rsid w:val="00480F3B"/>
    <w:rsid w:val="0048137A"/>
    <w:rsid w:val="00481565"/>
    <w:rsid w:val="00481992"/>
    <w:rsid w:val="004819DD"/>
    <w:rsid w:val="00481C8F"/>
    <w:rsid w:val="00481F39"/>
    <w:rsid w:val="0048209E"/>
    <w:rsid w:val="0048214E"/>
    <w:rsid w:val="00482DA0"/>
    <w:rsid w:val="004830A5"/>
    <w:rsid w:val="004846CF"/>
    <w:rsid w:val="00484AEA"/>
    <w:rsid w:val="00484D29"/>
    <w:rsid w:val="00485566"/>
    <w:rsid w:val="0048619B"/>
    <w:rsid w:val="00486312"/>
    <w:rsid w:val="00486460"/>
    <w:rsid w:val="004866CF"/>
    <w:rsid w:val="0048688D"/>
    <w:rsid w:val="00486C76"/>
    <w:rsid w:val="00486CDD"/>
    <w:rsid w:val="00486FE4"/>
    <w:rsid w:val="0048701D"/>
    <w:rsid w:val="00487626"/>
    <w:rsid w:val="00487A69"/>
    <w:rsid w:val="00487B73"/>
    <w:rsid w:val="00487C34"/>
    <w:rsid w:val="00487C7B"/>
    <w:rsid w:val="00490866"/>
    <w:rsid w:val="00490BBD"/>
    <w:rsid w:val="00490CA6"/>
    <w:rsid w:val="004911FF"/>
    <w:rsid w:val="004919B0"/>
    <w:rsid w:val="00491E3C"/>
    <w:rsid w:val="00491EC2"/>
    <w:rsid w:val="004921FF"/>
    <w:rsid w:val="004922D4"/>
    <w:rsid w:val="0049245D"/>
    <w:rsid w:val="0049265F"/>
    <w:rsid w:val="00492C59"/>
    <w:rsid w:val="00492C65"/>
    <w:rsid w:val="00492E19"/>
    <w:rsid w:val="00493602"/>
    <w:rsid w:val="00493BA3"/>
    <w:rsid w:val="004945D7"/>
    <w:rsid w:val="00494B2D"/>
    <w:rsid w:val="00494F84"/>
    <w:rsid w:val="00494FC9"/>
    <w:rsid w:val="004959D5"/>
    <w:rsid w:val="00495ED4"/>
    <w:rsid w:val="00495F11"/>
    <w:rsid w:val="00495F83"/>
    <w:rsid w:val="00496121"/>
    <w:rsid w:val="004963F6"/>
    <w:rsid w:val="0049668B"/>
    <w:rsid w:val="0049721D"/>
    <w:rsid w:val="004978A1"/>
    <w:rsid w:val="004A0649"/>
    <w:rsid w:val="004A08A3"/>
    <w:rsid w:val="004A0F06"/>
    <w:rsid w:val="004A19B2"/>
    <w:rsid w:val="004A1C63"/>
    <w:rsid w:val="004A1C86"/>
    <w:rsid w:val="004A1EF4"/>
    <w:rsid w:val="004A221B"/>
    <w:rsid w:val="004A230B"/>
    <w:rsid w:val="004A28BD"/>
    <w:rsid w:val="004A2D53"/>
    <w:rsid w:val="004A2DC3"/>
    <w:rsid w:val="004A2E17"/>
    <w:rsid w:val="004A3167"/>
    <w:rsid w:val="004A376B"/>
    <w:rsid w:val="004A37E4"/>
    <w:rsid w:val="004A3C27"/>
    <w:rsid w:val="004A3DAE"/>
    <w:rsid w:val="004A426D"/>
    <w:rsid w:val="004A473B"/>
    <w:rsid w:val="004A4752"/>
    <w:rsid w:val="004A4EA1"/>
    <w:rsid w:val="004A4FD5"/>
    <w:rsid w:val="004A5CAA"/>
    <w:rsid w:val="004A5F43"/>
    <w:rsid w:val="004A6A32"/>
    <w:rsid w:val="004A6D7A"/>
    <w:rsid w:val="004A7078"/>
    <w:rsid w:val="004A75FF"/>
    <w:rsid w:val="004A76B4"/>
    <w:rsid w:val="004A7759"/>
    <w:rsid w:val="004A78AB"/>
    <w:rsid w:val="004B0C92"/>
    <w:rsid w:val="004B0EAB"/>
    <w:rsid w:val="004B1016"/>
    <w:rsid w:val="004B1474"/>
    <w:rsid w:val="004B172F"/>
    <w:rsid w:val="004B246D"/>
    <w:rsid w:val="004B2733"/>
    <w:rsid w:val="004B295E"/>
    <w:rsid w:val="004B2CFD"/>
    <w:rsid w:val="004B2D1B"/>
    <w:rsid w:val="004B2D2F"/>
    <w:rsid w:val="004B2E2A"/>
    <w:rsid w:val="004B314A"/>
    <w:rsid w:val="004B33C6"/>
    <w:rsid w:val="004B3440"/>
    <w:rsid w:val="004B3861"/>
    <w:rsid w:val="004B3BFA"/>
    <w:rsid w:val="004B3ED7"/>
    <w:rsid w:val="004B457E"/>
    <w:rsid w:val="004B51D5"/>
    <w:rsid w:val="004B56D0"/>
    <w:rsid w:val="004B57E3"/>
    <w:rsid w:val="004B58C9"/>
    <w:rsid w:val="004B5D29"/>
    <w:rsid w:val="004B60F7"/>
    <w:rsid w:val="004B617E"/>
    <w:rsid w:val="004B62C5"/>
    <w:rsid w:val="004B64BC"/>
    <w:rsid w:val="004B656D"/>
    <w:rsid w:val="004B6A4A"/>
    <w:rsid w:val="004B6B8D"/>
    <w:rsid w:val="004B6BE3"/>
    <w:rsid w:val="004B6FED"/>
    <w:rsid w:val="004B7F99"/>
    <w:rsid w:val="004C0398"/>
    <w:rsid w:val="004C0D63"/>
    <w:rsid w:val="004C1357"/>
    <w:rsid w:val="004C13AB"/>
    <w:rsid w:val="004C1B2C"/>
    <w:rsid w:val="004C1FE7"/>
    <w:rsid w:val="004C2366"/>
    <w:rsid w:val="004C27BD"/>
    <w:rsid w:val="004C2B79"/>
    <w:rsid w:val="004C2FAD"/>
    <w:rsid w:val="004C3032"/>
    <w:rsid w:val="004C352D"/>
    <w:rsid w:val="004C405C"/>
    <w:rsid w:val="004C4109"/>
    <w:rsid w:val="004C43A6"/>
    <w:rsid w:val="004C444C"/>
    <w:rsid w:val="004C44FF"/>
    <w:rsid w:val="004C4527"/>
    <w:rsid w:val="004C4B73"/>
    <w:rsid w:val="004C563E"/>
    <w:rsid w:val="004C5CDF"/>
    <w:rsid w:val="004C5DFB"/>
    <w:rsid w:val="004C5E4C"/>
    <w:rsid w:val="004C603D"/>
    <w:rsid w:val="004C6B11"/>
    <w:rsid w:val="004C6D9B"/>
    <w:rsid w:val="004C6EA0"/>
    <w:rsid w:val="004C7126"/>
    <w:rsid w:val="004C72FB"/>
    <w:rsid w:val="004C73ED"/>
    <w:rsid w:val="004C758C"/>
    <w:rsid w:val="004C7997"/>
    <w:rsid w:val="004C7F6C"/>
    <w:rsid w:val="004C7FBD"/>
    <w:rsid w:val="004D02C5"/>
    <w:rsid w:val="004D06D5"/>
    <w:rsid w:val="004D09B1"/>
    <w:rsid w:val="004D148B"/>
    <w:rsid w:val="004D1641"/>
    <w:rsid w:val="004D1BB3"/>
    <w:rsid w:val="004D221E"/>
    <w:rsid w:val="004D2314"/>
    <w:rsid w:val="004D2681"/>
    <w:rsid w:val="004D269B"/>
    <w:rsid w:val="004D28C2"/>
    <w:rsid w:val="004D2DA1"/>
    <w:rsid w:val="004D32C7"/>
    <w:rsid w:val="004D3514"/>
    <w:rsid w:val="004D35AB"/>
    <w:rsid w:val="004D38BA"/>
    <w:rsid w:val="004D4720"/>
    <w:rsid w:val="004D486E"/>
    <w:rsid w:val="004D4A70"/>
    <w:rsid w:val="004D4B9F"/>
    <w:rsid w:val="004D4EEE"/>
    <w:rsid w:val="004D4F58"/>
    <w:rsid w:val="004D5821"/>
    <w:rsid w:val="004D610F"/>
    <w:rsid w:val="004D655D"/>
    <w:rsid w:val="004D7F90"/>
    <w:rsid w:val="004E124A"/>
    <w:rsid w:val="004E14F3"/>
    <w:rsid w:val="004E1631"/>
    <w:rsid w:val="004E1C35"/>
    <w:rsid w:val="004E1CA4"/>
    <w:rsid w:val="004E1E2A"/>
    <w:rsid w:val="004E1E30"/>
    <w:rsid w:val="004E20B5"/>
    <w:rsid w:val="004E2AF8"/>
    <w:rsid w:val="004E2CF9"/>
    <w:rsid w:val="004E2EC5"/>
    <w:rsid w:val="004E3B17"/>
    <w:rsid w:val="004E3D55"/>
    <w:rsid w:val="004E414A"/>
    <w:rsid w:val="004E4FA7"/>
    <w:rsid w:val="004E4FB8"/>
    <w:rsid w:val="004E5211"/>
    <w:rsid w:val="004E5777"/>
    <w:rsid w:val="004E5A8D"/>
    <w:rsid w:val="004E5AED"/>
    <w:rsid w:val="004E5DAF"/>
    <w:rsid w:val="004E61A2"/>
    <w:rsid w:val="004E6914"/>
    <w:rsid w:val="004E6C95"/>
    <w:rsid w:val="004E7149"/>
    <w:rsid w:val="004E74F4"/>
    <w:rsid w:val="004E79C0"/>
    <w:rsid w:val="004F002E"/>
    <w:rsid w:val="004F0146"/>
    <w:rsid w:val="004F02C0"/>
    <w:rsid w:val="004F1087"/>
    <w:rsid w:val="004F15E5"/>
    <w:rsid w:val="004F181D"/>
    <w:rsid w:val="004F20EE"/>
    <w:rsid w:val="004F2247"/>
    <w:rsid w:val="004F22D3"/>
    <w:rsid w:val="004F240A"/>
    <w:rsid w:val="004F2535"/>
    <w:rsid w:val="004F2A9F"/>
    <w:rsid w:val="004F496C"/>
    <w:rsid w:val="004F4C10"/>
    <w:rsid w:val="004F4E21"/>
    <w:rsid w:val="004F51A7"/>
    <w:rsid w:val="004F5344"/>
    <w:rsid w:val="004F54B8"/>
    <w:rsid w:val="004F60F7"/>
    <w:rsid w:val="0050040F"/>
    <w:rsid w:val="00500525"/>
    <w:rsid w:val="00501089"/>
    <w:rsid w:val="00501B10"/>
    <w:rsid w:val="0050238B"/>
    <w:rsid w:val="00502B49"/>
    <w:rsid w:val="00502CF1"/>
    <w:rsid w:val="00502D5B"/>
    <w:rsid w:val="00502FBC"/>
    <w:rsid w:val="00503170"/>
    <w:rsid w:val="005034F5"/>
    <w:rsid w:val="00503D01"/>
    <w:rsid w:val="0050416B"/>
    <w:rsid w:val="00504254"/>
    <w:rsid w:val="005049A6"/>
    <w:rsid w:val="005049D3"/>
    <w:rsid w:val="005051C2"/>
    <w:rsid w:val="0050609D"/>
    <w:rsid w:val="0050641B"/>
    <w:rsid w:val="005069C7"/>
    <w:rsid w:val="005069C9"/>
    <w:rsid w:val="00506E1D"/>
    <w:rsid w:val="00506E21"/>
    <w:rsid w:val="0050739B"/>
    <w:rsid w:val="005073A5"/>
    <w:rsid w:val="00507646"/>
    <w:rsid w:val="00507DE9"/>
    <w:rsid w:val="00507E23"/>
    <w:rsid w:val="00507F99"/>
    <w:rsid w:val="00510951"/>
    <w:rsid w:val="00510A5A"/>
    <w:rsid w:val="00510A95"/>
    <w:rsid w:val="00510D36"/>
    <w:rsid w:val="005114BB"/>
    <w:rsid w:val="00512032"/>
    <w:rsid w:val="005126B7"/>
    <w:rsid w:val="0051281D"/>
    <w:rsid w:val="00512EFD"/>
    <w:rsid w:val="0051340D"/>
    <w:rsid w:val="0051347D"/>
    <w:rsid w:val="005135E3"/>
    <w:rsid w:val="0051386A"/>
    <w:rsid w:val="00513FEE"/>
    <w:rsid w:val="0051462C"/>
    <w:rsid w:val="00514884"/>
    <w:rsid w:val="0051511A"/>
    <w:rsid w:val="005151D1"/>
    <w:rsid w:val="00515438"/>
    <w:rsid w:val="0051550A"/>
    <w:rsid w:val="00515837"/>
    <w:rsid w:val="00515B18"/>
    <w:rsid w:val="00515E61"/>
    <w:rsid w:val="00516028"/>
    <w:rsid w:val="00516057"/>
    <w:rsid w:val="005165E7"/>
    <w:rsid w:val="005167A6"/>
    <w:rsid w:val="00516CE9"/>
    <w:rsid w:val="00516E07"/>
    <w:rsid w:val="005171B1"/>
    <w:rsid w:val="0051743A"/>
    <w:rsid w:val="005175ED"/>
    <w:rsid w:val="00517788"/>
    <w:rsid w:val="005177EF"/>
    <w:rsid w:val="005178BA"/>
    <w:rsid w:val="00520467"/>
    <w:rsid w:val="005204B0"/>
    <w:rsid w:val="005206A8"/>
    <w:rsid w:val="005208D5"/>
    <w:rsid w:val="00520B20"/>
    <w:rsid w:val="00520C84"/>
    <w:rsid w:val="00520C9F"/>
    <w:rsid w:val="00520F1F"/>
    <w:rsid w:val="00520FD6"/>
    <w:rsid w:val="005212DA"/>
    <w:rsid w:val="005216E4"/>
    <w:rsid w:val="00521872"/>
    <w:rsid w:val="00521F6D"/>
    <w:rsid w:val="0052216A"/>
    <w:rsid w:val="005221E3"/>
    <w:rsid w:val="00522242"/>
    <w:rsid w:val="0052246F"/>
    <w:rsid w:val="00522866"/>
    <w:rsid w:val="00522D18"/>
    <w:rsid w:val="005232D8"/>
    <w:rsid w:val="005234E2"/>
    <w:rsid w:val="0052352A"/>
    <w:rsid w:val="00523779"/>
    <w:rsid w:val="0052435D"/>
    <w:rsid w:val="005244EF"/>
    <w:rsid w:val="00524E8D"/>
    <w:rsid w:val="00524F8F"/>
    <w:rsid w:val="00524FB5"/>
    <w:rsid w:val="005253C9"/>
    <w:rsid w:val="00525EA1"/>
    <w:rsid w:val="00526530"/>
    <w:rsid w:val="005270FA"/>
    <w:rsid w:val="00527601"/>
    <w:rsid w:val="0052761B"/>
    <w:rsid w:val="00527BAF"/>
    <w:rsid w:val="00527CEE"/>
    <w:rsid w:val="0053002D"/>
    <w:rsid w:val="00530535"/>
    <w:rsid w:val="00530781"/>
    <w:rsid w:val="005309A8"/>
    <w:rsid w:val="00531443"/>
    <w:rsid w:val="0053172E"/>
    <w:rsid w:val="00531FA3"/>
    <w:rsid w:val="0053273A"/>
    <w:rsid w:val="005327BE"/>
    <w:rsid w:val="00532E82"/>
    <w:rsid w:val="00532FBF"/>
    <w:rsid w:val="005332D6"/>
    <w:rsid w:val="005337D3"/>
    <w:rsid w:val="00533909"/>
    <w:rsid w:val="0053444E"/>
    <w:rsid w:val="0053455C"/>
    <w:rsid w:val="005348DA"/>
    <w:rsid w:val="00534C70"/>
    <w:rsid w:val="005364D6"/>
    <w:rsid w:val="0053694E"/>
    <w:rsid w:val="00536A32"/>
    <w:rsid w:val="0053723B"/>
    <w:rsid w:val="00537650"/>
    <w:rsid w:val="005377B9"/>
    <w:rsid w:val="005405D6"/>
    <w:rsid w:val="00540991"/>
    <w:rsid w:val="00540C12"/>
    <w:rsid w:val="00540F9A"/>
    <w:rsid w:val="00540FCC"/>
    <w:rsid w:val="005417EF"/>
    <w:rsid w:val="005418DA"/>
    <w:rsid w:val="0054241B"/>
    <w:rsid w:val="00542D18"/>
    <w:rsid w:val="00542DD9"/>
    <w:rsid w:val="00542F04"/>
    <w:rsid w:val="005431EC"/>
    <w:rsid w:val="00543B91"/>
    <w:rsid w:val="0054427E"/>
    <w:rsid w:val="00544848"/>
    <w:rsid w:val="00545150"/>
    <w:rsid w:val="005453EB"/>
    <w:rsid w:val="00545439"/>
    <w:rsid w:val="00545DBB"/>
    <w:rsid w:val="005463B6"/>
    <w:rsid w:val="00546EC6"/>
    <w:rsid w:val="0054714F"/>
    <w:rsid w:val="0055011B"/>
    <w:rsid w:val="00550EE7"/>
    <w:rsid w:val="00551067"/>
    <w:rsid w:val="00551503"/>
    <w:rsid w:val="00551B38"/>
    <w:rsid w:val="005522C5"/>
    <w:rsid w:val="00552642"/>
    <w:rsid w:val="0055270B"/>
    <w:rsid w:val="00552AF0"/>
    <w:rsid w:val="005531CC"/>
    <w:rsid w:val="005531E8"/>
    <w:rsid w:val="00553569"/>
    <w:rsid w:val="005536A8"/>
    <w:rsid w:val="00553CE5"/>
    <w:rsid w:val="00553EDD"/>
    <w:rsid w:val="00554729"/>
    <w:rsid w:val="00554775"/>
    <w:rsid w:val="00554A68"/>
    <w:rsid w:val="00554CF9"/>
    <w:rsid w:val="00554FA0"/>
    <w:rsid w:val="00555443"/>
    <w:rsid w:val="00555602"/>
    <w:rsid w:val="00555803"/>
    <w:rsid w:val="00555A7C"/>
    <w:rsid w:val="005562E3"/>
    <w:rsid w:val="00556509"/>
    <w:rsid w:val="0055684C"/>
    <w:rsid w:val="0055695E"/>
    <w:rsid w:val="00556C9A"/>
    <w:rsid w:val="00556CC2"/>
    <w:rsid w:val="00556E17"/>
    <w:rsid w:val="0055714F"/>
    <w:rsid w:val="005572A4"/>
    <w:rsid w:val="005576CC"/>
    <w:rsid w:val="005578FF"/>
    <w:rsid w:val="00557E59"/>
    <w:rsid w:val="0056062D"/>
    <w:rsid w:val="00560A9B"/>
    <w:rsid w:val="00560D76"/>
    <w:rsid w:val="005611F4"/>
    <w:rsid w:val="005614D7"/>
    <w:rsid w:val="00561C6F"/>
    <w:rsid w:val="00562886"/>
    <w:rsid w:val="005629BE"/>
    <w:rsid w:val="00562E34"/>
    <w:rsid w:val="005631C8"/>
    <w:rsid w:val="005636A5"/>
    <w:rsid w:val="0056385E"/>
    <w:rsid w:val="00563C91"/>
    <w:rsid w:val="00563D1C"/>
    <w:rsid w:val="00563FD5"/>
    <w:rsid w:val="00564707"/>
    <w:rsid w:val="005653A3"/>
    <w:rsid w:val="00566548"/>
    <w:rsid w:val="0056668F"/>
    <w:rsid w:val="0056681A"/>
    <w:rsid w:val="00566B84"/>
    <w:rsid w:val="00567022"/>
    <w:rsid w:val="005671C0"/>
    <w:rsid w:val="00567291"/>
    <w:rsid w:val="00567704"/>
    <w:rsid w:val="00567771"/>
    <w:rsid w:val="00567BE9"/>
    <w:rsid w:val="00567DBA"/>
    <w:rsid w:val="00570DB2"/>
    <w:rsid w:val="00570EB1"/>
    <w:rsid w:val="005712FA"/>
    <w:rsid w:val="0057142B"/>
    <w:rsid w:val="00571C0D"/>
    <w:rsid w:val="00571D1E"/>
    <w:rsid w:val="00571F46"/>
    <w:rsid w:val="00572FED"/>
    <w:rsid w:val="00573465"/>
    <w:rsid w:val="00573CA7"/>
    <w:rsid w:val="00573D2D"/>
    <w:rsid w:val="00573DF3"/>
    <w:rsid w:val="00573E88"/>
    <w:rsid w:val="00573EBF"/>
    <w:rsid w:val="005742AF"/>
    <w:rsid w:val="0057440B"/>
    <w:rsid w:val="00574CA6"/>
    <w:rsid w:val="00574E43"/>
    <w:rsid w:val="005750DF"/>
    <w:rsid w:val="005751A2"/>
    <w:rsid w:val="005751E6"/>
    <w:rsid w:val="00575E95"/>
    <w:rsid w:val="00576329"/>
    <w:rsid w:val="0057670C"/>
    <w:rsid w:val="0057696C"/>
    <w:rsid w:val="00576A0D"/>
    <w:rsid w:val="005778BC"/>
    <w:rsid w:val="005778F7"/>
    <w:rsid w:val="00577A2F"/>
    <w:rsid w:val="00577D9C"/>
    <w:rsid w:val="00577E75"/>
    <w:rsid w:val="0058014C"/>
    <w:rsid w:val="00580246"/>
    <w:rsid w:val="00580A51"/>
    <w:rsid w:val="00580E8D"/>
    <w:rsid w:val="005810A1"/>
    <w:rsid w:val="005811E1"/>
    <w:rsid w:val="005816CD"/>
    <w:rsid w:val="00581AC1"/>
    <w:rsid w:val="00581B53"/>
    <w:rsid w:val="00581F5A"/>
    <w:rsid w:val="0058221D"/>
    <w:rsid w:val="0058251B"/>
    <w:rsid w:val="00583875"/>
    <w:rsid w:val="005838FA"/>
    <w:rsid w:val="00583944"/>
    <w:rsid w:val="0058394C"/>
    <w:rsid w:val="005840A2"/>
    <w:rsid w:val="00584116"/>
    <w:rsid w:val="00584AB3"/>
    <w:rsid w:val="00585031"/>
    <w:rsid w:val="005851F5"/>
    <w:rsid w:val="00585854"/>
    <w:rsid w:val="00585859"/>
    <w:rsid w:val="005858E3"/>
    <w:rsid w:val="00585986"/>
    <w:rsid w:val="005859A3"/>
    <w:rsid w:val="00585DCE"/>
    <w:rsid w:val="0058693B"/>
    <w:rsid w:val="005869C1"/>
    <w:rsid w:val="00586A2C"/>
    <w:rsid w:val="00586C47"/>
    <w:rsid w:val="00586CB2"/>
    <w:rsid w:val="00587536"/>
    <w:rsid w:val="005877C6"/>
    <w:rsid w:val="00587CBA"/>
    <w:rsid w:val="00590007"/>
    <w:rsid w:val="005905DE"/>
    <w:rsid w:val="00590BF1"/>
    <w:rsid w:val="00590C0F"/>
    <w:rsid w:val="0059160A"/>
    <w:rsid w:val="005918FE"/>
    <w:rsid w:val="005919B2"/>
    <w:rsid w:val="005922E3"/>
    <w:rsid w:val="0059373F"/>
    <w:rsid w:val="005938E7"/>
    <w:rsid w:val="00593E45"/>
    <w:rsid w:val="005942DC"/>
    <w:rsid w:val="00594622"/>
    <w:rsid w:val="00594677"/>
    <w:rsid w:val="00595032"/>
    <w:rsid w:val="00595036"/>
    <w:rsid w:val="00595177"/>
    <w:rsid w:val="005951AF"/>
    <w:rsid w:val="00595340"/>
    <w:rsid w:val="005953DC"/>
    <w:rsid w:val="00595BA1"/>
    <w:rsid w:val="0059676F"/>
    <w:rsid w:val="00596BBD"/>
    <w:rsid w:val="00596EB2"/>
    <w:rsid w:val="00597217"/>
    <w:rsid w:val="0059721C"/>
    <w:rsid w:val="005974D1"/>
    <w:rsid w:val="00597A73"/>
    <w:rsid w:val="00597FF8"/>
    <w:rsid w:val="005A012D"/>
    <w:rsid w:val="005A02A0"/>
    <w:rsid w:val="005A0793"/>
    <w:rsid w:val="005A0945"/>
    <w:rsid w:val="005A0C49"/>
    <w:rsid w:val="005A1137"/>
    <w:rsid w:val="005A1181"/>
    <w:rsid w:val="005A1269"/>
    <w:rsid w:val="005A1294"/>
    <w:rsid w:val="005A15C4"/>
    <w:rsid w:val="005A174D"/>
    <w:rsid w:val="005A1AE2"/>
    <w:rsid w:val="005A1CAF"/>
    <w:rsid w:val="005A2769"/>
    <w:rsid w:val="005A2C1C"/>
    <w:rsid w:val="005A2D1C"/>
    <w:rsid w:val="005A31E4"/>
    <w:rsid w:val="005A3376"/>
    <w:rsid w:val="005A372B"/>
    <w:rsid w:val="005A378D"/>
    <w:rsid w:val="005A37C6"/>
    <w:rsid w:val="005A381E"/>
    <w:rsid w:val="005A3E0E"/>
    <w:rsid w:val="005A4A5B"/>
    <w:rsid w:val="005A4CDB"/>
    <w:rsid w:val="005A5855"/>
    <w:rsid w:val="005A5883"/>
    <w:rsid w:val="005A5C9C"/>
    <w:rsid w:val="005A5D32"/>
    <w:rsid w:val="005A5EFD"/>
    <w:rsid w:val="005A6046"/>
    <w:rsid w:val="005A6772"/>
    <w:rsid w:val="005A6F6E"/>
    <w:rsid w:val="005A7A86"/>
    <w:rsid w:val="005B010F"/>
    <w:rsid w:val="005B01CC"/>
    <w:rsid w:val="005B04D5"/>
    <w:rsid w:val="005B060D"/>
    <w:rsid w:val="005B0A05"/>
    <w:rsid w:val="005B0BDA"/>
    <w:rsid w:val="005B0F1D"/>
    <w:rsid w:val="005B121A"/>
    <w:rsid w:val="005B132B"/>
    <w:rsid w:val="005B193E"/>
    <w:rsid w:val="005B245B"/>
    <w:rsid w:val="005B2581"/>
    <w:rsid w:val="005B267E"/>
    <w:rsid w:val="005B2773"/>
    <w:rsid w:val="005B30BC"/>
    <w:rsid w:val="005B386C"/>
    <w:rsid w:val="005B3883"/>
    <w:rsid w:val="005B3A0E"/>
    <w:rsid w:val="005B3AAF"/>
    <w:rsid w:val="005B3EC2"/>
    <w:rsid w:val="005B3FC0"/>
    <w:rsid w:val="005B418B"/>
    <w:rsid w:val="005B49E3"/>
    <w:rsid w:val="005B4EA1"/>
    <w:rsid w:val="005B52F3"/>
    <w:rsid w:val="005B5502"/>
    <w:rsid w:val="005B56D6"/>
    <w:rsid w:val="005B5F22"/>
    <w:rsid w:val="005B5F5C"/>
    <w:rsid w:val="005B602F"/>
    <w:rsid w:val="005B6902"/>
    <w:rsid w:val="005B69B0"/>
    <w:rsid w:val="005B6B4C"/>
    <w:rsid w:val="005B6F4B"/>
    <w:rsid w:val="005B6F50"/>
    <w:rsid w:val="005B7A61"/>
    <w:rsid w:val="005B7BEA"/>
    <w:rsid w:val="005C038D"/>
    <w:rsid w:val="005C09EF"/>
    <w:rsid w:val="005C0C65"/>
    <w:rsid w:val="005C0FDA"/>
    <w:rsid w:val="005C1036"/>
    <w:rsid w:val="005C2061"/>
    <w:rsid w:val="005C20F4"/>
    <w:rsid w:val="005C248F"/>
    <w:rsid w:val="005C2BA8"/>
    <w:rsid w:val="005C2D9A"/>
    <w:rsid w:val="005C3205"/>
    <w:rsid w:val="005C354D"/>
    <w:rsid w:val="005C35C8"/>
    <w:rsid w:val="005C3EB8"/>
    <w:rsid w:val="005C45D5"/>
    <w:rsid w:val="005C4B45"/>
    <w:rsid w:val="005C4C9A"/>
    <w:rsid w:val="005C4E1A"/>
    <w:rsid w:val="005C516E"/>
    <w:rsid w:val="005C580F"/>
    <w:rsid w:val="005C72A8"/>
    <w:rsid w:val="005C745E"/>
    <w:rsid w:val="005C74AC"/>
    <w:rsid w:val="005C79B9"/>
    <w:rsid w:val="005C7EFB"/>
    <w:rsid w:val="005C7F9F"/>
    <w:rsid w:val="005D0479"/>
    <w:rsid w:val="005D084D"/>
    <w:rsid w:val="005D0C84"/>
    <w:rsid w:val="005D1724"/>
    <w:rsid w:val="005D1AB9"/>
    <w:rsid w:val="005D1FAF"/>
    <w:rsid w:val="005D21BC"/>
    <w:rsid w:val="005D2234"/>
    <w:rsid w:val="005D2A2A"/>
    <w:rsid w:val="005D2A76"/>
    <w:rsid w:val="005D331C"/>
    <w:rsid w:val="005D34BF"/>
    <w:rsid w:val="005D38F2"/>
    <w:rsid w:val="005D3B99"/>
    <w:rsid w:val="005D3D9C"/>
    <w:rsid w:val="005D3E50"/>
    <w:rsid w:val="005D44FD"/>
    <w:rsid w:val="005D47C6"/>
    <w:rsid w:val="005D4E16"/>
    <w:rsid w:val="005D5083"/>
    <w:rsid w:val="005D52B6"/>
    <w:rsid w:val="005D535D"/>
    <w:rsid w:val="005D54E2"/>
    <w:rsid w:val="005D66A3"/>
    <w:rsid w:val="005D6D28"/>
    <w:rsid w:val="005D6EFD"/>
    <w:rsid w:val="005D7107"/>
    <w:rsid w:val="005D725B"/>
    <w:rsid w:val="005D770F"/>
    <w:rsid w:val="005D7C24"/>
    <w:rsid w:val="005D7CF0"/>
    <w:rsid w:val="005D7D66"/>
    <w:rsid w:val="005E0183"/>
    <w:rsid w:val="005E0669"/>
    <w:rsid w:val="005E080C"/>
    <w:rsid w:val="005E081D"/>
    <w:rsid w:val="005E0CB0"/>
    <w:rsid w:val="005E0DB3"/>
    <w:rsid w:val="005E0EAA"/>
    <w:rsid w:val="005E0F24"/>
    <w:rsid w:val="005E14E7"/>
    <w:rsid w:val="005E1668"/>
    <w:rsid w:val="005E16D5"/>
    <w:rsid w:val="005E1EDB"/>
    <w:rsid w:val="005E1F02"/>
    <w:rsid w:val="005E23FB"/>
    <w:rsid w:val="005E2735"/>
    <w:rsid w:val="005E28AB"/>
    <w:rsid w:val="005E29C7"/>
    <w:rsid w:val="005E2BE1"/>
    <w:rsid w:val="005E2CDC"/>
    <w:rsid w:val="005E30B5"/>
    <w:rsid w:val="005E3304"/>
    <w:rsid w:val="005E3957"/>
    <w:rsid w:val="005E419F"/>
    <w:rsid w:val="005E43CC"/>
    <w:rsid w:val="005E4971"/>
    <w:rsid w:val="005E4E70"/>
    <w:rsid w:val="005E506E"/>
    <w:rsid w:val="005E5114"/>
    <w:rsid w:val="005E55FD"/>
    <w:rsid w:val="005E5A9D"/>
    <w:rsid w:val="005E5E42"/>
    <w:rsid w:val="005E733F"/>
    <w:rsid w:val="005E771F"/>
    <w:rsid w:val="005E7A0D"/>
    <w:rsid w:val="005E7D6F"/>
    <w:rsid w:val="005E7E5E"/>
    <w:rsid w:val="005F03E4"/>
    <w:rsid w:val="005F03E9"/>
    <w:rsid w:val="005F0511"/>
    <w:rsid w:val="005F06CA"/>
    <w:rsid w:val="005F0B35"/>
    <w:rsid w:val="005F0C4D"/>
    <w:rsid w:val="005F1086"/>
    <w:rsid w:val="005F1616"/>
    <w:rsid w:val="005F1617"/>
    <w:rsid w:val="005F16B8"/>
    <w:rsid w:val="005F1BD4"/>
    <w:rsid w:val="005F2328"/>
    <w:rsid w:val="005F2359"/>
    <w:rsid w:val="005F2689"/>
    <w:rsid w:val="005F26A6"/>
    <w:rsid w:val="005F26AA"/>
    <w:rsid w:val="005F2A0E"/>
    <w:rsid w:val="005F2BE5"/>
    <w:rsid w:val="005F2E65"/>
    <w:rsid w:val="005F3664"/>
    <w:rsid w:val="005F4301"/>
    <w:rsid w:val="005F44E7"/>
    <w:rsid w:val="005F4768"/>
    <w:rsid w:val="005F4D8A"/>
    <w:rsid w:val="005F552D"/>
    <w:rsid w:val="005F557C"/>
    <w:rsid w:val="005F5852"/>
    <w:rsid w:val="005F590D"/>
    <w:rsid w:val="005F5CA8"/>
    <w:rsid w:val="005F5FB1"/>
    <w:rsid w:val="005F67E0"/>
    <w:rsid w:val="005F6817"/>
    <w:rsid w:val="005F6E02"/>
    <w:rsid w:val="005F6EE3"/>
    <w:rsid w:val="005F70BD"/>
    <w:rsid w:val="005F7280"/>
    <w:rsid w:val="005F75AD"/>
    <w:rsid w:val="005F77D7"/>
    <w:rsid w:val="005F7E1C"/>
    <w:rsid w:val="006002E3"/>
    <w:rsid w:val="00600A11"/>
    <w:rsid w:val="00600AC3"/>
    <w:rsid w:val="00600BDC"/>
    <w:rsid w:val="00601EE3"/>
    <w:rsid w:val="00602164"/>
    <w:rsid w:val="006025BF"/>
    <w:rsid w:val="006026E5"/>
    <w:rsid w:val="00602964"/>
    <w:rsid w:val="00602B49"/>
    <w:rsid w:val="00602CC6"/>
    <w:rsid w:val="00602FC6"/>
    <w:rsid w:val="006035CE"/>
    <w:rsid w:val="00603DA6"/>
    <w:rsid w:val="00603E1D"/>
    <w:rsid w:val="0060491E"/>
    <w:rsid w:val="0060492D"/>
    <w:rsid w:val="00604CAA"/>
    <w:rsid w:val="00604E13"/>
    <w:rsid w:val="00605DA1"/>
    <w:rsid w:val="006060D5"/>
    <w:rsid w:val="006061A2"/>
    <w:rsid w:val="006062ED"/>
    <w:rsid w:val="00606508"/>
    <w:rsid w:val="00606862"/>
    <w:rsid w:val="0060726D"/>
    <w:rsid w:val="00610763"/>
    <w:rsid w:val="0061089D"/>
    <w:rsid w:val="00611425"/>
    <w:rsid w:val="006114C2"/>
    <w:rsid w:val="00611924"/>
    <w:rsid w:val="00611B9B"/>
    <w:rsid w:val="00612171"/>
    <w:rsid w:val="0061262E"/>
    <w:rsid w:val="00612F43"/>
    <w:rsid w:val="0061310D"/>
    <w:rsid w:val="0061329F"/>
    <w:rsid w:val="0061397E"/>
    <w:rsid w:val="00613A94"/>
    <w:rsid w:val="00614372"/>
    <w:rsid w:val="0061468E"/>
    <w:rsid w:val="006146E2"/>
    <w:rsid w:val="006156FF"/>
    <w:rsid w:val="006158AF"/>
    <w:rsid w:val="00615962"/>
    <w:rsid w:val="00615D14"/>
    <w:rsid w:val="00615F6E"/>
    <w:rsid w:val="006163B6"/>
    <w:rsid w:val="00616401"/>
    <w:rsid w:val="00616509"/>
    <w:rsid w:val="006168AD"/>
    <w:rsid w:val="006169BE"/>
    <w:rsid w:val="00616E90"/>
    <w:rsid w:val="00616F3D"/>
    <w:rsid w:val="006170B1"/>
    <w:rsid w:val="0061720A"/>
    <w:rsid w:val="00617585"/>
    <w:rsid w:val="0061764E"/>
    <w:rsid w:val="00620774"/>
    <w:rsid w:val="00620893"/>
    <w:rsid w:val="00620B04"/>
    <w:rsid w:val="00620BF7"/>
    <w:rsid w:val="00620D4F"/>
    <w:rsid w:val="006217A6"/>
    <w:rsid w:val="006218A1"/>
    <w:rsid w:val="00621FAB"/>
    <w:rsid w:val="0062220C"/>
    <w:rsid w:val="0062327A"/>
    <w:rsid w:val="0062415C"/>
    <w:rsid w:val="006244FC"/>
    <w:rsid w:val="006248B4"/>
    <w:rsid w:val="00624939"/>
    <w:rsid w:val="00625598"/>
    <w:rsid w:val="00625621"/>
    <w:rsid w:val="00625B45"/>
    <w:rsid w:val="00625F36"/>
    <w:rsid w:val="006273EE"/>
    <w:rsid w:val="006274D9"/>
    <w:rsid w:val="00627509"/>
    <w:rsid w:val="00627AB5"/>
    <w:rsid w:val="00627ACA"/>
    <w:rsid w:val="00630402"/>
    <w:rsid w:val="006306D8"/>
    <w:rsid w:val="00631AD8"/>
    <w:rsid w:val="00631ADD"/>
    <w:rsid w:val="00632350"/>
    <w:rsid w:val="00633689"/>
    <w:rsid w:val="00633759"/>
    <w:rsid w:val="00633C1E"/>
    <w:rsid w:val="00633DAA"/>
    <w:rsid w:val="006348A0"/>
    <w:rsid w:val="0063495B"/>
    <w:rsid w:val="00634A4E"/>
    <w:rsid w:val="00634CB6"/>
    <w:rsid w:val="00634FD4"/>
    <w:rsid w:val="00635333"/>
    <w:rsid w:val="006356A6"/>
    <w:rsid w:val="006357A8"/>
    <w:rsid w:val="00635934"/>
    <w:rsid w:val="00635A56"/>
    <w:rsid w:val="00635BEC"/>
    <w:rsid w:val="00636080"/>
    <w:rsid w:val="006365A9"/>
    <w:rsid w:val="006367F6"/>
    <w:rsid w:val="00636A03"/>
    <w:rsid w:val="00636BEA"/>
    <w:rsid w:val="00636F24"/>
    <w:rsid w:val="0063705B"/>
    <w:rsid w:val="006378D9"/>
    <w:rsid w:val="006401F9"/>
    <w:rsid w:val="00640D65"/>
    <w:rsid w:val="006417C9"/>
    <w:rsid w:val="00641898"/>
    <w:rsid w:val="00641F52"/>
    <w:rsid w:val="00641F8D"/>
    <w:rsid w:val="00642140"/>
    <w:rsid w:val="00642570"/>
    <w:rsid w:val="0064261D"/>
    <w:rsid w:val="0064264C"/>
    <w:rsid w:val="00642778"/>
    <w:rsid w:val="006428A1"/>
    <w:rsid w:val="00642C26"/>
    <w:rsid w:val="006433DC"/>
    <w:rsid w:val="0064341C"/>
    <w:rsid w:val="0064398C"/>
    <w:rsid w:val="00644267"/>
    <w:rsid w:val="00644446"/>
    <w:rsid w:val="00644CB9"/>
    <w:rsid w:val="00645FEF"/>
    <w:rsid w:val="00646136"/>
    <w:rsid w:val="006461B3"/>
    <w:rsid w:val="00646281"/>
    <w:rsid w:val="00647067"/>
    <w:rsid w:val="00647101"/>
    <w:rsid w:val="00647465"/>
    <w:rsid w:val="00647C0F"/>
    <w:rsid w:val="00647C99"/>
    <w:rsid w:val="00647F10"/>
    <w:rsid w:val="00650369"/>
    <w:rsid w:val="00650597"/>
    <w:rsid w:val="006506D5"/>
    <w:rsid w:val="006507CD"/>
    <w:rsid w:val="00650CF5"/>
    <w:rsid w:val="00651122"/>
    <w:rsid w:val="0065183D"/>
    <w:rsid w:val="00651A16"/>
    <w:rsid w:val="00651D77"/>
    <w:rsid w:val="00652372"/>
    <w:rsid w:val="00652A89"/>
    <w:rsid w:val="0065334D"/>
    <w:rsid w:val="00653ABB"/>
    <w:rsid w:val="00653AC7"/>
    <w:rsid w:val="00653AC8"/>
    <w:rsid w:val="00654264"/>
    <w:rsid w:val="006545A0"/>
    <w:rsid w:val="006545F6"/>
    <w:rsid w:val="00654C09"/>
    <w:rsid w:val="00654C0F"/>
    <w:rsid w:val="00654E59"/>
    <w:rsid w:val="006550AD"/>
    <w:rsid w:val="00655610"/>
    <w:rsid w:val="006563E3"/>
    <w:rsid w:val="00656675"/>
    <w:rsid w:val="00656C60"/>
    <w:rsid w:val="00656F39"/>
    <w:rsid w:val="00657032"/>
    <w:rsid w:val="006572D1"/>
    <w:rsid w:val="00657355"/>
    <w:rsid w:val="00657F99"/>
    <w:rsid w:val="00657FEB"/>
    <w:rsid w:val="0066045A"/>
    <w:rsid w:val="006605DF"/>
    <w:rsid w:val="006606EE"/>
    <w:rsid w:val="00660D6D"/>
    <w:rsid w:val="00661506"/>
    <w:rsid w:val="0066156A"/>
    <w:rsid w:val="00661B2E"/>
    <w:rsid w:val="00662705"/>
    <w:rsid w:val="0066293F"/>
    <w:rsid w:val="00663102"/>
    <w:rsid w:val="00663208"/>
    <w:rsid w:val="00663A20"/>
    <w:rsid w:val="00663EF5"/>
    <w:rsid w:val="00664183"/>
    <w:rsid w:val="0066475B"/>
    <w:rsid w:val="00664A87"/>
    <w:rsid w:val="0066525C"/>
    <w:rsid w:val="00665B13"/>
    <w:rsid w:val="006661EC"/>
    <w:rsid w:val="00666484"/>
    <w:rsid w:val="00666B11"/>
    <w:rsid w:val="00666CA0"/>
    <w:rsid w:val="00667113"/>
    <w:rsid w:val="00667160"/>
    <w:rsid w:val="0066717C"/>
    <w:rsid w:val="0066762B"/>
    <w:rsid w:val="006701B1"/>
    <w:rsid w:val="006701CD"/>
    <w:rsid w:val="00670511"/>
    <w:rsid w:val="00670BAC"/>
    <w:rsid w:val="00670C88"/>
    <w:rsid w:val="00670EBC"/>
    <w:rsid w:val="0067157A"/>
    <w:rsid w:val="006715C6"/>
    <w:rsid w:val="006720AB"/>
    <w:rsid w:val="006729CF"/>
    <w:rsid w:val="00672B0D"/>
    <w:rsid w:val="00672DB4"/>
    <w:rsid w:val="00673457"/>
    <w:rsid w:val="006734CC"/>
    <w:rsid w:val="00673A98"/>
    <w:rsid w:val="00673C31"/>
    <w:rsid w:val="00674082"/>
    <w:rsid w:val="00674173"/>
    <w:rsid w:val="006742A1"/>
    <w:rsid w:val="00674330"/>
    <w:rsid w:val="00674407"/>
    <w:rsid w:val="00674929"/>
    <w:rsid w:val="00674986"/>
    <w:rsid w:val="00674D11"/>
    <w:rsid w:val="00675F8E"/>
    <w:rsid w:val="00676244"/>
    <w:rsid w:val="00676DF6"/>
    <w:rsid w:val="0067711B"/>
    <w:rsid w:val="00677461"/>
    <w:rsid w:val="00677537"/>
    <w:rsid w:val="0067770F"/>
    <w:rsid w:val="006778AC"/>
    <w:rsid w:val="00677A3E"/>
    <w:rsid w:val="00677A91"/>
    <w:rsid w:val="00677C01"/>
    <w:rsid w:val="00680DB7"/>
    <w:rsid w:val="00681317"/>
    <w:rsid w:val="00681360"/>
    <w:rsid w:val="006817A2"/>
    <w:rsid w:val="00681C8E"/>
    <w:rsid w:val="00681F67"/>
    <w:rsid w:val="00682317"/>
    <w:rsid w:val="006823F2"/>
    <w:rsid w:val="00682BE7"/>
    <w:rsid w:val="006836E6"/>
    <w:rsid w:val="006837BC"/>
    <w:rsid w:val="0068398A"/>
    <w:rsid w:val="00683E45"/>
    <w:rsid w:val="006840D4"/>
    <w:rsid w:val="00684773"/>
    <w:rsid w:val="00684C1E"/>
    <w:rsid w:val="00684F6F"/>
    <w:rsid w:val="006855C4"/>
    <w:rsid w:val="00685756"/>
    <w:rsid w:val="00685FCC"/>
    <w:rsid w:val="00686252"/>
    <w:rsid w:val="00686283"/>
    <w:rsid w:val="0068631C"/>
    <w:rsid w:val="00686691"/>
    <w:rsid w:val="00686EB6"/>
    <w:rsid w:val="00687A94"/>
    <w:rsid w:val="00687EC6"/>
    <w:rsid w:val="0069038B"/>
    <w:rsid w:val="006904F4"/>
    <w:rsid w:val="006911AE"/>
    <w:rsid w:val="006911FC"/>
    <w:rsid w:val="00691264"/>
    <w:rsid w:val="006913F4"/>
    <w:rsid w:val="0069140B"/>
    <w:rsid w:val="00692875"/>
    <w:rsid w:val="0069299C"/>
    <w:rsid w:val="00692EDB"/>
    <w:rsid w:val="00693498"/>
    <w:rsid w:val="00693A09"/>
    <w:rsid w:val="00693D03"/>
    <w:rsid w:val="00694779"/>
    <w:rsid w:val="00694820"/>
    <w:rsid w:val="00694987"/>
    <w:rsid w:val="00695080"/>
    <w:rsid w:val="0069517E"/>
    <w:rsid w:val="00695184"/>
    <w:rsid w:val="00695493"/>
    <w:rsid w:val="0069573F"/>
    <w:rsid w:val="006957AE"/>
    <w:rsid w:val="00695F69"/>
    <w:rsid w:val="006964FF"/>
    <w:rsid w:val="00696734"/>
    <w:rsid w:val="00696933"/>
    <w:rsid w:val="00696CF5"/>
    <w:rsid w:val="00696E29"/>
    <w:rsid w:val="00696E2F"/>
    <w:rsid w:val="0069708C"/>
    <w:rsid w:val="006972A9"/>
    <w:rsid w:val="00697479"/>
    <w:rsid w:val="006976BD"/>
    <w:rsid w:val="00697EE9"/>
    <w:rsid w:val="006A081C"/>
    <w:rsid w:val="006A09F2"/>
    <w:rsid w:val="006A0B1E"/>
    <w:rsid w:val="006A0BF1"/>
    <w:rsid w:val="006A0C04"/>
    <w:rsid w:val="006A0DB6"/>
    <w:rsid w:val="006A101D"/>
    <w:rsid w:val="006A142B"/>
    <w:rsid w:val="006A17BF"/>
    <w:rsid w:val="006A22F9"/>
    <w:rsid w:val="006A34BE"/>
    <w:rsid w:val="006A3B8F"/>
    <w:rsid w:val="006A3ECA"/>
    <w:rsid w:val="006A42BA"/>
    <w:rsid w:val="006A4388"/>
    <w:rsid w:val="006A498A"/>
    <w:rsid w:val="006A4FB0"/>
    <w:rsid w:val="006A5137"/>
    <w:rsid w:val="006A5734"/>
    <w:rsid w:val="006A585F"/>
    <w:rsid w:val="006A5A8E"/>
    <w:rsid w:val="006A6527"/>
    <w:rsid w:val="006A6C46"/>
    <w:rsid w:val="006A716B"/>
    <w:rsid w:val="006A7364"/>
    <w:rsid w:val="006A7657"/>
    <w:rsid w:val="006A793B"/>
    <w:rsid w:val="006A7EE0"/>
    <w:rsid w:val="006A7EE1"/>
    <w:rsid w:val="006B0287"/>
    <w:rsid w:val="006B0446"/>
    <w:rsid w:val="006B0AB6"/>
    <w:rsid w:val="006B0E65"/>
    <w:rsid w:val="006B1CA7"/>
    <w:rsid w:val="006B1DAD"/>
    <w:rsid w:val="006B1F63"/>
    <w:rsid w:val="006B2510"/>
    <w:rsid w:val="006B33C4"/>
    <w:rsid w:val="006B3813"/>
    <w:rsid w:val="006B3B57"/>
    <w:rsid w:val="006B3BD6"/>
    <w:rsid w:val="006B4CFC"/>
    <w:rsid w:val="006B53D8"/>
    <w:rsid w:val="006B56E3"/>
    <w:rsid w:val="006B6203"/>
    <w:rsid w:val="006B63D9"/>
    <w:rsid w:val="006B66E5"/>
    <w:rsid w:val="006B693F"/>
    <w:rsid w:val="006B6C04"/>
    <w:rsid w:val="006B7089"/>
    <w:rsid w:val="006C067F"/>
    <w:rsid w:val="006C0705"/>
    <w:rsid w:val="006C0B3E"/>
    <w:rsid w:val="006C0B86"/>
    <w:rsid w:val="006C0DF3"/>
    <w:rsid w:val="006C1B17"/>
    <w:rsid w:val="006C2277"/>
    <w:rsid w:val="006C2E58"/>
    <w:rsid w:val="006C2F12"/>
    <w:rsid w:val="006C30B1"/>
    <w:rsid w:val="006C3429"/>
    <w:rsid w:val="006C3A75"/>
    <w:rsid w:val="006C42B6"/>
    <w:rsid w:val="006C447F"/>
    <w:rsid w:val="006C44F0"/>
    <w:rsid w:val="006C47D6"/>
    <w:rsid w:val="006C4E98"/>
    <w:rsid w:val="006C503D"/>
    <w:rsid w:val="006C56CA"/>
    <w:rsid w:val="006C5D95"/>
    <w:rsid w:val="006C6064"/>
    <w:rsid w:val="006C644A"/>
    <w:rsid w:val="006C67B1"/>
    <w:rsid w:val="006C68E8"/>
    <w:rsid w:val="006C6926"/>
    <w:rsid w:val="006C69EA"/>
    <w:rsid w:val="006C7056"/>
    <w:rsid w:val="006C73AE"/>
    <w:rsid w:val="006C73EB"/>
    <w:rsid w:val="006C7C64"/>
    <w:rsid w:val="006C7E9B"/>
    <w:rsid w:val="006D0466"/>
    <w:rsid w:val="006D093F"/>
    <w:rsid w:val="006D0C09"/>
    <w:rsid w:val="006D0C8E"/>
    <w:rsid w:val="006D0E6D"/>
    <w:rsid w:val="006D0EDE"/>
    <w:rsid w:val="006D13D6"/>
    <w:rsid w:val="006D195C"/>
    <w:rsid w:val="006D1F24"/>
    <w:rsid w:val="006D1F9B"/>
    <w:rsid w:val="006D21FA"/>
    <w:rsid w:val="006D28B8"/>
    <w:rsid w:val="006D28DB"/>
    <w:rsid w:val="006D2B2F"/>
    <w:rsid w:val="006D3148"/>
    <w:rsid w:val="006D4B6E"/>
    <w:rsid w:val="006D4FEC"/>
    <w:rsid w:val="006D5B11"/>
    <w:rsid w:val="006D5B3C"/>
    <w:rsid w:val="006D69D8"/>
    <w:rsid w:val="006D7711"/>
    <w:rsid w:val="006E0ADE"/>
    <w:rsid w:val="006E0F5A"/>
    <w:rsid w:val="006E12BF"/>
    <w:rsid w:val="006E1E47"/>
    <w:rsid w:val="006E2170"/>
    <w:rsid w:val="006E260A"/>
    <w:rsid w:val="006E28C0"/>
    <w:rsid w:val="006E2DA3"/>
    <w:rsid w:val="006E2E0E"/>
    <w:rsid w:val="006E2ECE"/>
    <w:rsid w:val="006E2F47"/>
    <w:rsid w:val="006E39EF"/>
    <w:rsid w:val="006E3B11"/>
    <w:rsid w:val="006E3E23"/>
    <w:rsid w:val="006E42AC"/>
    <w:rsid w:val="006E4DDE"/>
    <w:rsid w:val="006E4E46"/>
    <w:rsid w:val="006E5EFD"/>
    <w:rsid w:val="006E63CF"/>
    <w:rsid w:val="006E6916"/>
    <w:rsid w:val="006F0B90"/>
    <w:rsid w:val="006F1078"/>
    <w:rsid w:val="006F1528"/>
    <w:rsid w:val="006F1669"/>
    <w:rsid w:val="006F1D44"/>
    <w:rsid w:val="006F32A5"/>
    <w:rsid w:val="006F351D"/>
    <w:rsid w:val="006F3897"/>
    <w:rsid w:val="006F3F75"/>
    <w:rsid w:val="006F456F"/>
    <w:rsid w:val="006F46C7"/>
    <w:rsid w:val="006F4A2D"/>
    <w:rsid w:val="006F4CB8"/>
    <w:rsid w:val="006F4CF3"/>
    <w:rsid w:val="006F56D9"/>
    <w:rsid w:val="006F5F4C"/>
    <w:rsid w:val="006F5F5A"/>
    <w:rsid w:val="006F6317"/>
    <w:rsid w:val="006F65C9"/>
    <w:rsid w:val="006F6CDB"/>
    <w:rsid w:val="006F7134"/>
    <w:rsid w:val="006F73C4"/>
    <w:rsid w:val="006F7A3D"/>
    <w:rsid w:val="00700BFB"/>
    <w:rsid w:val="00700F80"/>
    <w:rsid w:val="0070112B"/>
    <w:rsid w:val="0070125F"/>
    <w:rsid w:val="007015A6"/>
    <w:rsid w:val="007016AE"/>
    <w:rsid w:val="00701A55"/>
    <w:rsid w:val="00701BB0"/>
    <w:rsid w:val="00701C23"/>
    <w:rsid w:val="00702F75"/>
    <w:rsid w:val="007032F0"/>
    <w:rsid w:val="00703AB3"/>
    <w:rsid w:val="007042EA"/>
    <w:rsid w:val="007055A5"/>
    <w:rsid w:val="00705B4D"/>
    <w:rsid w:val="00705D20"/>
    <w:rsid w:val="00705DF0"/>
    <w:rsid w:val="00705F60"/>
    <w:rsid w:val="00706449"/>
    <w:rsid w:val="007067E5"/>
    <w:rsid w:val="00706BD4"/>
    <w:rsid w:val="00706FDD"/>
    <w:rsid w:val="00707C00"/>
    <w:rsid w:val="0071053B"/>
    <w:rsid w:val="00710907"/>
    <w:rsid w:val="00710931"/>
    <w:rsid w:val="00710A3A"/>
    <w:rsid w:val="00710CDF"/>
    <w:rsid w:val="00710FA1"/>
    <w:rsid w:val="00711428"/>
    <w:rsid w:val="00711830"/>
    <w:rsid w:val="00711CD0"/>
    <w:rsid w:val="00711D9D"/>
    <w:rsid w:val="007125D5"/>
    <w:rsid w:val="00712947"/>
    <w:rsid w:val="0071295F"/>
    <w:rsid w:val="00712D98"/>
    <w:rsid w:val="007130F0"/>
    <w:rsid w:val="007134B8"/>
    <w:rsid w:val="007141E5"/>
    <w:rsid w:val="007142D4"/>
    <w:rsid w:val="007142F0"/>
    <w:rsid w:val="00714369"/>
    <w:rsid w:val="00714765"/>
    <w:rsid w:val="00714CF9"/>
    <w:rsid w:val="007152F0"/>
    <w:rsid w:val="00716690"/>
    <w:rsid w:val="00716A97"/>
    <w:rsid w:val="007172ED"/>
    <w:rsid w:val="0071739E"/>
    <w:rsid w:val="007174A2"/>
    <w:rsid w:val="0071756F"/>
    <w:rsid w:val="00717C53"/>
    <w:rsid w:val="00717DD2"/>
    <w:rsid w:val="00720260"/>
    <w:rsid w:val="007202B3"/>
    <w:rsid w:val="00720C84"/>
    <w:rsid w:val="00721394"/>
    <w:rsid w:val="007219C9"/>
    <w:rsid w:val="00721A46"/>
    <w:rsid w:val="00721B03"/>
    <w:rsid w:val="0072244C"/>
    <w:rsid w:val="0072345E"/>
    <w:rsid w:val="00723AC9"/>
    <w:rsid w:val="007241C8"/>
    <w:rsid w:val="00724498"/>
    <w:rsid w:val="00724833"/>
    <w:rsid w:val="007249E3"/>
    <w:rsid w:val="00724D51"/>
    <w:rsid w:val="00724EAA"/>
    <w:rsid w:val="00725674"/>
    <w:rsid w:val="007258C0"/>
    <w:rsid w:val="007259FE"/>
    <w:rsid w:val="00725A4E"/>
    <w:rsid w:val="00725AB9"/>
    <w:rsid w:val="00726195"/>
    <w:rsid w:val="0072675A"/>
    <w:rsid w:val="00726B10"/>
    <w:rsid w:val="00726F49"/>
    <w:rsid w:val="00727E62"/>
    <w:rsid w:val="007303AD"/>
    <w:rsid w:val="00730899"/>
    <w:rsid w:val="00730D66"/>
    <w:rsid w:val="00731077"/>
    <w:rsid w:val="007311FC"/>
    <w:rsid w:val="007320AE"/>
    <w:rsid w:val="00732C4E"/>
    <w:rsid w:val="00732DE0"/>
    <w:rsid w:val="0073323C"/>
    <w:rsid w:val="00733F42"/>
    <w:rsid w:val="00733F4B"/>
    <w:rsid w:val="00734052"/>
    <w:rsid w:val="00734460"/>
    <w:rsid w:val="00734B19"/>
    <w:rsid w:val="00734BD1"/>
    <w:rsid w:val="00735322"/>
    <w:rsid w:val="00735562"/>
    <w:rsid w:val="0073568A"/>
    <w:rsid w:val="00735B68"/>
    <w:rsid w:val="00735E52"/>
    <w:rsid w:val="00736BEF"/>
    <w:rsid w:val="00736C2B"/>
    <w:rsid w:val="00736CF6"/>
    <w:rsid w:val="00736E28"/>
    <w:rsid w:val="00736FE5"/>
    <w:rsid w:val="00737429"/>
    <w:rsid w:val="00737704"/>
    <w:rsid w:val="00737C16"/>
    <w:rsid w:val="00740337"/>
    <w:rsid w:val="00740490"/>
    <w:rsid w:val="007411A4"/>
    <w:rsid w:val="00741272"/>
    <w:rsid w:val="00741294"/>
    <w:rsid w:val="007413F4"/>
    <w:rsid w:val="00742453"/>
    <w:rsid w:val="007426B9"/>
    <w:rsid w:val="00742835"/>
    <w:rsid w:val="00742E1D"/>
    <w:rsid w:val="00743C90"/>
    <w:rsid w:val="0074495B"/>
    <w:rsid w:val="00744AD9"/>
    <w:rsid w:val="007458E4"/>
    <w:rsid w:val="0074600E"/>
    <w:rsid w:val="00746BF4"/>
    <w:rsid w:val="007470B2"/>
    <w:rsid w:val="00747129"/>
    <w:rsid w:val="00747B1E"/>
    <w:rsid w:val="00747EF6"/>
    <w:rsid w:val="007504C1"/>
    <w:rsid w:val="00750721"/>
    <w:rsid w:val="00750763"/>
    <w:rsid w:val="0075089C"/>
    <w:rsid w:val="00750D1A"/>
    <w:rsid w:val="00750FE4"/>
    <w:rsid w:val="0075127B"/>
    <w:rsid w:val="0075136F"/>
    <w:rsid w:val="0075184C"/>
    <w:rsid w:val="007519B3"/>
    <w:rsid w:val="0075279C"/>
    <w:rsid w:val="00752E62"/>
    <w:rsid w:val="00752EC1"/>
    <w:rsid w:val="0075318E"/>
    <w:rsid w:val="007538CD"/>
    <w:rsid w:val="007539C7"/>
    <w:rsid w:val="007543F1"/>
    <w:rsid w:val="00754573"/>
    <w:rsid w:val="007557B9"/>
    <w:rsid w:val="007558A1"/>
    <w:rsid w:val="00755E95"/>
    <w:rsid w:val="00756433"/>
    <w:rsid w:val="00756641"/>
    <w:rsid w:val="007571A6"/>
    <w:rsid w:val="0075725F"/>
    <w:rsid w:val="007578A2"/>
    <w:rsid w:val="007579F3"/>
    <w:rsid w:val="00760104"/>
    <w:rsid w:val="00760746"/>
    <w:rsid w:val="00760A4E"/>
    <w:rsid w:val="007610C4"/>
    <w:rsid w:val="00761856"/>
    <w:rsid w:val="00761F6E"/>
    <w:rsid w:val="00762081"/>
    <w:rsid w:val="00762234"/>
    <w:rsid w:val="0076282E"/>
    <w:rsid w:val="00762975"/>
    <w:rsid w:val="0076319D"/>
    <w:rsid w:val="007634F1"/>
    <w:rsid w:val="007638A0"/>
    <w:rsid w:val="00763BB3"/>
    <w:rsid w:val="007645A1"/>
    <w:rsid w:val="00764EE6"/>
    <w:rsid w:val="00765418"/>
    <w:rsid w:val="007655AF"/>
    <w:rsid w:val="00765FDA"/>
    <w:rsid w:val="0076609B"/>
    <w:rsid w:val="007667AE"/>
    <w:rsid w:val="0076688C"/>
    <w:rsid w:val="00766A0B"/>
    <w:rsid w:val="00767423"/>
    <w:rsid w:val="0076748B"/>
    <w:rsid w:val="00767540"/>
    <w:rsid w:val="00767D01"/>
    <w:rsid w:val="00767E42"/>
    <w:rsid w:val="00767F7E"/>
    <w:rsid w:val="00770652"/>
    <w:rsid w:val="007708B5"/>
    <w:rsid w:val="007709E5"/>
    <w:rsid w:val="00770A09"/>
    <w:rsid w:val="00770B03"/>
    <w:rsid w:val="00770F23"/>
    <w:rsid w:val="0077171A"/>
    <w:rsid w:val="00771EC8"/>
    <w:rsid w:val="00772506"/>
    <w:rsid w:val="00772562"/>
    <w:rsid w:val="007732F3"/>
    <w:rsid w:val="007733AD"/>
    <w:rsid w:val="007733DC"/>
    <w:rsid w:val="007735C6"/>
    <w:rsid w:val="00773C67"/>
    <w:rsid w:val="0077409F"/>
    <w:rsid w:val="00774103"/>
    <w:rsid w:val="00774337"/>
    <w:rsid w:val="00774448"/>
    <w:rsid w:val="0077453E"/>
    <w:rsid w:val="00774582"/>
    <w:rsid w:val="007748B9"/>
    <w:rsid w:val="0077498E"/>
    <w:rsid w:val="00774A61"/>
    <w:rsid w:val="00774AD4"/>
    <w:rsid w:val="007750FA"/>
    <w:rsid w:val="0077590D"/>
    <w:rsid w:val="00775A2C"/>
    <w:rsid w:val="00775DC5"/>
    <w:rsid w:val="0077653D"/>
    <w:rsid w:val="00776B72"/>
    <w:rsid w:val="00777093"/>
    <w:rsid w:val="007771C6"/>
    <w:rsid w:val="00777641"/>
    <w:rsid w:val="00777AEF"/>
    <w:rsid w:val="00777C58"/>
    <w:rsid w:val="00777ED3"/>
    <w:rsid w:val="00780115"/>
    <w:rsid w:val="00780168"/>
    <w:rsid w:val="0078040B"/>
    <w:rsid w:val="0078044B"/>
    <w:rsid w:val="007804ED"/>
    <w:rsid w:val="00781606"/>
    <w:rsid w:val="00781774"/>
    <w:rsid w:val="0078189B"/>
    <w:rsid w:val="0078192F"/>
    <w:rsid w:val="00781BBD"/>
    <w:rsid w:val="00781D8D"/>
    <w:rsid w:val="00781E13"/>
    <w:rsid w:val="00782198"/>
    <w:rsid w:val="007822C4"/>
    <w:rsid w:val="0078255D"/>
    <w:rsid w:val="0078278B"/>
    <w:rsid w:val="00782840"/>
    <w:rsid w:val="00782BC4"/>
    <w:rsid w:val="00782FBB"/>
    <w:rsid w:val="00783BE9"/>
    <w:rsid w:val="00783E29"/>
    <w:rsid w:val="0078456A"/>
    <w:rsid w:val="007847A0"/>
    <w:rsid w:val="00784B13"/>
    <w:rsid w:val="00784BF1"/>
    <w:rsid w:val="00785E6E"/>
    <w:rsid w:val="007862A3"/>
    <w:rsid w:val="007866E2"/>
    <w:rsid w:val="00786D6A"/>
    <w:rsid w:val="0078724A"/>
    <w:rsid w:val="007874B6"/>
    <w:rsid w:val="0078775A"/>
    <w:rsid w:val="007877BD"/>
    <w:rsid w:val="0078798C"/>
    <w:rsid w:val="00787AD4"/>
    <w:rsid w:val="00787FD5"/>
    <w:rsid w:val="007909BA"/>
    <w:rsid w:val="00790C77"/>
    <w:rsid w:val="00790CDE"/>
    <w:rsid w:val="0079128D"/>
    <w:rsid w:val="007913E0"/>
    <w:rsid w:val="007913E3"/>
    <w:rsid w:val="00791EC7"/>
    <w:rsid w:val="007921BF"/>
    <w:rsid w:val="0079277B"/>
    <w:rsid w:val="00792C56"/>
    <w:rsid w:val="0079311F"/>
    <w:rsid w:val="00793676"/>
    <w:rsid w:val="007937B7"/>
    <w:rsid w:val="00793AAF"/>
    <w:rsid w:val="00793C9F"/>
    <w:rsid w:val="00794094"/>
    <w:rsid w:val="00794248"/>
    <w:rsid w:val="007944BD"/>
    <w:rsid w:val="007947F4"/>
    <w:rsid w:val="00794A65"/>
    <w:rsid w:val="00794C84"/>
    <w:rsid w:val="00794FA3"/>
    <w:rsid w:val="00794FBA"/>
    <w:rsid w:val="007951E7"/>
    <w:rsid w:val="00795625"/>
    <w:rsid w:val="0079588D"/>
    <w:rsid w:val="007958E5"/>
    <w:rsid w:val="00795AFB"/>
    <w:rsid w:val="00795D8A"/>
    <w:rsid w:val="00795ED2"/>
    <w:rsid w:val="0079604F"/>
    <w:rsid w:val="00796361"/>
    <w:rsid w:val="00796794"/>
    <w:rsid w:val="00796A25"/>
    <w:rsid w:val="00796BA1"/>
    <w:rsid w:val="00796C92"/>
    <w:rsid w:val="00796C93"/>
    <w:rsid w:val="00796CF2"/>
    <w:rsid w:val="00797083"/>
    <w:rsid w:val="00797520"/>
    <w:rsid w:val="00797706"/>
    <w:rsid w:val="007977EE"/>
    <w:rsid w:val="00797B46"/>
    <w:rsid w:val="00797E44"/>
    <w:rsid w:val="00797E95"/>
    <w:rsid w:val="007A0297"/>
    <w:rsid w:val="007A0AEF"/>
    <w:rsid w:val="007A1338"/>
    <w:rsid w:val="007A16D9"/>
    <w:rsid w:val="007A294D"/>
    <w:rsid w:val="007A2A83"/>
    <w:rsid w:val="007A2B14"/>
    <w:rsid w:val="007A3094"/>
    <w:rsid w:val="007A3A9C"/>
    <w:rsid w:val="007A3F22"/>
    <w:rsid w:val="007A4570"/>
    <w:rsid w:val="007A4C0A"/>
    <w:rsid w:val="007A5718"/>
    <w:rsid w:val="007A5C08"/>
    <w:rsid w:val="007A644B"/>
    <w:rsid w:val="007A6609"/>
    <w:rsid w:val="007A723D"/>
    <w:rsid w:val="007A7251"/>
    <w:rsid w:val="007A767C"/>
    <w:rsid w:val="007A7707"/>
    <w:rsid w:val="007A7C72"/>
    <w:rsid w:val="007B02A8"/>
    <w:rsid w:val="007B0395"/>
    <w:rsid w:val="007B0453"/>
    <w:rsid w:val="007B0668"/>
    <w:rsid w:val="007B092C"/>
    <w:rsid w:val="007B096C"/>
    <w:rsid w:val="007B0B7A"/>
    <w:rsid w:val="007B0EAE"/>
    <w:rsid w:val="007B0FDA"/>
    <w:rsid w:val="007B1699"/>
    <w:rsid w:val="007B1858"/>
    <w:rsid w:val="007B19FF"/>
    <w:rsid w:val="007B1EBF"/>
    <w:rsid w:val="007B228E"/>
    <w:rsid w:val="007B2517"/>
    <w:rsid w:val="007B3533"/>
    <w:rsid w:val="007B3CA4"/>
    <w:rsid w:val="007B3E08"/>
    <w:rsid w:val="007B3F71"/>
    <w:rsid w:val="007B400E"/>
    <w:rsid w:val="007B4711"/>
    <w:rsid w:val="007B4894"/>
    <w:rsid w:val="007B4ABF"/>
    <w:rsid w:val="007B4D4D"/>
    <w:rsid w:val="007B4D4E"/>
    <w:rsid w:val="007B517B"/>
    <w:rsid w:val="007B53CB"/>
    <w:rsid w:val="007B5A86"/>
    <w:rsid w:val="007B5F7B"/>
    <w:rsid w:val="007B6003"/>
    <w:rsid w:val="007B6277"/>
    <w:rsid w:val="007B6DA8"/>
    <w:rsid w:val="007B7122"/>
    <w:rsid w:val="007B714F"/>
    <w:rsid w:val="007B743A"/>
    <w:rsid w:val="007B79C3"/>
    <w:rsid w:val="007B7D5C"/>
    <w:rsid w:val="007B7E6E"/>
    <w:rsid w:val="007B7FD2"/>
    <w:rsid w:val="007C039B"/>
    <w:rsid w:val="007C0B0F"/>
    <w:rsid w:val="007C0CD9"/>
    <w:rsid w:val="007C0DF7"/>
    <w:rsid w:val="007C146B"/>
    <w:rsid w:val="007C171A"/>
    <w:rsid w:val="007C1D96"/>
    <w:rsid w:val="007C261D"/>
    <w:rsid w:val="007C2F00"/>
    <w:rsid w:val="007C3343"/>
    <w:rsid w:val="007C3456"/>
    <w:rsid w:val="007C3B31"/>
    <w:rsid w:val="007C4015"/>
    <w:rsid w:val="007C417B"/>
    <w:rsid w:val="007C4A88"/>
    <w:rsid w:val="007C4CFB"/>
    <w:rsid w:val="007C4FDD"/>
    <w:rsid w:val="007C54DD"/>
    <w:rsid w:val="007C5D4A"/>
    <w:rsid w:val="007C619B"/>
    <w:rsid w:val="007C640B"/>
    <w:rsid w:val="007C654C"/>
    <w:rsid w:val="007C6A46"/>
    <w:rsid w:val="007C6BB3"/>
    <w:rsid w:val="007C6E0C"/>
    <w:rsid w:val="007C6E29"/>
    <w:rsid w:val="007C6F4C"/>
    <w:rsid w:val="007C73D4"/>
    <w:rsid w:val="007C7684"/>
    <w:rsid w:val="007C7B1B"/>
    <w:rsid w:val="007C7D9D"/>
    <w:rsid w:val="007D03D2"/>
    <w:rsid w:val="007D0607"/>
    <w:rsid w:val="007D0658"/>
    <w:rsid w:val="007D0A68"/>
    <w:rsid w:val="007D0B7B"/>
    <w:rsid w:val="007D0EF0"/>
    <w:rsid w:val="007D13A0"/>
    <w:rsid w:val="007D19AC"/>
    <w:rsid w:val="007D1AFC"/>
    <w:rsid w:val="007D1D1A"/>
    <w:rsid w:val="007D1F1A"/>
    <w:rsid w:val="007D2056"/>
    <w:rsid w:val="007D241B"/>
    <w:rsid w:val="007D2459"/>
    <w:rsid w:val="007D28BC"/>
    <w:rsid w:val="007D2975"/>
    <w:rsid w:val="007D2996"/>
    <w:rsid w:val="007D2BD6"/>
    <w:rsid w:val="007D31BE"/>
    <w:rsid w:val="007D3318"/>
    <w:rsid w:val="007D3692"/>
    <w:rsid w:val="007D3CD2"/>
    <w:rsid w:val="007D428E"/>
    <w:rsid w:val="007D42A1"/>
    <w:rsid w:val="007D4A97"/>
    <w:rsid w:val="007D5257"/>
    <w:rsid w:val="007D57BA"/>
    <w:rsid w:val="007D5B2F"/>
    <w:rsid w:val="007D5E7B"/>
    <w:rsid w:val="007D61E1"/>
    <w:rsid w:val="007D6BF0"/>
    <w:rsid w:val="007D7183"/>
    <w:rsid w:val="007D7187"/>
    <w:rsid w:val="007D7258"/>
    <w:rsid w:val="007D7909"/>
    <w:rsid w:val="007E007F"/>
    <w:rsid w:val="007E00A8"/>
    <w:rsid w:val="007E0590"/>
    <w:rsid w:val="007E1002"/>
    <w:rsid w:val="007E1238"/>
    <w:rsid w:val="007E1406"/>
    <w:rsid w:val="007E16C0"/>
    <w:rsid w:val="007E1880"/>
    <w:rsid w:val="007E202C"/>
    <w:rsid w:val="007E23C2"/>
    <w:rsid w:val="007E24C5"/>
    <w:rsid w:val="007E29FF"/>
    <w:rsid w:val="007E2F24"/>
    <w:rsid w:val="007E2F63"/>
    <w:rsid w:val="007E3050"/>
    <w:rsid w:val="007E3220"/>
    <w:rsid w:val="007E327D"/>
    <w:rsid w:val="007E39F9"/>
    <w:rsid w:val="007E3EED"/>
    <w:rsid w:val="007E48E7"/>
    <w:rsid w:val="007E4BFF"/>
    <w:rsid w:val="007E4D85"/>
    <w:rsid w:val="007E4E27"/>
    <w:rsid w:val="007E4FA5"/>
    <w:rsid w:val="007E524A"/>
    <w:rsid w:val="007E5952"/>
    <w:rsid w:val="007E5A09"/>
    <w:rsid w:val="007E5B6D"/>
    <w:rsid w:val="007E5DBD"/>
    <w:rsid w:val="007E5E92"/>
    <w:rsid w:val="007E5FC1"/>
    <w:rsid w:val="007E6B75"/>
    <w:rsid w:val="007E6CE5"/>
    <w:rsid w:val="007E6DC8"/>
    <w:rsid w:val="007E6E67"/>
    <w:rsid w:val="007E6F39"/>
    <w:rsid w:val="007E745F"/>
    <w:rsid w:val="007E78C2"/>
    <w:rsid w:val="007E7BED"/>
    <w:rsid w:val="007E7FEC"/>
    <w:rsid w:val="007F0016"/>
    <w:rsid w:val="007F01E6"/>
    <w:rsid w:val="007F1793"/>
    <w:rsid w:val="007F1A0B"/>
    <w:rsid w:val="007F1AFF"/>
    <w:rsid w:val="007F1E32"/>
    <w:rsid w:val="007F21C1"/>
    <w:rsid w:val="007F2D1D"/>
    <w:rsid w:val="007F2EC0"/>
    <w:rsid w:val="007F338C"/>
    <w:rsid w:val="007F33C3"/>
    <w:rsid w:val="007F3847"/>
    <w:rsid w:val="007F4091"/>
    <w:rsid w:val="007F40C7"/>
    <w:rsid w:val="007F4882"/>
    <w:rsid w:val="007F4C8B"/>
    <w:rsid w:val="007F4E6E"/>
    <w:rsid w:val="007F5AC8"/>
    <w:rsid w:val="007F6271"/>
    <w:rsid w:val="007F66B5"/>
    <w:rsid w:val="007F773C"/>
    <w:rsid w:val="007F77E9"/>
    <w:rsid w:val="007F7CB4"/>
    <w:rsid w:val="00800E26"/>
    <w:rsid w:val="00801622"/>
    <w:rsid w:val="00802071"/>
    <w:rsid w:val="00802D58"/>
    <w:rsid w:val="00802EBF"/>
    <w:rsid w:val="00802F63"/>
    <w:rsid w:val="0080340B"/>
    <w:rsid w:val="00803C3A"/>
    <w:rsid w:val="00803FDD"/>
    <w:rsid w:val="0080412B"/>
    <w:rsid w:val="008042D9"/>
    <w:rsid w:val="00804458"/>
    <w:rsid w:val="00804B0E"/>
    <w:rsid w:val="00804FAE"/>
    <w:rsid w:val="00805673"/>
    <w:rsid w:val="00805C94"/>
    <w:rsid w:val="00805D49"/>
    <w:rsid w:val="008065C2"/>
    <w:rsid w:val="00806F1B"/>
    <w:rsid w:val="00807021"/>
    <w:rsid w:val="008071A9"/>
    <w:rsid w:val="00807EF7"/>
    <w:rsid w:val="0081038C"/>
    <w:rsid w:val="00810402"/>
    <w:rsid w:val="008106A9"/>
    <w:rsid w:val="00810727"/>
    <w:rsid w:val="00810C17"/>
    <w:rsid w:val="00810DD2"/>
    <w:rsid w:val="008111CD"/>
    <w:rsid w:val="00811345"/>
    <w:rsid w:val="00811723"/>
    <w:rsid w:val="00811A73"/>
    <w:rsid w:val="00811E25"/>
    <w:rsid w:val="008126E2"/>
    <w:rsid w:val="008129BB"/>
    <w:rsid w:val="00812D09"/>
    <w:rsid w:val="00812D26"/>
    <w:rsid w:val="00812E9C"/>
    <w:rsid w:val="008130AF"/>
    <w:rsid w:val="0081349E"/>
    <w:rsid w:val="008148FF"/>
    <w:rsid w:val="008149B0"/>
    <w:rsid w:val="008149EA"/>
    <w:rsid w:val="00814BA7"/>
    <w:rsid w:val="00814C5C"/>
    <w:rsid w:val="00814E84"/>
    <w:rsid w:val="008153CC"/>
    <w:rsid w:val="00815686"/>
    <w:rsid w:val="00815944"/>
    <w:rsid w:val="00815FDB"/>
    <w:rsid w:val="00816077"/>
    <w:rsid w:val="008161A6"/>
    <w:rsid w:val="008161D7"/>
    <w:rsid w:val="00816435"/>
    <w:rsid w:val="00816599"/>
    <w:rsid w:val="00817EC4"/>
    <w:rsid w:val="008204F0"/>
    <w:rsid w:val="00820592"/>
    <w:rsid w:val="008205BA"/>
    <w:rsid w:val="00820974"/>
    <w:rsid w:val="00820A8B"/>
    <w:rsid w:val="00820CD2"/>
    <w:rsid w:val="00820D9E"/>
    <w:rsid w:val="00820E4D"/>
    <w:rsid w:val="00820E92"/>
    <w:rsid w:val="00821366"/>
    <w:rsid w:val="0082196A"/>
    <w:rsid w:val="00821D57"/>
    <w:rsid w:val="0082219F"/>
    <w:rsid w:val="00822268"/>
    <w:rsid w:val="008223F4"/>
    <w:rsid w:val="00822822"/>
    <w:rsid w:val="00822AD4"/>
    <w:rsid w:val="00822BB5"/>
    <w:rsid w:val="00822C7C"/>
    <w:rsid w:val="00822E38"/>
    <w:rsid w:val="0082355F"/>
    <w:rsid w:val="00823909"/>
    <w:rsid w:val="00823AC8"/>
    <w:rsid w:val="008241B1"/>
    <w:rsid w:val="00824306"/>
    <w:rsid w:val="0082440C"/>
    <w:rsid w:val="008246A5"/>
    <w:rsid w:val="008247E1"/>
    <w:rsid w:val="00824A08"/>
    <w:rsid w:val="008252D8"/>
    <w:rsid w:val="00826267"/>
    <w:rsid w:val="0082643D"/>
    <w:rsid w:val="00826563"/>
    <w:rsid w:val="008266CD"/>
    <w:rsid w:val="00826F4F"/>
    <w:rsid w:val="00826FBA"/>
    <w:rsid w:val="00827044"/>
    <w:rsid w:val="00827932"/>
    <w:rsid w:val="0083018B"/>
    <w:rsid w:val="00830AAC"/>
    <w:rsid w:val="008312A5"/>
    <w:rsid w:val="008312E7"/>
    <w:rsid w:val="00831438"/>
    <w:rsid w:val="008314AE"/>
    <w:rsid w:val="00831DF8"/>
    <w:rsid w:val="008321F7"/>
    <w:rsid w:val="0083223E"/>
    <w:rsid w:val="00832367"/>
    <w:rsid w:val="00832A0C"/>
    <w:rsid w:val="008334ED"/>
    <w:rsid w:val="00834364"/>
    <w:rsid w:val="00834746"/>
    <w:rsid w:val="0083499B"/>
    <w:rsid w:val="00834B3B"/>
    <w:rsid w:val="00835ECE"/>
    <w:rsid w:val="0083651F"/>
    <w:rsid w:val="00836BA1"/>
    <w:rsid w:val="00836E00"/>
    <w:rsid w:val="00837310"/>
    <w:rsid w:val="00837692"/>
    <w:rsid w:val="008376B7"/>
    <w:rsid w:val="008376E3"/>
    <w:rsid w:val="00840278"/>
    <w:rsid w:val="008404C7"/>
    <w:rsid w:val="00840915"/>
    <w:rsid w:val="00840916"/>
    <w:rsid w:val="00840C2F"/>
    <w:rsid w:val="00840D1B"/>
    <w:rsid w:val="00840DE5"/>
    <w:rsid w:val="00841657"/>
    <w:rsid w:val="00841B6F"/>
    <w:rsid w:val="00841DF3"/>
    <w:rsid w:val="008428BB"/>
    <w:rsid w:val="00842AE4"/>
    <w:rsid w:val="00842B3F"/>
    <w:rsid w:val="00842BE1"/>
    <w:rsid w:val="00842C40"/>
    <w:rsid w:val="008432EC"/>
    <w:rsid w:val="008433F1"/>
    <w:rsid w:val="00843610"/>
    <w:rsid w:val="0084381A"/>
    <w:rsid w:val="0084394B"/>
    <w:rsid w:val="00843F0A"/>
    <w:rsid w:val="00844156"/>
    <w:rsid w:val="00845289"/>
    <w:rsid w:val="008455C3"/>
    <w:rsid w:val="008457B0"/>
    <w:rsid w:val="00846D9F"/>
    <w:rsid w:val="00846EBF"/>
    <w:rsid w:val="008472C2"/>
    <w:rsid w:val="0084740C"/>
    <w:rsid w:val="008476B1"/>
    <w:rsid w:val="00847766"/>
    <w:rsid w:val="008477D0"/>
    <w:rsid w:val="008509D6"/>
    <w:rsid w:val="00850F2E"/>
    <w:rsid w:val="008512C8"/>
    <w:rsid w:val="00851400"/>
    <w:rsid w:val="00851C55"/>
    <w:rsid w:val="00851C5E"/>
    <w:rsid w:val="00851EA0"/>
    <w:rsid w:val="00851EC9"/>
    <w:rsid w:val="00851F09"/>
    <w:rsid w:val="00852427"/>
    <w:rsid w:val="00852691"/>
    <w:rsid w:val="008526B6"/>
    <w:rsid w:val="00852F6F"/>
    <w:rsid w:val="00853456"/>
    <w:rsid w:val="00853474"/>
    <w:rsid w:val="008539D4"/>
    <w:rsid w:val="008539F9"/>
    <w:rsid w:val="00853F85"/>
    <w:rsid w:val="00854003"/>
    <w:rsid w:val="00854501"/>
    <w:rsid w:val="008547C8"/>
    <w:rsid w:val="00854E6A"/>
    <w:rsid w:val="008554ED"/>
    <w:rsid w:val="00855B2F"/>
    <w:rsid w:val="00855FBB"/>
    <w:rsid w:val="008560CF"/>
    <w:rsid w:val="008567A7"/>
    <w:rsid w:val="00856A08"/>
    <w:rsid w:val="00856E56"/>
    <w:rsid w:val="00856EF1"/>
    <w:rsid w:val="00857F15"/>
    <w:rsid w:val="008607CD"/>
    <w:rsid w:val="00860937"/>
    <w:rsid w:val="00860B9C"/>
    <w:rsid w:val="008610F9"/>
    <w:rsid w:val="008611E5"/>
    <w:rsid w:val="008614BD"/>
    <w:rsid w:val="00861583"/>
    <w:rsid w:val="008618F4"/>
    <w:rsid w:val="00861A5B"/>
    <w:rsid w:val="008622FE"/>
    <w:rsid w:val="00862AA7"/>
    <w:rsid w:val="00863596"/>
    <w:rsid w:val="00863C19"/>
    <w:rsid w:val="00864B33"/>
    <w:rsid w:val="00864E76"/>
    <w:rsid w:val="00864FB7"/>
    <w:rsid w:val="008656F1"/>
    <w:rsid w:val="00865B99"/>
    <w:rsid w:val="00865C14"/>
    <w:rsid w:val="008661CE"/>
    <w:rsid w:val="008661DD"/>
    <w:rsid w:val="00866335"/>
    <w:rsid w:val="008663AD"/>
    <w:rsid w:val="00866917"/>
    <w:rsid w:val="00866D14"/>
    <w:rsid w:val="00866FB8"/>
    <w:rsid w:val="008670E4"/>
    <w:rsid w:val="00867D83"/>
    <w:rsid w:val="008701A6"/>
    <w:rsid w:val="008703E9"/>
    <w:rsid w:val="00870613"/>
    <w:rsid w:val="00870B55"/>
    <w:rsid w:val="00871211"/>
    <w:rsid w:val="00871532"/>
    <w:rsid w:val="00871903"/>
    <w:rsid w:val="00871A4D"/>
    <w:rsid w:val="00872A50"/>
    <w:rsid w:val="00872BBC"/>
    <w:rsid w:val="00872BD9"/>
    <w:rsid w:val="00872F39"/>
    <w:rsid w:val="008738B9"/>
    <w:rsid w:val="00873D2F"/>
    <w:rsid w:val="00874203"/>
    <w:rsid w:val="0087456C"/>
    <w:rsid w:val="00875056"/>
    <w:rsid w:val="00875807"/>
    <w:rsid w:val="00875931"/>
    <w:rsid w:val="00876146"/>
    <w:rsid w:val="0087671F"/>
    <w:rsid w:val="00876ACC"/>
    <w:rsid w:val="00876AEC"/>
    <w:rsid w:val="00876EC7"/>
    <w:rsid w:val="0087710F"/>
    <w:rsid w:val="00877F68"/>
    <w:rsid w:val="00880171"/>
    <w:rsid w:val="008801CD"/>
    <w:rsid w:val="008825C6"/>
    <w:rsid w:val="008829CA"/>
    <w:rsid w:val="00882FB7"/>
    <w:rsid w:val="00883265"/>
    <w:rsid w:val="00883A0E"/>
    <w:rsid w:val="00883CE3"/>
    <w:rsid w:val="00883D36"/>
    <w:rsid w:val="008848A4"/>
    <w:rsid w:val="00884B6C"/>
    <w:rsid w:val="0088516D"/>
    <w:rsid w:val="0088564D"/>
    <w:rsid w:val="00885679"/>
    <w:rsid w:val="00885779"/>
    <w:rsid w:val="00885A2D"/>
    <w:rsid w:val="00886074"/>
    <w:rsid w:val="008863ED"/>
    <w:rsid w:val="008869D1"/>
    <w:rsid w:val="00886E4A"/>
    <w:rsid w:val="00886EB3"/>
    <w:rsid w:val="00887455"/>
    <w:rsid w:val="008874CC"/>
    <w:rsid w:val="008876DE"/>
    <w:rsid w:val="008878ED"/>
    <w:rsid w:val="00887B0A"/>
    <w:rsid w:val="00887C30"/>
    <w:rsid w:val="0089013D"/>
    <w:rsid w:val="00890712"/>
    <w:rsid w:val="00890836"/>
    <w:rsid w:val="00890940"/>
    <w:rsid w:val="00890E64"/>
    <w:rsid w:val="0089144E"/>
    <w:rsid w:val="00891E21"/>
    <w:rsid w:val="00892299"/>
    <w:rsid w:val="008926C3"/>
    <w:rsid w:val="00892AB3"/>
    <w:rsid w:val="00892C28"/>
    <w:rsid w:val="00892CBD"/>
    <w:rsid w:val="00892F0A"/>
    <w:rsid w:val="00893069"/>
    <w:rsid w:val="0089334A"/>
    <w:rsid w:val="0089354F"/>
    <w:rsid w:val="008935F4"/>
    <w:rsid w:val="00893A38"/>
    <w:rsid w:val="00893C3B"/>
    <w:rsid w:val="00893F44"/>
    <w:rsid w:val="008948A7"/>
    <w:rsid w:val="00894FF1"/>
    <w:rsid w:val="00895933"/>
    <w:rsid w:val="008967F2"/>
    <w:rsid w:val="00896E6B"/>
    <w:rsid w:val="00897B65"/>
    <w:rsid w:val="008A028E"/>
    <w:rsid w:val="008A0B9D"/>
    <w:rsid w:val="008A0C17"/>
    <w:rsid w:val="008A0E92"/>
    <w:rsid w:val="008A1108"/>
    <w:rsid w:val="008A194F"/>
    <w:rsid w:val="008A1CED"/>
    <w:rsid w:val="008A1E4D"/>
    <w:rsid w:val="008A1F46"/>
    <w:rsid w:val="008A2215"/>
    <w:rsid w:val="008A2804"/>
    <w:rsid w:val="008A2A0C"/>
    <w:rsid w:val="008A2FBF"/>
    <w:rsid w:val="008A3F4C"/>
    <w:rsid w:val="008A3FF3"/>
    <w:rsid w:val="008A4E3E"/>
    <w:rsid w:val="008A4E90"/>
    <w:rsid w:val="008A4F98"/>
    <w:rsid w:val="008A5112"/>
    <w:rsid w:val="008A53EC"/>
    <w:rsid w:val="008A59C9"/>
    <w:rsid w:val="008A5A1F"/>
    <w:rsid w:val="008A61DE"/>
    <w:rsid w:val="008A6573"/>
    <w:rsid w:val="008A6708"/>
    <w:rsid w:val="008A6A5F"/>
    <w:rsid w:val="008A7795"/>
    <w:rsid w:val="008A7AF3"/>
    <w:rsid w:val="008A7B7B"/>
    <w:rsid w:val="008B07A2"/>
    <w:rsid w:val="008B1AC8"/>
    <w:rsid w:val="008B1D60"/>
    <w:rsid w:val="008B27EF"/>
    <w:rsid w:val="008B2E2A"/>
    <w:rsid w:val="008B3441"/>
    <w:rsid w:val="008B34D5"/>
    <w:rsid w:val="008B3627"/>
    <w:rsid w:val="008B367E"/>
    <w:rsid w:val="008B3B58"/>
    <w:rsid w:val="008B4891"/>
    <w:rsid w:val="008B4B6B"/>
    <w:rsid w:val="008B4F0C"/>
    <w:rsid w:val="008B506F"/>
    <w:rsid w:val="008B5285"/>
    <w:rsid w:val="008B6245"/>
    <w:rsid w:val="008B6454"/>
    <w:rsid w:val="008B65E5"/>
    <w:rsid w:val="008B6668"/>
    <w:rsid w:val="008B6794"/>
    <w:rsid w:val="008B6E6C"/>
    <w:rsid w:val="008B7D43"/>
    <w:rsid w:val="008C00C1"/>
    <w:rsid w:val="008C0381"/>
    <w:rsid w:val="008C0623"/>
    <w:rsid w:val="008C1945"/>
    <w:rsid w:val="008C1BE2"/>
    <w:rsid w:val="008C21A2"/>
    <w:rsid w:val="008C2425"/>
    <w:rsid w:val="008C2807"/>
    <w:rsid w:val="008C2C41"/>
    <w:rsid w:val="008C2E00"/>
    <w:rsid w:val="008C3769"/>
    <w:rsid w:val="008C3B24"/>
    <w:rsid w:val="008C3B27"/>
    <w:rsid w:val="008C3E5D"/>
    <w:rsid w:val="008C4425"/>
    <w:rsid w:val="008C4D0D"/>
    <w:rsid w:val="008C4F6E"/>
    <w:rsid w:val="008C5339"/>
    <w:rsid w:val="008C5C35"/>
    <w:rsid w:val="008C5E26"/>
    <w:rsid w:val="008C6231"/>
    <w:rsid w:val="008C64B6"/>
    <w:rsid w:val="008C653D"/>
    <w:rsid w:val="008C699C"/>
    <w:rsid w:val="008C6AE3"/>
    <w:rsid w:val="008C7044"/>
    <w:rsid w:val="008C77AE"/>
    <w:rsid w:val="008C7C92"/>
    <w:rsid w:val="008D0493"/>
    <w:rsid w:val="008D067E"/>
    <w:rsid w:val="008D11BD"/>
    <w:rsid w:val="008D164C"/>
    <w:rsid w:val="008D22DF"/>
    <w:rsid w:val="008D2765"/>
    <w:rsid w:val="008D309C"/>
    <w:rsid w:val="008D30E0"/>
    <w:rsid w:val="008D30F5"/>
    <w:rsid w:val="008D3399"/>
    <w:rsid w:val="008D3D22"/>
    <w:rsid w:val="008D3DE3"/>
    <w:rsid w:val="008D4532"/>
    <w:rsid w:val="008D4544"/>
    <w:rsid w:val="008D4921"/>
    <w:rsid w:val="008D492C"/>
    <w:rsid w:val="008D504F"/>
    <w:rsid w:val="008D50E7"/>
    <w:rsid w:val="008D51A0"/>
    <w:rsid w:val="008D5714"/>
    <w:rsid w:val="008D5F4F"/>
    <w:rsid w:val="008D7154"/>
    <w:rsid w:val="008D7158"/>
    <w:rsid w:val="008D726B"/>
    <w:rsid w:val="008D744D"/>
    <w:rsid w:val="008D7DD6"/>
    <w:rsid w:val="008E0534"/>
    <w:rsid w:val="008E0B34"/>
    <w:rsid w:val="008E0FD7"/>
    <w:rsid w:val="008E1088"/>
    <w:rsid w:val="008E13E6"/>
    <w:rsid w:val="008E16BA"/>
    <w:rsid w:val="008E1C2D"/>
    <w:rsid w:val="008E232C"/>
    <w:rsid w:val="008E24FE"/>
    <w:rsid w:val="008E27DF"/>
    <w:rsid w:val="008E2ADE"/>
    <w:rsid w:val="008E2D4A"/>
    <w:rsid w:val="008E315D"/>
    <w:rsid w:val="008E3910"/>
    <w:rsid w:val="008E3B6D"/>
    <w:rsid w:val="008E3CE6"/>
    <w:rsid w:val="008E40FD"/>
    <w:rsid w:val="008E4EAD"/>
    <w:rsid w:val="008E4EB9"/>
    <w:rsid w:val="008E557B"/>
    <w:rsid w:val="008E5624"/>
    <w:rsid w:val="008E57C9"/>
    <w:rsid w:val="008E5B9C"/>
    <w:rsid w:val="008E5DFF"/>
    <w:rsid w:val="008E60EC"/>
    <w:rsid w:val="008E61E4"/>
    <w:rsid w:val="008E6663"/>
    <w:rsid w:val="008E6AB9"/>
    <w:rsid w:val="008E6CF6"/>
    <w:rsid w:val="008E7927"/>
    <w:rsid w:val="008E7B6D"/>
    <w:rsid w:val="008E7CC7"/>
    <w:rsid w:val="008E7EC8"/>
    <w:rsid w:val="008F002D"/>
    <w:rsid w:val="008F0566"/>
    <w:rsid w:val="008F0955"/>
    <w:rsid w:val="008F0EE4"/>
    <w:rsid w:val="008F100C"/>
    <w:rsid w:val="008F1319"/>
    <w:rsid w:val="008F1AD7"/>
    <w:rsid w:val="008F2943"/>
    <w:rsid w:val="008F2DBF"/>
    <w:rsid w:val="008F2DD3"/>
    <w:rsid w:val="008F2F06"/>
    <w:rsid w:val="008F33D6"/>
    <w:rsid w:val="008F353A"/>
    <w:rsid w:val="008F3F70"/>
    <w:rsid w:val="008F3F83"/>
    <w:rsid w:val="008F41F5"/>
    <w:rsid w:val="008F42B4"/>
    <w:rsid w:val="008F527F"/>
    <w:rsid w:val="008F5EA6"/>
    <w:rsid w:val="008F60C3"/>
    <w:rsid w:val="008F672D"/>
    <w:rsid w:val="008F67FA"/>
    <w:rsid w:val="008F6CC6"/>
    <w:rsid w:val="008F6F53"/>
    <w:rsid w:val="008F7831"/>
    <w:rsid w:val="008F7963"/>
    <w:rsid w:val="008F7AFA"/>
    <w:rsid w:val="009002C3"/>
    <w:rsid w:val="00900FA9"/>
    <w:rsid w:val="0090104B"/>
    <w:rsid w:val="009013CB"/>
    <w:rsid w:val="009019EA"/>
    <w:rsid w:val="00901B1A"/>
    <w:rsid w:val="00901B1D"/>
    <w:rsid w:val="0090233A"/>
    <w:rsid w:val="009026C5"/>
    <w:rsid w:val="009028D6"/>
    <w:rsid w:val="009029F9"/>
    <w:rsid w:val="00902DF2"/>
    <w:rsid w:val="00902F1C"/>
    <w:rsid w:val="0090306E"/>
    <w:rsid w:val="009032AD"/>
    <w:rsid w:val="00903310"/>
    <w:rsid w:val="0090369F"/>
    <w:rsid w:val="00903841"/>
    <w:rsid w:val="00903B88"/>
    <w:rsid w:val="00903C96"/>
    <w:rsid w:val="00903E6F"/>
    <w:rsid w:val="00904531"/>
    <w:rsid w:val="00904FED"/>
    <w:rsid w:val="009051EE"/>
    <w:rsid w:val="00905B36"/>
    <w:rsid w:val="00905CA8"/>
    <w:rsid w:val="009060D6"/>
    <w:rsid w:val="0090613E"/>
    <w:rsid w:val="0090640F"/>
    <w:rsid w:val="00906698"/>
    <w:rsid w:val="009067BD"/>
    <w:rsid w:val="00906973"/>
    <w:rsid w:val="009069A2"/>
    <w:rsid w:val="009069F2"/>
    <w:rsid w:val="00906F5D"/>
    <w:rsid w:val="009071B3"/>
    <w:rsid w:val="00907213"/>
    <w:rsid w:val="00907661"/>
    <w:rsid w:val="00907E38"/>
    <w:rsid w:val="00907FAE"/>
    <w:rsid w:val="009109A5"/>
    <w:rsid w:val="009115F1"/>
    <w:rsid w:val="009121C8"/>
    <w:rsid w:val="00912587"/>
    <w:rsid w:val="00912A91"/>
    <w:rsid w:val="00912B3E"/>
    <w:rsid w:val="00912C7F"/>
    <w:rsid w:val="00912F8B"/>
    <w:rsid w:val="00913043"/>
    <w:rsid w:val="0091340F"/>
    <w:rsid w:val="009134E0"/>
    <w:rsid w:val="00913752"/>
    <w:rsid w:val="00913B63"/>
    <w:rsid w:val="00913DFB"/>
    <w:rsid w:val="00913EA0"/>
    <w:rsid w:val="00913FB0"/>
    <w:rsid w:val="0091404C"/>
    <w:rsid w:val="009140DC"/>
    <w:rsid w:val="009141D6"/>
    <w:rsid w:val="009144E3"/>
    <w:rsid w:val="00914C01"/>
    <w:rsid w:val="00915D08"/>
    <w:rsid w:val="00916253"/>
    <w:rsid w:val="00916719"/>
    <w:rsid w:val="00917054"/>
    <w:rsid w:val="0091738E"/>
    <w:rsid w:val="009178C2"/>
    <w:rsid w:val="00917D53"/>
    <w:rsid w:val="009200DE"/>
    <w:rsid w:val="009206FC"/>
    <w:rsid w:val="009207A4"/>
    <w:rsid w:val="00920942"/>
    <w:rsid w:val="00920B88"/>
    <w:rsid w:val="00920FF8"/>
    <w:rsid w:val="0092116D"/>
    <w:rsid w:val="00921336"/>
    <w:rsid w:val="009213AC"/>
    <w:rsid w:val="009216B0"/>
    <w:rsid w:val="009216CB"/>
    <w:rsid w:val="0092176C"/>
    <w:rsid w:val="00921820"/>
    <w:rsid w:val="0092250D"/>
    <w:rsid w:val="00922EE4"/>
    <w:rsid w:val="009237FF"/>
    <w:rsid w:val="00923F16"/>
    <w:rsid w:val="009243DF"/>
    <w:rsid w:val="00924480"/>
    <w:rsid w:val="0092448A"/>
    <w:rsid w:val="0092458A"/>
    <w:rsid w:val="00924D41"/>
    <w:rsid w:val="00925555"/>
    <w:rsid w:val="00925F27"/>
    <w:rsid w:val="00926129"/>
    <w:rsid w:val="0092656A"/>
    <w:rsid w:val="00926B46"/>
    <w:rsid w:val="00926BE6"/>
    <w:rsid w:val="009270D9"/>
    <w:rsid w:val="00927E3F"/>
    <w:rsid w:val="00927F8F"/>
    <w:rsid w:val="00930281"/>
    <w:rsid w:val="00930445"/>
    <w:rsid w:val="00930E50"/>
    <w:rsid w:val="00930FDF"/>
    <w:rsid w:val="00931037"/>
    <w:rsid w:val="009310B5"/>
    <w:rsid w:val="00931690"/>
    <w:rsid w:val="00931762"/>
    <w:rsid w:val="0093195F"/>
    <w:rsid w:val="00931BD5"/>
    <w:rsid w:val="0093216D"/>
    <w:rsid w:val="0093256E"/>
    <w:rsid w:val="00932B16"/>
    <w:rsid w:val="00932D2E"/>
    <w:rsid w:val="009330DB"/>
    <w:rsid w:val="009337ED"/>
    <w:rsid w:val="00933920"/>
    <w:rsid w:val="00933926"/>
    <w:rsid w:val="00933AA7"/>
    <w:rsid w:val="00933C52"/>
    <w:rsid w:val="0093420C"/>
    <w:rsid w:val="009348F7"/>
    <w:rsid w:val="00934A82"/>
    <w:rsid w:val="00934DFC"/>
    <w:rsid w:val="00935863"/>
    <w:rsid w:val="009358BF"/>
    <w:rsid w:val="00935B85"/>
    <w:rsid w:val="00935C8A"/>
    <w:rsid w:val="00936589"/>
    <w:rsid w:val="00936C89"/>
    <w:rsid w:val="00937258"/>
    <w:rsid w:val="00937E8A"/>
    <w:rsid w:val="00940194"/>
    <w:rsid w:val="0094049E"/>
    <w:rsid w:val="00940704"/>
    <w:rsid w:val="00940F93"/>
    <w:rsid w:val="009410C1"/>
    <w:rsid w:val="0094112A"/>
    <w:rsid w:val="009411E2"/>
    <w:rsid w:val="0094133C"/>
    <w:rsid w:val="00941947"/>
    <w:rsid w:val="00941EE2"/>
    <w:rsid w:val="00942589"/>
    <w:rsid w:val="00942FA8"/>
    <w:rsid w:val="009432AE"/>
    <w:rsid w:val="00943769"/>
    <w:rsid w:val="0094383F"/>
    <w:rsid w:val="00944BC8"/>
    <w:rsid w:val="00945B01"/>
    <w:rsid w:val="00945C1A"/>
    <w:rsid w:val="009464E8"/>
    <w:rsid w:val="00946917"/>
    <w:rsid w:val="00946971"/>
    <w:rsid w:val="00946B9F"/>
    <w:rsid w:val="00946C8B"/>
    <w:rsid w:val="00946EE7"/>
    <w:rsid w:val="0094704E"/>
    <w:rsid w:val="0094742B"/>
    <w:rsid w:val="00947CA7"/>
    <w:rsid w:val="0095050E"/>
    <w:rsid w:val="00950D69"/>
    <w:rsid w:val="00950D7A"/>
    <w:rsid w:val="00950E59"/>
    <w:rsid w:val="00951492"/>
    <w:rsid w:val="00952329"/>
    <w:rsid w:val="00952873"/>
    <w:rsid w:val="009528A9"/>
    <w:rsid w:val="009528E0"/>
    <w:rsid w:val="00952E24"/>
    <w:rsid w:val="00952EEB"/>
    <w:rsid w:val="00953401"/>
    <w:rsid w:val="0095386B"/>
    <w:rsid w:val="00953A39"/>
    <w:rsid w:val="00953AC5"/>
    <w:rsid w:val="00953BB6"/>
    <w:rsid w:val="00953D52"/>
    <w:rsid w:val="00954494"/>
    <w:rsid w:val="009547CE"/>
    <w:rsid w:val="009548E4"/>
    <w:rsid w:val="009549AA"/>
    <w:rsid w:val="00954A0E"/>
    <w:rsid w:val="00954D35"/>
    <w:rsid w:val="00954DF9"/>
    <w:rsid w:val="009550AB"/>
    <w:rsid w:val="0095531C"/>
    <w:rsid w:val="00956567"/>
    <w:rsid w:val="00956FBB"/>
    <w:rsid w:val="00960070"/>
    <w:rsid w:val="0096053F"/>
    <w:rsid w:val="00960DF0"/>
    <w:rsid w:val="00960FE4"/>
    <w:rsid w:val="00961068"/>
    <w:rsid w:val="00961204"/>
    <w:rsid w:val="00961281"/>
    <w:rsid w:val="00961562"/>
    <w:rsid w:val="009617B6"/>
    <w:rsid w:val="009618E6"/>
    <w:rsid w:val="00961CD1"/>
    <w:rsid w:val="00962398"/>
    <w:rsid w:val="009626B5"/>
    <w:rsid w:val="009631E7"/>
    <w:rsid w:val="00963350"/>
    <w:rsid w:val="00963B34"/>
    <w:rsid w:val="00963C28"/>
    <w:rsid w:val="00964A0D"/>
    <w:rsid w:val="00964A2B"/>
    <w:rsid w:val="00964BA9"/>
    <w:rsid w:val="00964F20"/>
    <w:rsid w:val="0096505B"/>
    <w:rsid w:val="0096586A"/>
    <w:rsid w:val="00965A29"/>
    <w:rsid w:val="00966800"/>
    <w:rsid w:val="00966FF2"/>
    <w:rsid w:val="0096767B"/>
    <w:rsid w:val="00967994"/>
    <w:rsid w:val="009700A4"/>
    <w:rsid w:val="00970114"/>
    <w:rsid w:val="009714B3"/>
    <w:rsid w:val="009718EE"/>
    <w:rsid w:val="00971A0A"/>
    <w:rsid w:val="00971CDE"/>
    <w:rsid w:val="009725C4"/>
    <w:rsid w:val="00972904"/>
    <w:rsid w:val="00972CE2"/>
    <w:rsid w:val="00972D33"/>
    <w:rsid w:val="009733D5"/>
    <w:rsid w:val="00973465"/>
    <w:rsid w:val="00974391"/>
    <w:rsid w:val="009749AF"/>
    <w:rsid w:val="009750B3"/>
    <w:rsid w:val="0097570E"/>
    <w:rsid w:val="00975A14"/>
    <w:rsid w:val="00975D59"/>
    <w:rsid w:val="00975E71"/>
    <w:rsid w:val="00976532"/>
    <w:rsid w:val="00976976"/>
    <w:rsid w:val="00976F25"/>
    <w:rsid w:val="0097763C"/>
    <w:rsid w:val="00977E54"/>
    <w:rsid w:val="00977E87"/>
    <w:rsid w:val="00980B00"/>
    <w:rsid w:val="00980BE1"/>
    <w:rsid w:val="00980CA8"/>
    <w:rsid w:val="00980F6A"/>
    <w:rsid w:val="009814FA"/>
    <w:rsid w:val="00981A19"/>
    <w:rsid w:val="00981D54"/>
    <w:rsid w:val="00982406"/>
    <w:rsid w:val="0098242E"/>
    <w:rsid w:val="0098255C"/>
    <w:rsid w:val="009826C4"/>
    <w:rsid w:val="00982FD2"/>
    <w:rsid w:val="009830DE"/>
    <w:rsid w:val="00983367"/>
    <w:rsid w:val="009835AF"/>
    <w:rsid w:val="009835C7"/>
    <w:rsid w:val="0098370F"/>
    <w:rsid w:val="00983861"/>
    <w:rsid w:val="00983893"/>
    <w:rsid w:val="00983A25"/>
    <w:rsid w:val="00983B75"/>
    <w:rsid w:val="00984200"/>
    <w:rsid w:val="0098444E"/>
    <w:rsid w:val="00984D5A"/>
    <w:rsid w:val="00984F02"/>
    <w:rsid w:val="0098581A"/>
    <w:rsid w:val="00985F2B"/>
    <w:rsid w:val="00986143"/>
    <w:rsid w:val="00986211"/>
    <w:rsid w:val="00986F09"/>
    <w:rsid w:val="00987020"/>
    <w:rsid w:val="0098737E"/>
    <w:rsid w:val="00987453"/>
    <w:rsid w:val="00990119"/>
    <w:rsid w:val="009901B4"/>
    <w:rsid w:val="009901BA"/>
    <w:rsid w:val="00990385"/>
    <w:rsid w:val="00990807"/>
    <w:rsid w:val="009909D9"/>
    <w:rsid w:val="00990C02"/>
    <w:rsid w:val="00990D88"/>
    <w:rsid w:val="00991128"/>
    <w:rsid w:val="00991468"/>
    <w:rsid w:val="00991607"/>
    <w:rsid w:val="00991FDC"/>
    <w:rsid w:val="0099235E"/>
    <w:rsid w:val="0099238F"/>
    <w:rsid w:val="00992CB6"/>
    <w:rsid w:val="00992F82"/>
    <w:rsid w:val="00993122"/>
    <w:rsid w:val="009935F0"/>
    <w:rsid w:val="009939AD"/>
    <w:rsid w:val="00993A0B"/>
    <w:rsid w:val="00993BD1"/>
    <w:rsid w:val="00994438"/>
    <w:rsid w:val="009948A9"/>
    <w:rsid w:val="00994E84"/>
    <w:rsid w:val="009954E2"/>
    <w:rsid w:val="0099571D"/>
    <w:rsid w:val="00995758"/>
    <w:rsid w:val="00995F5E"/>
    <w:rsid w:val="009960DA"/>
    <w:rsid w:val="00996441"/>
    <w:rsid w:val="00996449"/>
    <w:rsid w:val="009967B0"/>
    <w:rsid w:val="00996AF3"/>
    <w:rsid w:val="00996E57"/>
    <w:rsid w:val="009978D5"/>
    <w:rsid w:val="009979E1"/>
    <w:rsid w:val="009A003E"/>
    <w:rsid w:val="009A01A5"/>
    <w:rsid w:val="009A084C"/>
    <w:rsid w:val="009A097D"/>
    <w:rsid w:val="009A0A4E"/>
    <w:rsid w:val="009A0F63"/>
    <w:rsid w:val="009A1281"/>
    <w:rsid w:val="009A17D7"/>
    <w:rsid w:val="009A20A3"/>
    <w:rsid w:val="009A3014"/>
    <w:rsid w:val="009A3A71"/>
    <w:rsid w:val="009A3FCE"/>
    <w:rsid w:val="009A4009"/>
    <w:rsid w:val="009A40FF"/>
    <w:rsid w:val="009A41EF"/>
    <w:rsid w:val="009A4CAA"/>
    <w:rsid w:val="009A5114"/>
    <w:rsid w:val="009A5DE0"/>
    <w:rsid w:val="009A6202"/>
    <w:rsid w:val="009A621F"/>
    <w:rsid w:val="009A6828"/>
    <w:rsid w:val="009A6C7B"/>
    <w:rsid w:val="009A6FF4"/>
    <w:rsid w:val="009A70F7"/>
    <w:rsid w:val="009A734B"/>
    <w:rsid w:val="009A73E7"/>
    <w:rsid w:val="009A75EB"/>
    <w:rsid w:val="009A7C28"/>
    <w:rsid w:val="009B05F8"/>
    <w:rsid w:val="009B188B"/>
    <w:rsid w:val="009B18F9"/>
    <w:rsid w:val="009B1DD1"/>
    <w:rsid w:val="009B1DF2"/>
    <w:rsid w:val="009B24FB"/>
    <w:rsid w:val="009B26F6"/>
    <w:rsid w:val="009B2D11"/>
    <w:rsid w:val="009B30AE"/>
    <w:rsid w:val="009B3144"/>
    <w:rsid w:val="009B48A6"/>
    <w:rsid w:val="009B4C37"/>
    <w:rsid w:val="009B4E98"/>
    <w:rsid w:val="009B53F5"/>
    <w:rsid w:val="009B5C6C"/>
    <w:rsid w:val="009B5C78"/>
    <w:rsid w:val="009B72B9"/>
    <w:rsid w:val="009B73F4"/>
    <w:rsid w:val="009B74A8"/>
    <w:rsid w:val="009B7539"/>
    <w:rsid w:val="009C0511"/>
    <w:rsid w:val="009C05B8"/>
    <w:rsid w:val="009C0C70"/>
    <w:rsid w:val="009C1822"/>
    <w:rsid w:val="009C1AA7"/>
    <w:rsid w:val="009C1AFF"/>
    <w:rsid w:val="009C1FCD"/>
    <w:rsid w:val="009C22F4"/>
    <w:rsid w:val="009C2814"/>
    <w:rsid w:val="009C2BD1"/>
    <w:rsid w:val="009C2CB3"/>
    <w:rsid w:val="009C2D4F"/>
    <w:rsid w:val="009C368C"/>
    <w:rsid w:val="009C3EF3"/>
    <w:rsid w:val="009C438E"/>
    <w:rsid w:val="009C4682"/>
    <w:rsid w:val="009C4781"/>
    <w:rsid w:val="009C4C7A"/>
    <w:rsid w:val="009C55F8"/>
    <w:rsid w:val="009C574C"/>
    <w:rsid w:val="009C5B42"/>
    <w:rsid w:val="009C6873"/>
    <w:rsid w:val="009C6B5D"/>
    <w:rsid w:val="009C6FBA"/>
    <w:rsid w:val="009C7AB7"/>
    <w:rsid w:val="009C7C5A"/>
    <w:rsid w:val="009D069F"/>
    <w:rsid w:val="009D10EA"/>
    <w:rsid w:val="009D2000"/>
    <w:rsid w:val="009D25A7"/>
    <w:rsid w:val="009D2817"/>
    <w:rsid w:val="009D31BC"/>
    <w:rsid w:val="009D33CA"/>
    <w:rsid w:val="009D4090"/>
    <w:rsid w:val="009D4108"/>
    <w:rsid w:val="009D42CE"/>
    <w:rsid w:val="009D4A4A"/>
    <w:rsid w:val="009D4CE6"/>
    <w:rsid w:val="009D533B"/>
    <w:rsid w:val="009D560F"/>
    <w:rsid w:val="009D56C8"/>
    <w:rsid w:val="009D59F1"/>
    <w:rsid w:val="009D5E53"/>
    <w:rsid w:val="009D6277"/>
    <w:rsid w:val="009D677D"/>
    <w:rsid w:val="009D6B9C"/>
    <w:rsid w:val="009D6C01"/>
    <w:rsid w:val="009D6E43"/>
    <w:rsid w:val="009D702E"/>
    <w:rsid w:val="009D7324"/>
    <w:rsid w:val="009E00E3"/>
    <w:rsid w:val="009E02A7"/>
    <w:rsid w:val="009E1015"/>
    <w:rsid w:val="009E1452"/>
    <w:rsid w:val="009E1507"/>
    <w:rsid w:val="009E1888"/>
    <w:rsid w:val="009E1D55"/>
    <w:rsid w:val="009E2483"/>
    <w:rsid w:val="009E292D"/>
    <w:rsid w:val="009E2B70"/>
    <w:rsid w:val="009E2FC8"/>
    <w:rsid w:val="009E31F6"/>
    <w:rsid w:val="009E3248"/>
    <w:rsid w:val="009E3507"/>
    <w:rsid w:val="009E46C5"/>
    <w:rsid w:val="009E4711"/>
    <w:rsid w:val="009E5390"/>
    <w:rsid w:val="009E58C0"/>
    <w:rsid w:val="009E5AEA"/>
    <w:rsid w:val="009E5B69"/>
    <w:rsid w:val="009E5CAB"/>
    <w:rsid w:val="009E62F2"/>
    <w:rsid w:val="009E6393"/>
    <w:rsid w:val="009E6F8A"/>
    <w:rsid w:val="009E7394"/>
    <w:rsid w:val="009E74CA"/>
    <w:rsid w:val="009E76C0"/>
    <w:rsid w:val="009E7873"/>
    <w:rsid w:val="009E7903"/>
    <w:rsid w:val="009F00FA"/>
    <w:rsid w:val="009F09C0"/>
    <w:rsid w:val="009F14FD"/>
    <w:rsid w:val="009F1E2E"/>
    <w:rsid w:val="009F1F58"/>
    <w:rsid w:val="009F1F61"/>
    <w:rsid w:val="009F22C5"/>
    <w:rsid w:val="009F249C"/>
    <w:rsid w:val="009F2F07"/>
    <w:rsid w:val="009F2F22"/>
    <w:rsid w:val="009F2F31"/>
    <w:rsid w:val="009F2FDC"/>
    <w:rsid w:val="009F3300"/>
    <w:rsid w:val="009F356E"/>
    <w:rsid w:val="009F378B"/>
    <w:rsid w:val="009F3924"/>
    <w:rsid w:val="009F39CE"/>
    <w:rsid w:val="009F451C"/>
    <w:rsid w:val="009F4740"/>
    <w:rsid w:val="009F486C"/>
    <w:rsid w:val="009F4C14"/>
    <w:rsid w:val="009F4F52"/>
    <w:rsid w:val="009F5172"/>
    <w:rsid w:val="009F59B6"/>
    <w:rsid w:val="009F664F"/>
    <w:rsid w:val="009F6C37"/>
    <w:rsid w:val="009F7D00"/>
    <w:rsid w:val="00A004CB"/>
    <w:rsid w:val="00A009AA"/>
    <w:rsid w:val="00A00BD0"/>
    <w:rsid w:val="00A00EE9"/>
    <w:rsid w:val="00A00FF7"/>
    <w:rsid w:val="00A01472"/>
    <w:rsid w:val="00A014D4"/>
    <w:rsid w:val="00A016D5"/>
    <w:rsid w:val="00A0170A"/>
    <w:rsid w:val="00A01768"/>
    <w:rsid w:val="00A018D6"/>
    <w:rsid w:val="00A01D5D"/>
    <w:rsid w:val="00A020E9"/>
    <w:rsid w:val="00A031ED"/>
    <w:rsid w:val="00A037AE"/>
    <w:rsid w:val="00A03EC1"/>
    <w:rsid w:val="00A03FA5"/>
    <w:rsid w:val="00A040DA"/>
    <w:rsid w:val="00A04889"/>
    <w:rsid w:val="00A04D38"/>
    <w:rsid w:val="00A04E46"/>
    <w:rsid w:val="00A05236"/>
    <w:rsid w:val="00A0548C"/>
    <w:rsid w:val="00A0581B"/>
    <w:rsid w:val="00A064FF"/>
    <w:rsid w:val="00A065D9"/>
    <w:rsid w:val="00A066DD"/>
    <w:rsid w:val="00A06C02"/>
    <w:rsid w:val="00A06C47"/>
    <w:rsid w:val="00A07027"/>
    <w:rsid w:val="00A0736A"/>
    <w:rsid w:val="00A10084"/>
    <w:rsid w:val="00A10EB5"/>
    <w:rsid w:val="00A11A65"/>
    <w:rsid w:val="00A11ADB"/>
    <w:rsid w:val="00A11BA6"/>
    <w:rsid w:val="00A11FB0"/>
    <w:rsid w:val="00A1209C"/>
    <w:rsid w:val="00A1235A"/>
    <w:rsid w:val="00A12447"/>
    <w:rsid w:val="00A12915"/>
    <w:rsid w:val="00A129BC"/>
    <w:rsid w:val="00A129E4"/>
    <w:rsid w:val="00A12BA7"/>
    <w:rsid w:val="00A1324B"/>
    <w:rsid w:val="00A13491"/>
    <w:rsid w:val="00A1407D"/>
    <w:rsid w:val="00A1425C"/>
    <w:rsid w:val="00A143D2"/>
    <w:rsid w:val="00A1443F"/>
    <w:rsid w:val="00A147B1"/>
    <w:rsid w:val="00A14C35"/>
    <w:rsid w:val="00A15107"/>
    <w:rsid w:val="00A154B6"/>
    <w:rsid w:val="00A15C48"/>
    <w:rsid w:val="00A15D54"/>
    <w:rsid w:val="00A161BE"/>
    <w:rsid w:val="00A162B4"/>
    <w:rsid w:val="00A16336"/>
    <w:rsid w:val="00A16592"/>
    <w:rsid w:val="00A169F4"/>
    <w:rsid w:val="00A17115"/>
    <w:rsid w:val="00A179EF"/>
    <w:rsid w:val="00A17D52"/>
    <w:rsid w:val="00A2044B"/>
    <w:rsid w:val="00A20864"/>
    <w:rsid w:val="00A20B51"/>
    <w:rsid w:val="00A20E0C"/>
    <w:rsid w:val="00A20EC7"/>
    <w:rsid w:val="00A21040"/>
    <w:rsid w:val="00A21682"/>
    <w:rsid w:val="00A21750"/>
    <w:rsid w:val="00A21771"/>
    <w:rsid w:val="00A2225F"/>
    <w:rsid w:val="00A2235D"/>
    <w:rsid w:val="00A22686"/>
    <w:rsid w:val="00A2271A"/>
    <w:rsid w:val="00A22813"/>
    <w:rsid w:val="00A233FD"/>
    <w:rsid w:val="00A236FC"/>
    <w:rsid w:val="00A23C9A"/>
    <w:rsid w:val="00A23F1B"/>
    <w:rsid w:val="00A23F73"/>
    <w:rsid w:val="00A23FB6"/>
    <w:rsid w:val="00A24927"/>
    <w:rsid w:val="00A256D5"/>
    <w:rsid w:val="00A25D4F"/>
    <w:rsid w:val="00A25E1E"/>
    <w:rsid w:val="00A2696D"/>
    <w:rsid w:val="00A26A8B"/>
    <w:rsid w:val="00A26B65"/>
    <w:rsid w:val="00A26CA0"/>
    <w:rsid w:val="00A26D9C"/>
    <w:rsid w:val="00A30032"/>
    <w:rsid w:val="00A3063A"/>
    <w:rsid w:val="00A30729"/>
    <w:rsid w:val="00A30828"/>
    <w:rsid w:val="00A308FC"/>
    <w:rsid w:val="00A30B4A"/>
    <w:rsid w:val="00A30B80"/>
    <w:rsid w:val="00A30C94"/>
    <w:rsid w:val="00A31213"/>
    <w:rsid w:val="00A31BF6"/>
    <w:rsid w:val="00A31D9E"/>
    <w:rsid w:val="00A31F9B"/>
    <w:rsid w:val="00A321E3"/>
    <w:rsid w:val="00A32A1A"/>
    <w:rsid w:val="00A32B70"/>
    <w:rsid w:val="00A33E39"/>
    <w:rsid w:val="00A33FB1"/>
    <w:rsid w:val="00A33FC2"/>
    <w:rsid w:val="00A340A3"/>
    <w:rsid w:val="00A342EC"/>
    <w:rsid w:val="00A34357"/>
    <w:rsid w:val="00A34408"/>
    <w:rsid w:val="00A34DAF"/>
    <w:rsid w:val="00A35978"/>
    <w:rsid w:val="00A359E9"/>
    <w:rsid w:val="00A35B8F"/>
    <w:rsid w:val="00A35DC4"/>
    <w:rsid w:val="00A3649F"/>
    <w:rsid w:val="00A36728"/>
    <w:rsid w:val="00A36BBD"/>
    <w:rsid w:val="00A36C22"/>
    <w:rsid w:val="00A37359"/>
    <w:rsid w:val="00A376A4"/>
    <w:rsid w:val="00A37BAB"/>
    <w:rsid w:val="00A40097"/>
    <w:rsid w:val="00A40357"/>
    <w:rsid w:val="00A40638"/>
    <w:rsid w:val="00A40CE9"/>
    <w:rsid w:val="00A41238"/>
    <w:rsid w:val="00A41489"/>
    <w:rsid w:val="00A415A2"/>
    <w:rsid w:val="00A41B02"/>
    <w:rsid w:val="00A41C6B"/>
    <w:rsid w:val="00A41EFE"/>
    <w:rsid w:val="00A42351"/>
    <w:rsid w:val="00A42E3D"/>
    <w:rsid w:val="00A4324A"/>
    <w:rsid w:val="00A43343"/>
    <w:rsid w:val="00A434CA"/>
    <w:rsid w:val="00A436B0"/>
    <w:rsid w:val="00A44477"/>
    <w:rsid w:val="00A446E4"/>
    <w:rsid w:val="00A447DE"/>
    <w:rsid w:val="00A44C81"/>
    <w:rsid w:val="00A44D0B"/>
    <w:rsid w:val="00A45055"/>
    <w:rsid w:val="00A45AB5"/>
    <w:rsid w:val="00A45B56"/>
    <w:rsid w:val="00A4609A"/>
    <w:rsid w:val="00A46860"/>
    <w:rsid w:val="00A473A8"/>
    <w:rsid w:val="00A474A0"/>
    <w:rsid w:val="00A47BCB"/>
    <w:rsid w:val="00A508CF"/>
    <w:rsid w:val="00A50982"/>
    <w:rsid w:val="00A50F08"/>
    <w:rsid w:val="00A5147D"/>
    <w:rsid w:val="00A514E6"/>
    <w:rsid w:val="00A518F8"/>
    <w:rsid w:val="00A51B5A"/>
    <w:rsid w:val="00A51CEF"/>
    <w:rsid w:val="00A51F7F"/>
    <w:rsid w:val="00A52400"/>
    <w:rsid w:val="00A527DC"/>
    <w:rsid w:val="00A53146"/>
    <w:rsid w:val="00A53168"/>
    <w:rsid w:val="00A53315"/>
    <w:rsid w:val="00A533FF"/>
    <w:rsid w:val="00A53760"/>
    <w:rsid w:val="00A53870"/>
    <w:rsid w:val="00A53C4F"/>
    <w:rsid w:val="00A53D6C"/>
    <w:rsid w:val="00A54387"/>
    <w:rsid w:val="00A54A01"/>
    <w:rsid w:val="00A54CA3"/>
    <w:rsid w:val="00A550AB"/>
    <w:rsid w:val="00A55BC7"/>
    <w:rsid w:val="00A55BE9"/>
    <w:rsid w:val="00A5617D"/>
    <w:rsid w:val="00A565A3"/>
    <w:rsid w:val="00A56649"/>
    <w:rsid w:val="00A57458"/>
    <w:rsid w:val="00A577D1"/>
    <w:rsid w:val="00A57938"/>
    <w:rsid w:val="00A579D1"/>
    <w:rsid w:val="00A57C09"/>
    <w:rsid w:val="00A57D75"/>
    <w:rsid w:val="00A57E5E"/>
    <w:rsid w:val="00A601D6"/>
    <w:rsid w:val="00A603B1"/>
    <w:rsid w:val="00A60AC9"/>
    <w:rsid w:val="00A60D35"/>
    <w:rsid w:val="00A60DFD"/>
    <w:rsid w:val="00A60ECD"/>
    <w:rsid w:val="00A61329"/>
    <w:rsid w:val="00A61602"/>
    <w:rsid w:val="00A61690"/>
    <w:rsid w:val="00A618A7"/>
    <w:rsid w:val="00A6230A"/>
    <w:rsid w:val="00A62AD3"/>
    <w:rsid w:val="00A632EE"/>
    <w:rsid w:val="00A63716"/>
    <w:rsid w:val="00A63B1D"/>
    <w:rsid w:val="00A63B66"/>
    <w:rsid w:val="00A63DDC"/>
    <w:rsid w:val="00A6421A"/>
    <w:rsid w:val="00A64262"/>
    <w:rsid w:val="00A642C9"/>
    <w:rsid w:val="00A64438"/>
    <w:rsid w:val="00A6480E"/>
    <w:rsid w:val="00A64853"/>
    <w:rsid w:val="00A64B22"/>
    <w:rsid w:val="00A64C05"/>
    <w:rsid w:val="00A656B6"/>
    <w:rsid w:val="00A65D02"/>
    <w:rsid w:val="00A65E78"/>
    <w:rsid w:val="00A663FF"/>
    <w:rsid w:val="00A6646A"/>
    <w:rsid w:val="00A665A1"/>
    <w:rsid w:val="00A675E6"/>
    <w:rsid w:val="00A6768C"/>
    <w:rsid w:val="00A70373"/>
    <w:rsid w:val="00A70459"/>
    <w:rsid w:val="00A7075F"/>
    <w:rsid w:val="00A709C5"/>
    <w:rsid w:val="00A70F85"/>
    <w:rsid w:val="00A71111"/>
    <w:rsid w:val="00A712DE"/>
    <w:rsid w:val="00A7135B"/>
    <w:rsid w:val="00A71B8F"/>
    <w:rsid w:val="00A71FD8"/>
    <w:rsid w:val="00A7204C"/>
    <w:rsid w:val="00A72381"/>
    <w:rsid w:val="00A725D4"/>
    <w:rsid w:val="00A727D3"/>
    <w:rsid w:val="00A7318F"/>
    <w:rsid w:val="00A73304"/>
    <w:rsid w:val="00A739BD"/>
    <w:rsid w:val="00A73EB8"/>
    <w:rsid w:val="00A74069"/>
    <w:rsid w:val="00A743C4"/>
    <w:rsid w:val="00A74E71"/>
    <w:rsid w:val="00A75006"/>
    <w:rsid w:val="00A7535A"/>
    <w:rsid w:val="00A7537F"/>
    <w:rsid w:val="00A754F1"/>
    <w:rsid w:val="00A75DA5"/>
    <w:rsid w:val="00A76060"/>
    <w:rsid w:val="00A76286"/>
    <w:rsid w:val="00A762A1"/>
    <w:rsid w:val="00A7659E"/>
    <w:rsid w:val="00A765F4"/>
    <w:rsid w:val="00A767E6"/>
    <w:rsid w:val="00A768D5"/>
    <w:rsid w:val="00A76ACE"/>
    <w:rsid w:val="00A76D31"/>
    <w:rsid w:val="00A7731E"/>
    <w:rsid w:val="00A774D0"/>
    <w:rsid w:val="00A80480"/>
    <w:rsid w:val="00A807A2"/>
    <w:rsid w:val="00A80A2C"/>
    <w:rsid w:val="00A8126F"/>
    <w:rsid w:val="00A81E49"/>
    <w:rsid w:val="00A82146"/>
    <w:rsid w:val="00A8221D"/>
    <w:rsid w:val="00A8276A"/>
    <w:rsid w:val="00A8282A"/>
    <w:rsid w:val="00A8295C"/>
    <w:rsid w:val="00A82B38"/>
    <w:rsid w:val="00A82CF6"/>
    <w:rsid w:val="00A82D0E"/>
    <w:rsid w:val="00A82E84"/>
    <w:rsid w:val="00A831FF"/>
    <w:rsid w:val="00A83316"/>
    <w:rsid w:val="00A83F48"/>
    <w:rsid w:val="00A841D7"/>
    <w:rsid w:val="00A84799"/>
    <w:rsid w:val="00A84FC6"/>
    <w:rsid w:val="00A850AD"/>
    <w:rsid w:val="00A8525A"/>
    <w:rsid w:val="00A852D9"/>
    <w:rsid w:val="00A85B1F"/>
    <w:rsid w:val="00A85FB7"/>
    <w:rsid w:val="00A861CE"/>
    <w:rsid w:val="00A87438"/>
    <w:rsid w:val="00A90397"/>
    <w:rsid w:val="00A904EE"/>
    <w:rsid w:val="00A90D22"/>
    <w:rsid w:val="00A918F1"/>
    <w:rsid w:val="00A9195F"/>
    <w:rsid w:val="00A919BA"/>
    <w:rsid w:val="00A9241B"/>
    <w:rsid w:val="00A9266C"/>
    <w:rsid w:val="00A92CB5"/>
    <w:rsid w:val="00A92F94"/>
    <w:rsid w:val="00A931BA"/>
    <w:rsid w:val="00A937E3"/>
    <w:rsid w:val="00A93ACE"/>
    <w:rsid w:val="00A946FF"/>
    <w:rsid w:val="00A94987"/>
    <w:rsid w:val="00A94B00"/>
    <w:rsid w:val="00A94B45"/>
    <w:rsid w:val="00A94EA7"/>
    <w:rsid w:val="00A94F02"/>
    <w:rsid w:val="00A951AB"/>
    <w:rsid w:val="00A95503"/>
    <w:rsid w:val="00A95B75"/>
    <w:rsid w:val="00A95EA3"/>
    <w:rsid w:val="00A9637E"/>
    <w:rsid w:val="00A96871"/>
    <w:rsid w:val="00A96938"/>
    <w:rsid w:val="00A96D50"/>
    <w:rsid w:val="00A96DCF"/>
    <w:rsid w:val="00A96E88"/>
    <w:rsid w:val="00A96EB3"/>
    <w:rsid w:val="00A96F10"/>
    <w:rsid w:val="00A9725B"/>
    <w:rsid w:val="00A9753B"/>
    <w:rsid w:val="00A97C77"/>
    <w:rsid w:val="00A97C9C"/>
    <w:rsid w:val="00AA048D"/>
    <w:rsid w:val="00AA0CB5"/>
    <w:rsid w:val="00AA1223"/>
    <w:rsid w:val="00AA1369"/>
    <w:rsid w:val="00AA152D"/>
    <w:rsid w:val="00AA1841"/>
    <w:rsid w:val="00AA1D5F"/>
    <w:rsid w:val="00AA1E58"/>
    <w:rsid w:val="00AA1FD0"/>
    <w:rsid w:val="00AA27C0"/>
    <w:rsid w:val="00AA3CF6"/>
    <w:rsid w:val="00AA3EE8"/>
    <w:rsid w:val="00AA4233"/>
    <w:rsid w:val="00AA4335"/>
    <w:rsid w:val="00AA5316"/>
    <w:rsid w:val="00AA66C4"/>
    <w:rsid w:val="00AA68BC"/>
    <w:rsid w:val="00AA691F"/>
    <w:rsid w:val="00AA6D53"/>
    <w:rsid w:val="00AA7E2C"/>
    <w:rsid w:val="00AB0873"/>
    <w:rsid w:val="00AB0893"/>
    <w:rsid w:val="00AB08B4"/>
    <w:rsid w:val="00AB1077"/>
    <w:rsid w:val="00AB1988"/>
    <w:rsid w:val="00AB1CF4"/>
    <w:rsid w:val="00AB1ECF"/>
    <w:rsid w:val="00AB1FE6"/>
    <w:rsid w:val="00AB26A8"/>
    <w:rsid w:val="00AB2A6B"/>
    <w:rsid w:val="00AB2AFC"/>
    <w:rsid w:val="00AB305C"/>
    <w:rsid w:val="00AB310C"/>
    <w:rsid w:val="00AB3759"/>
    <w:rsid w:val="00AB3D9A"/>
    <w:rsid w:val="00AB3E34"/>
    <w:rsid w:val="00AB412D"/>
    <w:rsid w:val="00AB43D5"/>
    <w:rsid w:val="00AB4535"/>
    <w:rsid w:val="00AB462D"/>
    <w:rsid w:val="00AB53A3"/>
    <w:rsid w:val="00AB5456"/>
    <w:rsid w:val="00AB554A"/>
    <w:rsid w:val="00AB56BC"/>
    <w:rsid w:val="00AB56DC"/>
    <w:rsid w:val="00AB56F3"/>
    <w:rsid w:val="00AB59A0"/>
    <w:rsid w:val="00AB5A51"/>
    <w:rsid w:val="00AB5B22"/>
    <w:rsid w:val="00AB5BD6"/>
    <w:rsid w:val="00AB68C2"/>
    <w:rsid w:val="00AB6BFE"/>
    <w:rsid w:val="00AB6EBD"/>
    <w:rsid w:val="00AB749C"/>
    <w:rsid w:val="00AB7B75"/>
    <w:rsid w:val="00AB7B7C"/>
    <w:rsid w:val="00AB7B8C"/>
    <w:rsid w:val="00AC001E"/>
    <w:rsid w:val="00AC0203"/>
    <w:rsid w:val="00AC0641"/>
    <w:rsid w:val="00AC10EC"/>
    <w:rsid w:val="00AC118A"/>
    <w:rsid w:val="00AC1475"/>
    <w:rsid w:val="00AC2118"/>
    <w:rsid w:val="00AC2A41"/>
    <w:rsid w:val="00AC2B7F"/>
    <w:rsid w:val="00AC2D46"/>
    <w:rsid w:val="00AC35BF"/>
    <w:rsid w:val="00AC3883"/>
    <w:rsid w:val="00AC47C5"/>
    <w:rsid w:val="00AC5361"/>
    <w:rsid w:val="00AC537C"/>
    <w:rsid w:val="00AC56CA"/>
    <w:rsid w:val="00AC56DE"/>
    <w:rsid w:val="00AC6A4E"/>
    <w:rsid w:val="00AC7422"/>
    <w:rsid w:val="00AC74CE"/>
    <w:rsid w:val="00AC7C58"/>
    <w:rsid w:val="00AD0197"/>
    <w:rsid w:val="00AD036C"/>
    <w:rsid w:val="00AD0822"/>
    <w:rsid w:val="00AD0AFE"/>
    <w:rsid w:val="00AD0F76"/>
    <w:rsid w:val="00AD1691"/>
    <w:rsid w:val="00AD190B"/>
    <w:rsid w:val="00AD1E93"/>
    <w:rsid w:val="00AD26B6"/>
    <w:rsid w:val="00AD273E"/>
    <w:rsid w:val="00AD27FA"/>
    <w:rsid w:val="00AD2813"/>
    <w:rsid w:val="00AD3499"/>
    <w:rsid w:val="00AD434C"/>
    <w:rsid w:val="00AD479B"/>
    <w:rsid w:val="00AD4A59"/>
    <w:rsid w:val="00AD4AA3"/>
    <w:rsid w:val="00AD52A5"/>
    <w:rsid w:val="00AD5318"/>
    <w:rsid w:val="00AD5836"/>
    <w:rsid w:val="00AD58A0"/>
    <w:rsid w:val="00AD5C9C"/>
    <w:rsid w:val="00AD5E40"/>
    <w:rsid w:val="00AD642D"/>
    <w:rsid w:val="00AD6B55"/>
    <w:rsid w:val="00AD71CC"/>
    <w:rsid w:val="00AD79B1"/>
    <w:rsid w:val="00AE0247"/>
    <w:rsid w:val="00AE0DDC"/>
    <w:rsid w:val="00AE10F8"/>
    <w:rsid w:val="00AE1875"/>
    <w:rsid w:val="00AE18CE"/>
    <w:rsid w:val="00AE22F1"/>
    <w:rsid w:val="00AE2916"/>
    <w:rsid w:val="00AE2935"/>
    <w:rsid w:val="00AE2A4D"/>
    <w:rsid w:val="00AE2B47"/>
    <w:rsid w:val="00AE3F49"/>
    <w:rsid w:val="00AE4B59"/>
    <w:rsid w:val="00AE5632"/>
    <w:rsid w:val="00AE601D"/>
    <w:rsid w:val="00AE6D49"/>
    <w:rsid w:val="00AE704A"/>
    <w:rsid w:val="00AE7521"/>
    <w:rsid w:val="00AE775B"/>
    <w:rsid w:val="00AE78D9"/>
    <w:rsid w:val="00AE7B5A"/>
    <w:rsid w:val="00AF0E2C"/>
    <w:rsid w:val="00AF0FED"/>
    <w:rsid w:val="00AF1014"/>
    <w:rsid w:val="00AF1BA9"/>
    <w:rsid w:val="00AF1DD4"/>
    <w:rsid w:val="00AF2509"/>
    <w:rsid w:val="00AF2C69"/>
    <w:rsid w:val="00AF2D96"/>
    <w:rsid w:val="00AF31B9"/>
    <w:rsid w:val="00AF370C"/>
    <w:rsid w:val="00AF375A"/>
    <w:rsid w:val="00AF3D7E"/>
    <w:rsid w:val="00AF43C4"/>
    <w:rsid w:val="00AF50B7"/>
    <w:rsid w:val="00AF59A8"/>
    <w:rsid w:val="00AF60C3"/>
    <w:rsid w:val="00AF613D"/>
    <w:rsid w:val="00AF6198"/>
    <w:rsid w:val="00AF62E9"/>
    <w:rsid w:val="00AF638B"/>
    <w:rsid w:val="00AF640C"/>
    <w:rsid w:val="00AF6590"/>
    <w:rsid w:val="00AF6C1D"/>
    <w:rsid w:val="00AF7000"/>
    <w:rsid w:val="00AF70A0"/>
    <w:rsid w:val="00AF746C"/>
    <w:rsid w:val="00AF7727"/>
    <w:rsid w:val="00B0010D"/>
    <w:rsid w:val="00B001F2"/>
    <w:rsid w:val="00B00A8E"/>
    <w:rsid w:val="00B00BEA"/>
    <w:rsid w:val="00B01543"/>
    <w:rsid w:val="00B01615"/>
    <w:rsid w:val="00B01703"/>
    <w:rsid w:val="00B01CBC"/>
    <w:rsid w:val="00B01CE6"/>
    <w:rsid w:val="00B01D24"/>
    <w:rsid w:val="00B026D5"/>
    <w:rsid w:val="00B0270F"/>
    <w:rsid w:val="00B02766"/>
    <w:rsid w:val="00B02B4E"/>
    <w:rsid w:val="00B02DB4"/>
    <w:rsid w:val="00B03D53"/>
    <w:rsid w:val="00B03EFE"/>
    <w:rsid w:val="00B03F43"/>
    <w:rsid w:val="00B0411D"/>
    <w:rsid w:val="00B045C7"/>
    <w:rsid w:val="00B046F2"/>
    <w:rsid w:val="00B048FB"/>
    <w:rsid w:val="00B04B71"/>
    <w:rsid w:val="00B04F77"/>
    <w:rsid w:val="00B0556C"/>
    <w:rsid w:val="00B05C06"/>
    <w:rsid w:val="00B067A1"/>
    <w:rsid w:val="00B0702B"/>
    <w:rsid w:val="00B0714D"/>
    <w:rsid w:val="00B07510"/>
    <w:rsid w:val="00B07DC5"/>
    <w:rsid w:val="00B10046"/>
    <w:rsid w:val="00B10711"/>
    <w:rsid w:val="00B1073E"/>
    <w:rsid w:val="00B10955"/>
    <w:rsid w:val="00B109E7"/>
    <w:rsid w:val="00B10A97"/>
    <w:rsid w:val="00B10CD0"/>
    <w:rsid w:val="00B113A5"/>
    <w:rsid w:val="00B1155C"/>
    <w:rsid w:val="00B11E5F"/>
    <w:rsid w:val="00B11E67"/>
    <w:rsid w:val="00B11EEC"/>
    <w:rsid w:val="00B12016"/>
    <w:rsid w:val="00B1221A"/>
    <w:rsid w:val="00B12375"/>
    <w:rsid w:val="00B12AC3"/>
    <w:rsid w:val="00B12D59"/>
    <w:rsid w:val="00B136E9"/>
    <w:rsid w:val="00B13CEE"/>
    <w:rsid w:val="00B13F07"/>
    <w:rsid w:val="00B13F3E"/>
    <w:rsid w:val="00B1407A"/>
    <w:rsid w:val="00B14AD2"/>
    <w:rsid w:val="00B14B01"/>
    <w:rsid w:val="00B14BE0"/>
    <w:rsid w:val="00B15EFF"/>
    <w:rsid w:val="00B162C4"/>
    <w:rsid w:val="00B1637D"/>
    <w:rsid w:val="00B16FED"/>
    <w:rsid w:val="00B17232"/>
    <w:rsid w:val="00B17352"/>
    <w:rsid w:val="00B177A7"/>
    <w:rsid w:val="00B17A73"/>
    <w:rsid w:val="00B17E55"/>
    <w:rsid w:val="00B2046D"/>
    <w:rsid w:val="00B20D84"/>
    <w:rsid w:val="00B20EB2"/>
    <w:rsid w:val="00B213DF"/>
    <w:rsid w:val="00B21507"/>
    <w:rsid w:val="00B219D9"/>
    <w:rsid w:val="00B21CCC"/>
    <w:rsid w:val="00B22AF4"/>
    <w:rsid w:val="00B22E9F"/>
    <w:rsid w:val="00B23354"/>
    <w:rsid w:val="00B23440"/>
    <w:rsid w:val="00B23517"/>
    <w:rsid w:val="00B23964"/>
    <w:rsid w:val="00B23AF1"/>
    <w:rsid w:val="00B23D1E"/>
    <w:rsid w:val="00B24165"/>
    <w:rsid w:val="00B2427A"/>
    <w:rsid w:val="00B24883"/>
    <w:rsid w:val="00B24906"/>
    <w:rsid w:val="00B24B1E"/>
    <w:rsid w:val="00B250EE"/>
    <w:rsid w:val="00B252C9"/>
    <w:rsid w:val="00B2568B"/>
    <w:rsid w:val="00B257F6"/>
    <w:rsid w:val="00B25966"/>
    <w:rsid w:val="00B2603D"/>
    <w:rsid w:val="00B261C5"/>
    <w:rsid w:val="00B262EB"/>
    <w:rsid w:val="00B263CE"/>
    <w:rsid w:val="00B2642D"/>
    <w:rsid w:val="00B2658B"/>
    <w:rsid w:val="00B265F4"/>
    <w:rsid w:val="00B26692"/>
    <w:rsid w:val="00B26913"/>
    <w:rsid w:val="00B26BA4"/>
    <w:rsid w:val="00B26F53"/>
    <w:rsid w:val="00B271A8"/>
    <w:rsid w:val="00B27336"/>
    <w:rsid w:val="00B30AF2"/>
    <w:rsid w:val="00B30BC2"/>
    <w:rsid w:val="00B30D35"/>
    <w:rsid w:val="00B30FAF"/>
    <w:rsid w:val="00B3161C"/>
    <w:rsid w:val="00B324AC"/>
    <w:rsid w:val="00B3320B"/>
    <w:rsid w:val="00B33B24"/>
    <w:rsid w:val="00B3402A"/>
    <w:rsid w:val="00B3434B"/>
    <w:rsid w:val="00B343A6"/>
    <w:rsid w:val="00B346FD"/>
    <w:rsid w:val="00B34B56"/>
    <w:rsid w:val="00B3562D"/>
    <w:rsid w:val="00B35733"/>
    <w:rsid w:val="00B35B99"/>
    <w:rsid w:val="00B35B9A"/>
    <w:rsid w:val="00B366D9"/>
    <w:rsid w:val="00B40918"/>
    <w:rsid w:val="00B40932"/>
    <w:rsid w:val="00B409DF"/>
    <w:rsid w:val="00B40A86"/>
    <w:rsid w:val="00B41A80"/>
    <w:rsid w:val="00B41A9A"/>
    <w:rsid w:val="00B4226F"/>
    <w:rsid w:val="00B42767"/>
    <w:rsid w:val="00B42774"/>
    <w:rsid w:val="00B42BF5"/>
    <w:rsid w:val="00B42F0D"/>
    <w:rsid w:val="00B43010"/>
    <w:rsid w:val="00B43671"/>
    <w:rsid w:val="00B43E1E"/>
    <w:rsid w:val="00B43F0A"/>
    <w:rsid w:val="00B441F6"/>
    <w:rsid w:val="00B44236"/>
    <w:rsid w:val="00B444E3"/>
    <w:rsid w:val="00B4496D"/>
    <w:rsid w:val="00B449A3"/>
    <w:rsid w:val="00B45D9C"/>
    <w:rsid w:val="00B45E47"/>
    <w:rsid w:val="00B46AFA"/>
    <w:rsid w:val="00B47499"/>
    <w:rsid w:val="00B47BFD"/>
    <w:rsid w:val="00B5021F"/>
    <w:rsid w:val="00B50230"/>
    <w:rsid w:val="00B50448"/>
    <w:rsid w:val="00B50B53"/>
    <w:rsid w:val="00B51552"/>
    <w:rsid w:val="00B51A58"/>
    <w:rsid w:val="00B51FA0"/>
    <w:rsid w:val="00B521EE"/>
    <w:rsid w:val="00B52286"/>
    <w:rsid w:val="00B52535"/>
    <w:rsid w:val="00B52D1D"/>
    <w:rsid w:val="00B53444"/>
    <w:rsid w:val="00B53A5C"/>
    <w:rsid w:val="00B542FF"/>
    <w:rsid w:val="00B54B04"/>
    <w:rsid w:val="00B54C3D"/>
    <w:rsid w:val="00B54EEA"/>
    <w:rsid w:val="00B55216"/>
    <w:rsid w:val="00B55989"/>
    <w:rsid w:val="00B55A86"/>
    <w:rsid w:val="00B55EA0"/>
    <w:rsid w:val="00B56220"/>
    <w:rsid w:val="00B56818"/>
    <w:rsid w:val="00B569D4"/>
    <w:rsid w:val="00B56EC7"/>
    <w:rsid w:val="00B5705A"/>
    <w:rsid w:val="00B57659"/>
    <w:rsid w:val="00B578FA"/>
    <w:rsid w:val="00B57988"/>
    <w:rsid w:val="00B57EDB"/>
    <w:rsid w:val="00B6098B"/>
    <w:rsid w:val="00B60998"/>
    <w:rsid w:val="00B61110"/>
    <w:rsid w:val="00B615A2"/>
    <w:rsid w:val="00B61E8B"/>
    <w:rsid w:val="00B61ED1"/>
    <w:rsid w:val="00B61FA1"/>
    <w:rsid w:val="00B61FE2"/>
    <w:rsid w:val="00B62148"/>
    <w:rsid w:val="00B62BAA"/>
    <w:rsid w:val="00B62CAA"/>
    <w:rsid w:val="00B62E57"/>
    <w:rsid w:val="00B630C5"/>
    <w:rsid w:val="00B63251"/>
    <w:rsid w:val="00B63386"/>
    <w:rsid w:val="00B636F5"/>
    <w:rsid w:val="00B63911"/>
    <w:rsid w:val="00B6399F"/>
    <w:rsid w:val="00B64210"/>
    <w:rsid w:val="00B64BE6"/>
    <w:rsid w:val="00B64D30"/>
    <w:rsid w:val="00B64E9F"/>
    <w:rsid w:val="00B64F40"/>
    <w:rsid w:val="00B6510B"/>
    <w:rsid w:val="00B6580B"/>
    <w:rsid w:val="00B65F5E"/>
    <w:rsid w:val="00B668FA"/>
    <w:rsid w:val="00B66982"/>
    <w:rsid w:val="00B66CF2"/>
    <w:rsid w:val="00B66CF8"/>
    <w:rsid w:val="00B66D3D"/>
    <w:rsid w:val="00B67552"/>
    <w:rsid w:val="00B67881"/>
    <w:rsid w:val="00B67B72"/>
    <w:rsid w:val="00B67D21"/>
    <w:rsid w:val="00B70A51"/>
    <w:rsid w:val="00B70DED"/>
    <w:rsid w:val="00B71038"/>
    <w:rsid w:val="00B71234"/>
    <w:rsid w:val="00B71459"/>
    <w:rsid w:val="00B714E3"/>
    <w:rsid w:val="00B714EA"/>
    <w:rsid w:val="00B71830"/>
    <w:rsid w:val="00B71D01"/>
    <w:rsid w:val="00B71E15"/>
    <w:rsid w:val="00B71EA2"/>
    <w:rsid w:val="00B71EEF"/>
    <w:rsid w:val="00B7238F"/>
    <w:rsid w:val="00B72788"/>
    <w:rsid w:val="00B72A7F"/>
    <w:rsid w:val="00B72E52"/>
    <w:rsid w:val="00B7312F"/>
    <w:rsid w:val="00B7328A"/>
    <w:rsid w:val="00B73BC6"/>
    <w:rsid w:val="00B7400C"/>
    <w:rsid w:val="00B7428D"/>
    <w:rsid w:val="00B742AF"/>
    <w:rsid w:val="00B745EE"/>
    <w:rsid w:val="00B75288"/>
    <w:rsid w:val="00B768E9"/>
    <w:rsid w:val="00B76B54"/>
    <w:rsid w:val="00B76D1F"/>
    <w:rsid w:val="00B774CA"/>
    <w:rsid w:val="00B77866"/>
    <w:rsid w:val="00B77C35"/>
    <w:rsid w:val="00B80874"/>
    <w:rsid w:val="00B80881"/>
    <w:rsid w:val="00B8171F"/>
    <w:rsid w:val="00B81BCE"/>
    <w:rsid w:val="00B825CD"/>
    <w:rsid w:val="00B82C36"/>
    <w:rsid w:val="00B82F20"/>
    <w:rsid w:val="00B8325E"/>
    <w:rsid w:val="00B835DC"/>
    <w:rsid w:val="00B83C82"/>
    <w:rsid w:val="00B83D83"/>
    <w:rsid w:val="00B8406B"/>
    <w:rsid w:val="00B84284"/>
    <w:rsid w:val="00B8493E"/>
    <w:rsid w:val="00B8517C"/>
    <w:rsid w:val="00B8626D"/>
    <w:rsid w:val="00B8641B"/>
    <w:rsid w:val="00B865F7"/>
    <w:rsid w:val="00B86CA4"/>
    <w:rsid w:val="00B86D06"/>
    <w:rsid w:val="00B87130"/>
    <w:rsid w:val="00B8719E"/>
    <w:rsid w:val="00B873A5"/>
    <w:rsid w:val="00B87474"/>
    <w:rsid w:val="00B87888"/>
    <w:rsid w:val="00B879B3"/>
    <w:rsid w:val="00B87CF3"/>
    <w:rsid w:val="00B91269"/>
    <w:rsid w:val="00B91A20"/>
    <w:rsid w:val="00B91C09"/>
    <w:rsid w:val="00B91CD6"/>
    <w:rsid w:val="00B92598"/>
    <w:rsid w:val="00B92622"/>
    <w:rsid w:val="00B92936"/>
    <w:rsid w:val="00B92C62"/>
    <w:rsid w:val="00B93ED5"/>
    <w:rsid w:val="00B94161"/>
    <w:rsid w:val="00B94178"/>
    <w:rsid w:val="00B942E2"/>
    <w:rsid w:val="00B9431F"/>
    <w:rsid w:val="00B94461"/>
    <w:rsid w:val="00B94615"/>
    <w:rsid w:val="00B94620"/>
    <w:rsid w:val="00B94B9D"/>
    <w:rsid w:val="00B94C86"/>
    <w:rsid w:val="00B94E1F"/>
    <w:rsid w:val="00B95455"/>
    <w:rsid w:val="00B957E6"/>
    <w:rsid w:val="00B9580C"/>
    <w:rsid w:val="00B9626A"/>
    <w:rsid w:val="00B96379"/>
    <w:rsid w:val="00B9648A"/>
    <w:rsid w:val="00B9743E"/>
    <w:rsid w:val="00B97679"/>
    <w:rsid w:val="00B97830"/>
    <w:rsid w:val="00B97BDD"/>
    <w:rsid w:val="00BA0186"/>
    <w:rsid w:val="00BA087F"/>
    <w:rsid w:val="00BA0BC3"/>
    <w:rsid w:val="00BA0E4E"/>
    <w:rsid w:val="00BA1088"/>
    <w:rsid w:val="00BA138E"/>
    <w:rsid w:val="00BA14A9"/>
    <w:rsid w:val="00BA2135"/>
    <w:rsid w:val="00BA2A1F"/>
    <w:rsid w:val="00BA2DA3"/>
    <w:rsid w:val="00BA30C3"/>
    <w:rsid w:val="00BA36DA"/>
    <w:rsid w:val="00BA372C"/>
    <w:rsid w:val="00BA3A0A"/>
    <w:rsid w:val="00BA3F24"/>
    <w:rsid w:val="00BA4048"/>
    <w:rsid w:val="00BA45A5"/>
    <w:rsid w:val="00BA4869"/>
    <w:rsid w:val="00BA4D1B"/>
    <w:rsid w:val="00BA52DA"/>
    <w:rsid w:val="00BA5392"/>
    <w:rsid w:val="00BA54D2"/>
    <w:rsid w:val="00BA56F6"/>
    <w:rsid w:val="00BA57F3"/>
    <w:rsid w:val="00BA6015"/>
    <w:rsid w:val="00BA6963"/>
    <w:rsid w:val="00BA6BCE"/>
    <w:rsid w:val="00BA7BDD"/>
    <w:rsid w:val="00BB0295"/>
    <w:rsid w:val="00BB0697"/>
    <w:rsid w:val="00BB06BC"/>
    <w:rsid w:val="00BB0C0A"/>
    <w:rsid w:val="00BB101A"/>
    <w:rsid w:val="00BB12CF"/>
    <w:rsid w:val="00BB1C5D"/>
    <w:rsid w:val="00BB28C0"/>
    <w:rsid w:val="00BB2FD2"/>
    <w:rsid w:val="00BB3459"/>
    <w:rsid w:val="00BB355E"/>
    <w:rsid w:val="00BB3AD1"/>
    <w:rsid w:val="00BB3EAF"/>
    <w:rsid w:val="00BB3F76"/>
    <w:rsid w:val="00BB3FEE"/>
    <w:rsid w:val="00BB418A"/>
    <w:rsid w:val="00BB436A"/>
    <w:rsid w:val="00BB4815"/>
    <w:rsid w:val="00BB4FAE"/>
    <w:rsid w:val="00BB54D6"/>
    <w:rsid w:val="00BB56EF"/>
    <w:rsid w:val="00BB590C"/>
    <w:rsid w:val="00BB5ACA"/>
    <w:rsid w:val="00BB621E"/>
    <w:rsid w:val="00BB6984"/>
    <w:rsid w:val="00BB6B72"/>
    <w:rsid w:val="00BB7354"/>
    <w:rsid w:val="00BB76CA"/>
    <w:rsid w:val="00BB7C61"/>
    <w:rsid w:val="00BB7E23"/>
    <w:rsid w:val="00BB7F18"/>
    <w:rsid w:val="00BC0A5E"/>
    <w:rsid w:val="00BC0B5F"/>
    <w:rsid w:val="00BC0C83"/>
    <w:rsid w:val="00BC0CA7"/>
    <w:rsid w:val="00BC0FD4"/>
    <w:rsid w:val="00BC106E"/>
    <w:rsid w:val="00BC19BD"/>
    <w:rsid w:val="00BC1D9D"/>
    <w:rsid w:val="00BC2AEB"/>
    <w:rsid w:val="00BC33C8"/>
    <w:rsid w:val="00BC36B5"/>
    <w:rsid w:val="00BC3FF3"/>
    <w:rsid w:val="00BC42D1"/>
    <w:rsid w:val="00BC47B7"/>
    <w:rsid w:val="00BC47E5"/>
    <w:rsid w:val="00BC4885"/>
    <w:rsid w:val="00BC5D91"/>
    <w:rsid w:val="00BC5F35"/>
    <w:rsid w:val="00BC62F2"/>
    <w:rsid w:val="00BC70EF"/>
    <w:rsid w:val="00BC72A9"/>
    <w:rsid w:val="00BC7454"/>
    <w:rsid w:val="00BD0163"/>
    <w:rsid w:val="00BD04C8"/>
    <w:rsid w:val="00BD0E71"/>
    <w:rsid w:val="00BD11E3"/>
    <w:rsid w:val="00BD2369"/>
    <w:rsid w:val="00BD2A16"/>
    <w:rsid w:val="00BD2C81"/>
    <w:rsid w:val="00BD4606"/>
    <w:rsid w:val="00BD4A88"/>
    <w:rsid w:val="00BD4E9D"/>
    <w:rsid w:val="00BD57E1"/>
    <w:rsid w:val="00BD59E1"/>
    <w:rsid w:val="00BD617D"/>
    <w:rsid w:val="00BD61A4"/>
    <w:rsid w:val="00BD6551"/>
    <w:rsid w:val="00BD6981"/>
    <w:rsid w:val="00BD6E7B"/>
    <w:rsid w:val="00BD6FC6"/>
    <w:rsid w:val="00BD7659"/>
    <w:rsid w:val="00BD7BB2"/>
    <w:rsid w:val="00BD7BCA"/>
    <w:rsid w:val="00BE031B"/>
    <w:rsid w:val="00BE03DF"/>
    <w:rsid w:val="00BE0CE6"/>
    <w:rsid w:val="00BE0EFC"/>
    <w:rsid w:val="00BE1080"/>
    <w:rsid w:val="00BE143F"/>
    <w:rsid w:val="00BE194C"/>
    <w:rsid w:val="00BE22A3"/>
    <w:rsid w:val="00BE2689"/>
    <w:rsid w:val="00BE2CAB"/>
    <w:rsid w:val="00BE2DE5"/>
    <w:rsid w:val="00BE3DC3"/>
    <w:rsid w:val="00BE43AC"/>
    <w:rsid w:val="00BE4B24"/>
    <w:rsid w:val="00BE4CF7"/>
    <w:rsid w:val="00BE4E9C"/>
    <w:rsid w:val="00BE51F2"/>
    <w:rsid w:val="00BE5559"/>
    <w:rsid w:val="00BE5764"/>
    <w:rsid w:val="00BE5A1E"/>
    <w:rsid w:val="00BE5BD5"/>
    <w:rsid w:val="00BE5CE0"/>
    <w:rsid w:val="00BE5D51"/>
    <w:rsid w:val="00BE61F1"/>
    <w:rsid w:val="00BE6AF2"/>
    <w:rsid w:val="00BE6D08"/>
    <w:rsid w:val="00BE7029"/>
    <w:rsid w:val="00BE759E"/>
    <w:rsid w:val="00BE78E5"/>
    <w:rsid w:val="00BE7C0F"/>
    <w:rsid w:val="00BE7DDB"/>
    <w:rsid w:val="00BE7E35"/>
    <w:rsid w:val="00BE7FEE"/>
    <w:rsid w:val="00BF0150"/>
    <w:rsid w:val="00BF07B0"/>
    <w:rsid w:val="00BF086B"/>
    <w:rsid w:val="00BF0957"/>
    <w:rsid w:val="00BF14F2"/>
    <w:rsid w:val="00BF1BA9"/>
    <w:rsid w:val="00BF1D37"/>
    <w:rsid w:val="00BF1D47"/>
    <w:rsid w:val="00BF2957"/>
    <w:rsid w:val="00BF2AE0"/>
    <w:rsid w:val="00BF31A1"/>
    <w:rsid w:val="00BF33E1"/>
    <w:rsid w:val="00BF376A"/>
    <w:rsid w:val="00BF3839"/>
    <w:rsid w:val="00BF3A48"/>
    <w:rsid w:val="00BF3B94"/>
    <w:rsid w:val="00BF40A2"/>
    <w:rsid w:val="00BF4468"/>
    <w:rsid w:val="00BF454B"/>
    <w:rsid w:val="00BF46A5"/>
    <w:rsid w:val="00BF4B70"/>
    <w:rsid w:val="00BF4C5A"/>
    <w:rsid w:val="00BF5518"/>
    <w:rsid w:val="00BF56F6"/>
    <w:rsid w:val="00BF5907"/>
    <w:rsid w:val="00BF5B45"/>
    <w:rsid w:val="00BF5D55"/>
    <w:rsid w:val="00BF6158"/>
    <w:rsid w:val="00BF639D"/>
    <w:rsid w:val="00BF6BF8"/>
    <w:rsid w:val="00BF6CDF"/>
    <w:rsid w:val="00BF7157"/>
    <w:rsid w:val="00BF720A"/>
    <w:rsid w:val="00BF7449"/>
    <w:rsid w:val="00BF778B"/>
    <w:rsid w:val="00BF7B49"/>
    <w:rsid w:val="00BF7BA4"/>
    <w:rsid w:val="00C00660"/>
    <w:rsid w:val="00C00771"/>
    <w:rsid w:val="00C012F8"/>
    <w:rsid w:val="00C0148F"/>
    <w:rsid w:val="00C01638"/>
    <w:rsid w:val="00C018B6"/>
    <w:rsid w:val="00C01CDB"/>
    <w:rsid w:val="00C01D16"/>
    <w:rsid w:val="00C01EA9"/>
    <w:rsid w:val="00C026EA"/>
    <w:rsid w:val="00C02DB6"/>
    <w:rsid w:val="00C02F25"/>
    <w:rsid w:val="00C034D5"/>
    <w:rsid w:val="00C03632"/>
    <w:rsid w:val="00C0383A"/>
    <w:rsid w:val="00C03A7C"/>
    <w:rsid w:val="00C042BC"/>
    <w:rsid w:val="00C05131"/>
    <w:rsid w:val="00C05446"/>
    <w:rsid w:val="00C05693"/>
    <w:rsid w:val="00C05B55"/>
    <w:rsid w:val="00C05E46"/>
    <w:rsid w:val="00C06649"/>
    <w:rsid w:val="00C06ADB"/>
    <w:rsid w:val="00C06D61"/>
    <w:rsid w:val="00C0703A"/>
    <w:rsid w:val="00C071E9"/>
    <w:rsid w:val="00C07773"/>
    <w:rsid w:val="00C078A7"/>
    <w:rsid w:val="00C07ECE"/>
    <w:rsid w:val="00C100E3"/>
    <w:rsid w:val="00C10692"/>
    <w:rsid w:val="00C10C93"/>
    <w:rsid w:val="00C10DF0"/>
    <w:rsid w:val="00C11B0B"/>
    <w:rsid w:val="00C12818"/>
    <w:rsid w:val="00C12FAE"/>
    <w:rsid w:val="00C13DF5"/>
    <w:rsid w:val="00C1412A"/>
    <w:rsid w:val="00C141E8"/>
    <w:rsid w:val="00C14347"/>
    <w:rsid w:val="00C14843"/>
    <w:rsid w:val="00C148EA"/>
    <w:rsid w:val="00C14E74"/>
    <w:rsid w:val="00C14F09"/>
    <w:rsid w:val="00C15174"/>
    <w:rsid w:val="00C15B95"/>
    <w:rsid w:val="00C15D88"/>
    <w:rsid w:val="00C1619C"/>
    <w:rsid w:val="00C165E2"/>
    <w:rsid w:val="00C16A73"/>
    <w:rsid w:val="00C17B7C"/>
    <w:rsid w:val="00C17BCE"/>
    <w:rsid w:val="00C17EA5"/>
    <w:rsid w:val="00C211D8"/>
    <w:rsid w:val="00C212D4"/>
    <w:rsid w:val="00C2195F"/>
    <w:rsid w:val="00C21AF1"/>
    <w:rsid w:val="00C21B8D"/>
    <w:rsid w:val="00C21EA5"/>
    <w:rsid w:val="00C223DD"/>
    <w:rsid w:val="00C23014"/>
    <w:rsid w:val="00C23163"/>
    <w:rsid w:val="00C23633"/>
    <w:rsid w:val="00C236C3"/>
    <w:rsid w:val="00C2395A"/>
    <w:rsid w:val="00C23E9C"/>
    <w:rsid w:val="00C24882"/>
    <w:rsid w:val="00C24BEB"/>
    <w:rsid w:val="00C25052"/>
    <w:rsid w:val="00C251A4"/>
    <w:rsid w:val="00C25AAD"/>
    <w:rsid w:val="00C27206"/>
    <w:rsid w:val="00C27853"/>
    <w:rsid w:val="00C27A9B"/>
    <w:rsid w:val="00C27B2E"/>
    <w:rsid w:val="00C27BA2"/>
    <w:rsid w:val="00C27EB3"/>
    <w:rsid w:val="00C3000F"/>
    <w:rsid w:val="00C30C6F"/>
    <w:rsid w:val="00C30FC8"/>
    <w:rsid w:val="00C31080"/>
    <w:rsid w:val="00C31139"/>
    <w:rsid w:val="00C31416"/>
    <w:rsid w:val="00C314AA"/>
    <w:rsid w:val="00C31836"/>
    <w:rsid w:val="00C32772"/>
    <w:rsid w:val="00C33680"/>
    <w:rsid w:val="00C33FB8"/>
    <w:rsid w:val="00C34113"/>
    <w:rsid w:val="00C341BF"/>
    <w:rsid w:val="00C34241"/>
    <w:rsid w:val="00C34748"/>
    <w:rsid w:val="00C34BED"/>
    <w:rsid w:val="00C34F37"/>
    <w:rsid w:val="00C34F7B"/>
    <w:rsid w:val="00C35650"/>
    <w:rsid w:val="00C35B80"/>
    <w:rsid w:val="00C3643B"/>
    <w:rsid w:val="00C36A66"/>
    <w:rsid w:val="00C36BAF"/>
    <w:rsid w:val="00C36EEF"/>
    <w:rsid w:val="00C371C7"/>
    <w:rsid w:val="00C37687"/>
    <w:rsid w:val="00C37825"/>
    <w:rsid w:val="00C40045"/>
    <w:rsid w:val="00C40098"/>
    <w:rsid w:val="00C40407"/>
    <w:rsid w:val="00C4078F"/>
    <w:rsid w:val="00C41A6C"/>
    <w:rsid w:val="00C41CFC"/>
    <w:rsid w:val="00C41E34"/>
    <w:rsid w:val="00C42355"/>
    <w:rsid w:val="00C4293B"/>
    <w:rsid w:val="00C42ADC"/>
    <w:rsid w:val="00C42D93"/>
    <w:rsid w:val="00C42DD6"/>
    <w:rsid w:val="00C42EAB"/>
    <w:rsid w:val="00C4330F"/>
    <w:rsid w:val="00C434D4"/>
    <w:rsid w:val="00C43DBD"/>
    <w:rsid w:val="00C4428B"/>
    <w:rsid w:val="00C44B07"/>
    <w:rsid w:val="00C44B08"/>
    <w:rsid w:val="00C45348"/>
    <w:rsid w:val="00C4534F"/>
    <w:rsid w:val="00C45BE5"/>
    <w:rsid w:val="00C46E1F"/>
    <w:rsid w:val="00C46F40"/>
    <w:rsid w:val="00C47655"/>
    <w:rsid w:val="00C5033A"/>
    <w:rsid w:val="00C50D2E"/>
    <w:rsid w:val="00C5120F"/>
    <w:rsid w:val="00C516EE"/>
    <w:rsid w:val="00C520CE"/>
    <w:rsid w:val="00C52508"/>
    <w:rsid w:val="00C525E2"/>
    <w:rsid w:val="00C5287A"/>
    <w:rsid w:val="00C529F5"/>
    <w:rsid w:val="00C534C7"/>
    <w:rsid w:val="00C536FF"/>
    <w:rsid w:val="00C53F9B"/>
    <w:rsid w:val="00C540D0"/>
    <w:rsid w:val="00C5450C"/>
    <w:rsid w:val="00C559B9"/>
    <w:rsid w:val="00C55D34"/>
    <w:rsid w:val="00C560E2"/>
    <w:rsid w:val="00C5655B"/>
    <w:rsid w:val="00C56D16"/>
    <w:rsid w:val="00C56D71"/>
    <w:rsid w:val="00C56ECA"/>
    <w:rsid w:val="00C57271"/>
    <w:rsid w:val="00C5740D"/>
    <w:rsid w:val="00C576C8"/>
    <w:rsid w:val="00C578B8"/>
    <w:rsid w:val="00C61574"/>
    <w:rsid w:val="00C61832"/>
    <w:rsid w:val="00C61A8E"/>
    <w:rsid w:val="00C61CCB"/>
    <w:rsid w:val="00C62125"/>
    <w:rsid w:val="00C626A8"/>
    <w:rsid w:val="00C626AA"/>
    <w:rsid w:val="00C62833"/>
    <w:rsid w:val="00C62BA5"/>
    <w:rsid w:val="00C632B0"/>
    <w:rsid w:val="00C6341A"/>
    <w:rsid w:val="00C63EEE"/>
    <w:rsid w:val="00C64259"/>
    <w:rsid w:val="00C646B1"/>
    <w:rsid w:val="00C64AA3"/>
    <w:rsid w:val="00C651EE"/>
    <w:rsid w:val="00C65A9D"/>
    <w:rsid w:val="00C670D8"/>
    <w:rsid w:val="00C6724B"/>
    <w:rsid w:val="00C67557"/>
    <w:rsid w:val="00C679AE"/>
    <w:rsid w:val="00C70247"/>
    <w:rsid w:val="00C705D0"/>
    <w:rsid w:val="00C70AF3"/>
    <w:rsid w:val="00C7103F"/>
    <w:rsid w:val="00C711C7"/>
    <w:rsid w:val="00C711CE"/>
    <w:rsid w:val="00C71518"/>
    <w:rsid w:val="00C71701"/>
    <w:rsid w:val="00C717BE"/>
    <w:rsid w:val="00C71B5D"/>
    <w:rsid w:val="00C71F39"/>
    <w:rsid w:val="00C72AE9"/>
    <w:rsid w:val="00C733C7"/>
    <w:rsid w:val="00C7341A"/>
    <w:rsid w:val="00C73757"/>
    <w:rsid w:val="00C73D3C"/>
    <w:rsid w:val="00C7428C"/>
    <w:rsid w:val="00C74921"/>
    <w:rsid w:val="00C750DF"/>
    <w:rsid w:val="00C75220"/>
    <w:rsid w:val="00C7534B"/>
    <w:rsid w:val="00C75A62"/>
    <w:rsid w:val="00C75DBF"/>
    <w:rsid w:val="00C75F40"/>
    <w:rsid w:val="00C764D0"/>
    <w:rsid w:val="00C76F05"/>
    <w:rsid w:val="00C77042"/>
    <w:rsid w:val="00C774B7"/>
    <w:rsid w:val="00C800B8"/>
    <w:rsid w:val="00C80726"/>
    <w:rsid w:val="00C810C6"/>
    <w:rsid w:val="00C81336"/>
    <w:rsid w:val="00C81725"/>
    <w:rsid w:val="00C819C8"/>
    <w:rsid w:val="00C81A16"/>
    <w:rsid w:val="00C81A7A"/>
    <w:rsid w:val="00C81F46"/>
    <w:rsid w:val="00C81F77"/>
    <w:rsid w:val="00C82041"/>
    <w:rsid w:val="00C83B67"/>
    <w:rsid w:val="00C845A5"/>
    <w:rsid w:val="00C84E4F"/>
    <w:rsid w:val="00C84E8B"/>
    <w:rsid w:val="00C84EB3"/>
    <w:rsid w:val="00C854F2"/>
    <w:rsid w:val="00C85650"/>
    <w:rsid w:val="00C863DD"/>
    <w:rsid w:val="00C86F1D"/>
    <w:rsid w:val="00C87141"/>
    <w:rsid w:val="00C87C5F"/>
    <w:rsid w:val="00C90562"/>
    <w:rsid w:val="00C907BE"/>
    <w:rsid w:val="00C90ABD"/>
    <w:rsid w:val="00C90B6A"/>
    <w:rsid w:val="00C90F5E"/>
    <w:rsid w:val="00C91EC1"/>
    <w:rsid w:val="00C921BF"/>
    <w:rsid w:val="00C92298"/>
    <w:rsid w:val="00C922BF"/>
    <w:rsid w:val="00C9237F"/>
    <w:rsid w:val="00C923D0"/>
    <w:rsid w:val="00C9242F"/>
    <w:rsid w:val="00C925C7"/>
    <w:rsid w:val="00C92862"/>
    <w:rsid w:val="00C92AC4"/>
    <w:rsid w:val="00C92AED"/>
    <w:rsid w:val="00C92F39"/>
    <w:rsid w:val="00C93BD8"/>
    <w:rsid w:val="00C94348"/>
    <w:rsid w:val="00C9453F"/>
    <w:rsid w:val="00C945FB"/>
    <w:rsid w:val="00C94997"/>
    <w:rsid w:val="00C94D14"/>
    <w:rsid w:val="00C95006"/>
    <w:rsid w:val="00C95E2C"/>
    <w:rsid w:val="00C9607E"/>
    <w:rsid w:val="00C96433"/>
    <w:rsid w:val="00C96782"/>
    <w:rsid w:val="00C9681C"/>
    <w:rsid w:val="00C96871"/>
    <w:rsid w:val="00C96B8B"/>
    <w:rsid w:val="00C9742F"/>
    <w:rsid w:val="00C9776C"/>
    <w:rsid w:val="00C978A7"/>
    <w:rsid w:val="00C97A70"/>
    <w:rsid w:val="00C97C7B"/>
    <w:rsid w:val="00CA0270"/>
    <w:rsid w:val="00CA04AD"/>
    <w:rsid w:val="00CA04EB"/>
    <w:rsid w:val="00CA08CE"/>
    <w:rsid w:val="00CA0FD9"/>
    <w:rsid w:val="00CA0FDA"/>
    <w:rsid w:val="00CA1167"/>
    <w:rsid w:val="00CA11E0"/>
    <w:rsid w:val="00CA14B0"/>
    <w:rsid w:val="00CA18CF"/>
    <w:rsid w:val="00CA1B8D"/>
    <w:rsid w:val="00CA1D7D"/>
    <w:rsid w:val="00CA1FF1"/>
    <w:rsid w:val="00CA23A4"/>
    <w:rsid w:val="00CA2B9E"/>
    <w:rsid w:val="00CA2D2B"/>
    <w:rsid w:val="00CA375A"/>
    <w:rsid w:val="00CA3A7F"/>
    <w:rsid w:val="00CA3CD9"/>
    <w:rsid w:val="00CA458A"/>
    <w:rsid w:val="00CA49EF"/>
    <w:rsid w:val="00CA4E95"/>
    <w:rsid w:val="00CA533F"/>
    <w:rsid w:val="00CA5707"/>
    <w:rsid w:val="00CA5A5D"/>
    <w:rsid w:val="00CA5B8F"/>
    <w:rsid w:val="00CA5F8D"/>
    <w:rsid w:val="00CA674F"/>
    <w:rsid w:val="00CA6973"/>
    <w:rsid w:val="00CA6A42"/>
    <w:rsid w:val="00CA6BFD"/>
    <w:rsid w:val="00CA7555"/>
    <w:rsid w:val="00CA7690"/>
    <w:rsid w:val="00CA7F47"/>
    <w:rsid w:val="00CB02E4"/>
    <w:rsid w:val="00CB0B50"/>
    <w:rsid w:val="00CB0C5C"/>
    <w:rsid w:val="00CB1243"/>
    <w:rsid w:val="00CB1580"/>
    <w:rsid w:val="00CB171C"/>
    <w:rsid w:val="00CB2354"/>
    <w:rsid w:val="00CB2533"/>
    <w:rsid w:val="00CB29C4"/>
    <w:rsid w:val="00CB2C3E"/>
    <w:rsid w:val="00CB2C79"/>
    <w:rsid w:val="00CB313A"/>
    <w:rsid w:val="00CB3501"/>
    <w:rsid w:val="00CB421F"/>
    <w:rsid w:val="00CB4668"/>
    <w:rsid w:val="00CB4E48"/>
    <w:rsid w:val="00CB5DA4"/>
    <w:rsid w:val="00CB61A7"/>
    <w:rsid w:val="00CB61F6"/>
    <w:rsid w:val="00CB6220"/>
    <w:rsid w:val="00CB6DF6"/>
    <w:rsid w:val="00CB7C23"/>
    <w:rsid w:val="00CB7F8E"/>
    <w:rsid w:val="00CC02BF"/>
    <w:rsid w:val="00CC0A28"/>
    <w:rsid w:val="00CC0FAC"/>
    <w:rsid w:val="00CC1747"/>
    <w:rsid w:val="00CC174F"/>
    <w:rsid w:val="00CC2052"/>
    <w:rsid w:val="00CC2261"/>
    <w:rsid w:val="00CC2737"/>
    <w:rsid w:val="00CC2A9F"/>
    <w:rsid w:val="00CC2F42"/>
    <w:rsid w:val="00CC30E7"/>
    <w:rsid w:val="00CC3279"/>
    <w:rsid w:val="00CC339F"/>
    <w:rsid w:val="00CC3413"/>
    <w:rsid w:val="00CC3542"/>
    <w:rsid w:val="00CC3B78"/>
    <w:rsid w:val="00CC40D7"/>
    <w:rsid w:val="00CC4825"/>
    <w:rsid w:val="00CC4999"/>
    <w:rsid w:val="00CC4AC9"/>
    <w:rsid w:val="00CC4B44"/>
    <w:rsid w:val="00CC4B55"/>
    <w:rsid w:val="00CC4D04"/>
    <w:rsid w:val="00CC5727"/>
    <w:rsid w:val="00CC5BFA"/>
    <w:rsid w:val="00CC69FE"/>
    <w:rsid w:val="00CC73C0"/>
    <w:rsid w:val="00CC73C9"/>
    <w:rsid w:val="00CC7A98"/>
    <w:rsid w:val="00CC7D0E"/>
    <w:rsid w:val="00CC7D2E"/>
    <w:rsid w:val="00CD04DB"/>
    <w:rsid w:val="00CD0515"/>
    <w:rsid w:val="00CD0977"/>
    <w:rsid w:val="00CD0F36"/>
    <w:rsid w:val="00CD140E"/>
    <w:rsid w:val="00CD17D8"/>
    <w:rsid w:val="00CD2BAB"/>
    <w:rsid w:val="00CD3125"/>
    <w:rsid w:val="00CD34F6"/>
    <w:rsid w:val="00CD4B73"/>
    <w:rsid w:val="00CD53BE"/>
    <w:rsid w:val="00CD5B97"/>
    <w:rsid w:val="00CD5BE4"/>
    <w:rsid w:val="00CD5D29"/>
    <w:rsid w:val="00CD6436"/>
    <w:rsid w:val="00CD66D2"/>
    <w:rsid w:val="00CD695D"/>
    <w:rsid w:val="00CD6F0A"/>
    <w:rsid w:val="00CD72C1"/>
    <w:rsid w:val="00CD734F"/>
    <w:rsid w:val="00CD7ED1"/>
    <w:rsid w:val="00CD7ED9"/>
    <w:rsid w:val="00CD7F52"/>
    <w:rsid w:val="00CE0853"/>
    <w:rsid w:val="00CE0DE7"/>
    <w:rsid w:val="00CE0E95"/>
    <w:rsid w:val="00CE13AE"/>
    <w:rsid w:val="00CE13FA"/>
    <w:rsid w:val="00CE1620"/>
    <w:rsid w:val="00CE24E2"/>
    <w:rsid w:val="00CE2DB3"/>
    <w:rsid w:val="00CE33D2"/>
    <w:rsid w:val="00CE35A2"/>
    <w:rsid w:val="00CE361C"/>
    <w:rsid w:val="00CE48EF"/>
    <w:rsid w:val="00CE4E2E"/>
    <w:rsid w:val="00CE4F3F"/>
    <w:rsid w:val="00CE5142"/>
    <w:rsid w:val="00CE58C5"/>
    <w:rsid w:val="00CE5C71"/>
    <w:rsid w:val="00CE6C66"/>
    <w:rsid w:val="00CE71B8"/>
    <w:rsid w:val="00CE72E2"/>
    <w:rsid w:val="00CE75B7"/>
    <w:rsid w:val="00CE7935"/>
    <w:rsid w:val="00CE7F92"/>
    <w:rsid w:val="00CF0538"/>
    <w:rsid w:val="00CF0E9D"/>
    <w:rsid w:val="00CF137F"/>
    <w:rsid w:val="00CF1D5B"/>
    <w:rsid w:val="00CF1D73"/>
    <w:rsid w:val="00CF1F73"/>
    <w:rsid w:val="00CF2093"/>
    <w:rsid w:val="00CF255D"/>
    <w:rsid w:val="00CF2A24"/>
    <w:rsid w:val="00CF2DE6"/>
    <w:rsid w:val="00CF31A1"/>
    <w:rsid w:val="00CF3B45"/>
    <w:rsid w:val="00CF3D2A"/>
    <w:rsid w:val="00CF3DC1"/>
    <w:rsid w:val="00CF3E93"/>
    <w:rsid w:val="00CF47D8"/>
    <w:rsid w:val="00CF4D23"/>
    <w:rsid w:val="00CF4E3F"/>
    <w:rsid w:val="00CF515C"/>
    <w:rsid w:val="00CF5AF6"/>
    <w:rsid w:val="00CF5C1A"/>
    <w:rsid w:val="00CF5E2F"/>
    <w:rsid w:val="00CF6267"/>
    <w:rsid w:val="00CF7E9B"/>
    <w:rsid w:val="00D001D5"/>
    <w:rsid w:val="00D001E1"/>
    <w:rsid w:val="00D006B6"/>
    <w:rsid w:val="00D0135C"/>
    <w:rsid w:val="00D01C43"/>
    <w:rsid w:val="00D01FDC"/>
    <w:rsid w:val="00D028F1"/>
    <w:rsid w:val="00D02A27"/>
    <w:rsid w:val="00D02C38"/>
    <w:rsid w:val="00D02C6A"/>
    <w:rsid w:val="00D030CE"/>
    <w:rsid w:val="00D0338D"/>
    <w:rsid w:val="00D034C6"/>
    <w:rsid w:val="00D0380D"/>
    <w:rsid w:val="00D0399D"/>
    <w:rsid w:val="00D03C2E"/>
    <w:rsid w:val="00D042E4"/>
    <w:rsid w:val="00D043E7"/>
    <w:rsid w:val="00D04B46"/>
    <w:rsid w:val="00D04E34"/>
    <w:rsid w:val="00D05663"/>
    <w:rsid w:val="00D056E0"/>
    <w:rsid w:val="00D056F5"/>
    <w:rsid w:val="00D06019"/>
    <w:rsid w:val="00D0619F"/>
    <w:rsid w:val="00D062FF"/>
    <w:rsid w:val="00D0639B"/>
    <w:rsid w:val="00D06967"/>
    <w:rsid w:val="00D069AC"/>
    <w:rsid w:val="00D06D1A"/>
    <w:rsid w:val="00D07149"/>
    <w:rsid w:val="00D100FC"/>
    <w:rsid w:val="00D10618"/>
    <w:rsid w:val="00D10630"/>
    <w:rsid w:val="00D109D4"/>
    <w:rsid w:val="00D10D76"/>
    <w:rsid w:val="00D10FFE"/>
    <w:rsid w:val="00D11375"/>
    <w:rsid w:val="00D11C17"/>
    <w:rsid w:val="00D125C1"/>
    <w:rsid w:val="00D12949"/>
    <w:rsid w:val="00D13305"/>
    <w:rsid w:val="00D13913"/>
    <w:rsid w:val="00D13999"/>
    <w:rsid w:val="00D13CB1"/>
    <w:rsid w:val="00D13FAD"/>
    <w:rsid w:val="00D146CE"/>
    <w:rsid w:val="00D148E9"/>
    <w:rsid w:val="00D14E8A"/>
    <w:rsid w:val="00D15939"/>
    <w:rsid w:val="00D15AD6"/>
    <w:rsid w:val="00D15C44"/>
    <w:rsid w:val="00D169FA"/>
    <w:rsid w:val="00D170A7"/>
    <w:rsid w:val="00D171E4"/>
    <w:rsid w:val="00D172B4"/>
    <w:rsid w:val="00D175D6"/>
    <w:rsid w:val="00D177C8"/>
    <w:rsid w:val="00D17A31"/>
    <w:rsid w:val="00D17F0C"/>
    <w:rsid w:val="00D20C4A"/>
    <w:rsid w:val="00D20D07"/>
    <w:rsid w:val="00D20F33"/>
    <w:rsid w:val="00D214B0"/>
    <w:rsid w:val="00D21E28"/>
    <w:rsid w:val="00D2350A"/>
    <w:rsid w:val="00D245E6"/>
    <w:rsid w:val="00D24A2C"/>
    <w:rsid w:val="00D24A59"/>
    <w:rsid w:val="00D25235"/>
    <w:rsid w:val="00D25B1E"/>
    <w:rsid w:val="00D25B5A"/>
    <w:rsid w:val="00D25F57"/>
    <w:rsid w:val="00D26108"/>
    <w:rsid w:val="00D26250"/>
    <w:rsid w:val="00D263D1"/>
    <w:rsid w:val="00D268B7"/>
    <w:rsid w:val="00D26C64"/>
    <w:rsid w:val="00D27F5E"/>
    <w:rsid w:val="00D27F96"/>
    <w:rsid w:val="00D303E5"/>
    <w:rsid w:val="00D30EF3"/>
    <w:rsid w:val="00D31441"/>
    <w:rsid w:val="00D3192D"/>
    <w:rsid w:val="00D31D98"/>
    <w:rsid w:val="00D31EBA"/>
    <w:rsid w:val="00D31FD5"/>
    <w:rsid w:val="00D32531"/>
    <w:rsid w:val="00D32618"/>
    <w:rsid w:val="00D329E6"/>
    <w:rsid w:val="00D32C61"/>
    <w:rsid w:val="00D32ED3"/>
    <w:rsid w:val="00D32F15"/>
    <w:rsid w:val="00D33804"/>
    <w:rsid w:val="00D33998"/>
    <w:rsid w:val="00D33A72"/>
    <w:rsid w:val="00D33B3F"/>
    <w:rsid w:val="00D33C25"/>
    <w:rsid w:val="00D33E52"/>
    <w:rsid w:val="00D33F91"/>
    <w:rsid w:val="00D3439A"/>
    <w:rsid w:val="00D3469B"/>
    <w:rsid w:val="00D346D0"/>
    <w:rsid w:val="00D34889"/>
    <w:rsid w:val="00D34D92"/>
    <w:rsid w:val="00D35252"/>
    <w:rsid w:val="00D3568A"/>
    <w:rsid w:val="00D35DD6"/>
    <w:rsid w:val="00D362CB"/>
    <w:rsid w:val="00D36352"/>
    <w:rsid w:val="00D36386"/>
    <w:rsid w:val="00D36F48"/>
    <w:rsid w:val="00D37143"/>
    <w:rsid w:val="00D37791"/>
    <w:rsid w:val="00D3788B"/>
    <w:rsid w:val="00D4035D"/>
    <w:rsid w:val="00D4074D"/>
    <w:rsid w:val="00D40893"/>
    <w:rsid w:val="00D40D81"/>
    <w:rsid w:val="00D40DAF"/>
    <w:rsid w:val="00D40E1A"/>
    <w:rsid w:val="00D40EB1"/>
    <w:rsid w:val="00D411DE"/>
    <w:rsid w:val="00D41297"/>
    <w:rsid w:val="00D41446"/>
    <w:rsid w:val="00D41832"/>
    <w:rsid w:val="00D418DA"/>
    <w:rsid w:val="00D41FFB"/>
    <w:rsid w:val="00D4216C"/>
    <w:rsid w:val="00D42280"/>
    <w:rsid w:val="00D42289"/>
    <w:rsid w:val="00D42823"/>
    <w:rsid w:val="00D42824"/>
    <w:rsid w:val="00D42DA9"/>
    <w:rsid w:val="00D436CF"/>
    <w:rsid w:val="00D43C96"/>
    <w:rsid w:val="00D43EB9"/>
    <w:rsid w:val="00D44578"/>
    <w:rsid w:val="00D44595"/>
    <w:rsid w:val="00D44D9E"/>
    <w:rsid w:val="00D44F89"/>
    <w:rsid w:val="00D45141"/>
    <w:rsid w:val="00D456E4"/>
    <w:rsid w:val="00D45CE1"/>
    <w:rsid w:val="00D46108"/>
    <w:rsid w:val="00D46A7C"/>
    <w:rsid w:val="00D46A90"/>
    <w:rsid w:val="00D46BD0"/>
    <w:rsid w:val="00D46F66"/>
    <w:rsid w:val="00D473E1"/>
    <w:rsid w:val="00D4796C"/>
    <w:rsid w:val="00D47EC8"/>
    <w:rsid w:val="00D50238"/>
    <w:rsid w:val="00D50F28"/>
    <w:rsid w:val="00D51190"/>
    <w:rsid w:val="00D5164C"/>
    <w:rsid w:val="00D5202F"/>
    <w:rsid w:val="00D520C1"/>
    <w:rsid w:val="00D5215D"/>
    <w:rsid w:val="00D52451"/>
    <w:rsid w:val="00D527A0"/>
    <w:rsid w:val="00D52CC2"/>
    <w:rsid w:val="00D53528"/>
    <w:rsid w:val="00D53D39"/>
    <w:rsid w:val="00D53F67"/>
    <w:rsid w:val="00D54101"/>
    <w:rsid w:val="00D5410F"/>
    <w:rsid w:val="00D54304"/>
    <w:rsid w:val="00D55750"/>
    <w:rsid w:val="00D566BD"/>
    <w:rsid w:val="00D5684A"/>
    <w:rsid w:val="00D56F90"/>
    <w:rsid w:val="00D57048"/>
    <w:rsid w:val="00D57A5A"/>
    <w:rsid w:val="00D57E4F"/>
    <w:rsid w:val="00D604C7"/>
    <w:rsid w:val="00D604D1"/>
    <w:rsid w:val="00D60646"/>
    <w:rsid w:val="00D60886"/>
    <w:rsid w:val="00D616B0"/>
    <w:rsid w:val="00D6199D"/>
    <w:rsid w:val="00D61D05"/>
    <w:rsid w:val="00D6219C"/>
    <w:rsid w:val="00D62904"/>
    <w:rsid w:val="00D62C58"/>
    <w:rsid w:val="00D62F6E"/>
    <w:rsid w:val="00D634FD"/>
    <w:rsid w:val="00D63E5A"/>
    <w:rsid w:val="00D6424A"/>
    <w:rsid w:val="00D648C9"/>
    <w:rsid w:val="00D656C8"/>
    <w:rsid w:val="00D6597D"/>
    <w:rsid w:val="00D65F05"/>
    <w:rsid w:val="00D6616D"/>
    <w:rsid w:val="00D6642C"/>
    <w:rsid w:val="00D665AB"/>
    <w:rsid w:val="00D6688D"/>
    <w:rsid w:val="00D6690E"/>
    <w:rsid w:val="00D66E57"/>
    <w:rsid w:val="00D66F33"/>
    <w:rsid w:val="00D670FB"/>
    <w:rsid w:val="00D67BC1"/>
    <w:rsid w:val="00D705D2"/>
    <w:rsid w:val="00D706E8"/>
    <w:rsid w:val="00D714E6"/>
    <w:rsid w:val="00D71610"/>
    <w:rsid w:val="00D71B81"/>
    <w:rsid w:val="00D71C56"/>
    <w:rsid w:val="00D71DC3"/>
    <w:rsid w:val="00D71E37"/>
    <w:rsid w:val="00D724D9"/>
    <w:rsid w:val="00D72F93"/>
    <w:rsid w:val="00D73714"/>
    <w:rsid w:val="00D73902"/>
    <w:rsid w:val="00D742B3"/>
    <w:rsid w:val="00D74440"/>
    <w:rsid w:val="00D7448B"/>
    <w:rsid w:val="00D74568"/>
    <w:rsid w:val="00D74BFC"/>
    <w:rsid w:val="00D75315"/>
    <w:rsid w:val="00D755F3"/>
    <w:rsid w:val="00D75A1C"/>
    <w:rsid w:val="00D75DC9"/>
    <w:rsid w:val="00D75DDC"/>
    <w:rsid w:val="00D76745"/>
    <w:rsid w:val="00D7675E"/>
    <w:rsid w:val="00D76D21"/>
    <w:rsid w:val="00D7700A"/>
    <w:rsid w:val="00D77171"/>
    <w:rsid w:val="00D7720C"/>
    <w:rsid w:val="00D7726D"/>
    <w:rsid w:val="00D779AB"/>
    <w:rsid w:val="00D77D80"/>
    <w:rsid w:val="00D80165"/>
    <w:rsid w:val="00D80660"/>
    <w:rsid w:val="00D80FF0"/>
    <w:rsid w:val="00D811C0"/>
    <w:rsid w:val="00D81242"/>
    <w:rsid w:val="00D81883"/>
    <w:rsid w:val="00D81E7D"/>
    <w:rsid w:val="00D82008"/>
    <w:rsid w:val="00D8234C"/>
    <w:rsid w:val="00D82A6B"/>
    <w:rsid w:val="00D8306A"/>
    <w:rsid w:val="00D830B8"/>
    <w:rsid w:val="00D83A08"/>
    <w:rsid w:val="00D846E4"/>
    <w:rsid w:val="00D85926"/>
    <w:rsid w:val="00D8598B"/>
    <w:rsid w:val="00D8681B"/>
    <w:rsid w:val="00D86A66"/>
    <w:rsid w:val="00D86DAC"/>
    <w:rsid w:val="00D86FFF"/>
    <w:rsid w:val="00D871F6"/>
    <w:rsid w:val="00D874F2"/>
    <w:rsid w:val="00D8774A"/>
    <w:rsid w:val="00D877D9"/>
    <w:rsid w:val="00D87D0F"/>
    <w:rsid w:val="00D87FA7"/>
    <w:rsid w:val="00D9046A"/>
    <w:rsid w:val="00D909AB"/>
    <w:rsid w:val="00D90BC3"/>
    <w:rsid w:val="00D90D2A"/>
    <w:rsid w:val="00D91734"/>
    <w:rsid w:val="00D91DDF"/>
    <w:rsid w:val="00D921E2"/>
    <w:rsid w:val="00D926C4"/>
    <w:rsid w:val="00D9284E"/>
    <w:rsid w:val="00D92A17"/>
    <w:rsid w:val="00D92BBF"/>
    <w:rsid w:val="00D92C91"/>
    <w:rsid w:val="00D9332E"/>
    <w:rsid w:val="00D93B77"/>
    <w:rsid w:val="00D94340"/>
    <w:rsid w:val="00D94671"/>
    <w:rsid w:val="00D94B38"/>
    <w:rsid w:val="00D9560B"/>
    <w:rsid w:val="00D956EF"/>
    <w:rsid w:val="00D9571E"/>
    <w:rsid w:val="00D95B31"/>
    <w:rsid w:val="00D95CB5"/>
    <w:rsid w:val="00D96A2D"/>
    <w:rsid w:val="00D96EC5"/>
    <w:rsid w:val="00D9714B"/>
    <w:rsid w:val="00D975C5"/>
    <w:rsid w:val="00D9774E"/>
    <w:rsid w:val="00D97942"/>
    <w:rsid w:val="00D97B18"/>
    <w:rsid w:val="00DA1C6A"/>
    <w:rsid w:val="00DA2444"/>
    <w:rsid w:val="00DA259C"/>
    <w:rsid w:val="00DA2688"/>
    <w:rsid w:val="00DA268B"/>
    <w:rsid w:val="00DA2A5D"/>
    <w:rsid w:val="00DA35F4"/>
    <w:rsid w:val="00DA372E"/>
    <w:rsid w:val="00DA3990"/>
    <w:rsid w:val="00DA3E67"/>
    <w:rsid w:val="00DA4667"/>
    <w:rsid w:val="00DA47EC"/>
    <w:rsid w:val="00DA48F9"/>
    <w:rsid w:val="00DA4A8D"/>
    <w:rsid w:val="00DA4C23"/>
    <w:rsid w:val="00DA4C99"/>
    <w:rsid w:val="00DA4F97"/>
    <w:rsid w:val="00DA55C2"/>
    <w:rsid w:val="00DA5C35"/>
    <w:rsid w:val="00DA5D63"/>
    <w:rsid w:val="00DA5E58"/>
    <w:rsid w:val="00DA6F19"/>
    <w:rsid w:val="00DA786A"/>
    <w:rsid w:val="00DA7873"/>
    <w:rsid w:val="00DB0315"/>
    <w:rsid w:val="00DB08EE"/>
    <w:rsid w:val="00DB0EE7"/>
    <w:rsid w:val="00DB10B8"/>
    <w:rsid w:val="00DB1638"/>
    <w:rsid w:val="00DB16A1"/>
    <w:rsid w:val="00DB18DF"/>
    <w:rsid w:val="00DB2B85"/>
    <w:rsid w:val="00DB2DB7"/>
    <w:rsid w:val="00DB3549"/>
    <w:rsid w:val="00DB38ED"/>
    <w:rsid w:val="00DB43AC"/>
    <w:rsid w:val="00DB43C9"/>
    <w:rsid w:val="00DB466D"/>
    <w:rsid w:val="00DB4B3F"/>
    <w:rsid w:val="00DB4CDE"/>
    <w:rsid w:val="00DB5CC5"/>
    <w:rsid w:val="00DB642B"/>
    <w:rsid w:val="00DB64FA"/>
    <w:rsid w:val="00DB6767"/>
    <w:rsid w:val="00DB7921"/>
    <w:rsid w:val="00DB7F79"/>
    <w:rsid w:val="00DC0A77"/>
    <w:rsid w:val="00DC0AA6"/>
    <w:rsid w:val="00DC0F96"/>
    <w:rsid w:val="00DC1155"/>
    <w:rsid w:val="00DC12E3"/>
    <w:rsid w:val="00DC1D02"/>
    <w:rsid w:val="00DC1E7D"/>
    <w:rsid w:val="00DC1EBA"/>
    <w:rsid w:val="00DC1FFD"/>
    <w:rsid w:val="00DC21E6"/>
    <w:rsid w:val="00DC2968"/>
    <w:rsid w:val="00DC2AF4"/>
    <w:rsid w:val="00DC344F"/>
    <w:rsid w:val="00DC3BF2"/>
    <w:rsid w:val="00DC3F55"/>
    <w:rsid w:val="00DC409D"/>
    <w:rsid w:val="00DC48B6"/>
    <w:rsid w:val="00DC4CFA"/>
    <w:rsid w:val="00DC4E30"/>
    <w:rsid w:val="00DC51DE"/>
    <w:rsid w:val="00DC53C2"/>
    <w:rsid w:val="00DC5A94"/>
    <w:rsid w:val="00DC5D25"/>
    <w:rsid w:val="00DC6169"/>
    <w:rsid w:val="00DC730C"/>
    <w:rsid w:val="00DC7A65"/>
    <w:rsid w:val="00DC7C53"/>
    <w:rsid w:val="00DD0790"/>
    <w:rsid w:val="00DD08DD"/>
    <w:rsid w:val="00DD13E6"/>
    <w:rsid w:val="00DD19CB"/>
    <w:rsid w:val="00DD1D96"/>
    <w:rsid w:val="00DD231A"/>
    <w:rsid w:val="00DD2601"/>
    <w:rsid w:val="00DD26B5"/>
    <w:rsid w:val="00DD29A0"/>
    <w:rsid w:val="00DD2CA9"/>
    <w:rsid w:val="00DD2F78"/>
    <w:rsid w:val="00DD30CF"/>
    <w:rsid w:val="00DD31AA"/>
    <w:rsid w:val="00DD3CB3"/>
    <w:rsid w:val="00DD3D7F"/>
    <w:rsid w:val="00DD3DF5"/>
    <w:rsid w:val="00DD3EBE"/>
    <w:rsid w:val="00DD470E"/>
    <w:rsid w:val="00DD494F"/>
    <w:rsid w:val="00DD4F09"/>
    <w:rsid w:val="00DD50E2"/>
    <w:rsid w:val="00DD517C"/>
    <w:rsid w:val="00DD5246"/>
    <w:rsid w:val="00DD659D"/>
    <w:rsid w:val="00DD6B1B"/>
    <w:rsid w:val="00DD6C23"/>
    <w:rsid w:val="00DD6C41"/>
    <w:rsid w:val="00DD6D5B"/>
    <w:rsid w:val="00DD7188"/>
    <w:rsid w:val="00DD75E4"/>
    <w:rsid w:val="00DD7D2E"/>
    <w:rsid w:val="00DE13DC"/>
    <w:rsid w:val="00DE15CE"/>
    <w:rsid w:val="00DE1A1A"/>
    <w:rsid w:val="00DE1AE5"/>
    <w:rsid w:val="00DE1B63"/>
    <w:rsid w:val="00DE213D"/>
    <w:rsid w:val="00DE21F5"/>
    <w:rsid w:val="00DE231F"/>
    <w:rsid w:val="00DE27A1"/>
    <w:rsid w:val="00DE28A4"/>
    <w:rsid w:val="00DE2A9E"/>
    <w:rsid w:val="00DE31C9"/>
    <w:rsid w:val="00DE3726"/>
    <w:rsid w:val="00DE3AB3"/>
    <w:rsid w:val="00DE48B0"/>
    <w:rsid w:val="00DE4CF3"/>
    <w:rsid w:val="00DE503F"/>
    <w:rsid w:val="00DE51C8"/>
    <w:rsid w:val="00DE5710"/>
    <w:rsid w:val="00DE5ECB"/>
    <w:rsid w:val="00DE65A0"/>
    <w:rsid w:val="00DE6C7E"/>
    <w:rsid w:val="00DE6E0F"/>
    <w:rsid w:val="00DE6F98"/>
    <w:rsid w:val="00DE735E"/>
    <w:rsid w:val="00DE7549"/>
    <w:rsid w:val="00DE7B61"/>
    <w:rsid w:val="00DE7F4D"/>
    <w:rsid w:val="00DF015F"/>
    <w:rsid w:val="00DF03B3"/>
    <w:rsid w:val="00DF0695"/>
    <w:rsid w:val="00DF0A40"/>
    <w:rsid w:val="00DF0AA5"/>
    <w:rsid w:val="00DF123E"/>
    <w:rsid w:val="00DF12B6"/>
    <w:rsid w:val="00DF161C"/>
    <w:rsid w:val="00DF174A"/>
    <w:rsid w:val="00DF17D7"/>
    <w:rsid w:val="00DF1E17"/>
    <w:rsid w:val="00DF1E38"/>
    <w:rsid w:val="00DF22C7"/>
    <w:rsid w:val="00DF23EA"/>
    <w:rsid w:val="00DF2484"/>
    <w:rsid w:val="00DF2805"/>
    <w:rsid w:val="00DF2DD2"/>
    <w:rsid w:val="00DF33AD"/>
    <w:rsid w:val="00DF38C3"/>
    <w:rsid w:val="00DF394E"/>
    <w:rsid w:val="00DF39AF"/>
    <w:rsid w:val="00DF39CC"/>
    <w:rsid w:val="00DF3B94"/>
    <w:rsid w:val="00DF3EA6"/>
    <w:rsid w:val="00DF3F73"/>
    <w:rsid w:val="00DF4257"/>
    <w:rsid w:val="00DF46EB"/>
    <w:rsid w:val="00DF4B70"/>
    <w:rsid w:val="00DF4CAE"/>
    <w:rsid w:val="00DF50F3"/>
    <w:rsid w:val="00DF51AD"/>
    <w:rsid w:val="00DF5E1E"/>
    <w:rsid w:val="00DF6040"/>
    <w:rsid w:val="00DF6558"/>
    <w:rsid w:val="00DF6884"/>
    <w:rsid w:val="00DF6CAC"/>
    <w:rsid w:val="00DF6D47"/>
    <w:rsid w:val="00E008C5"/>
    <w:rsid w:val="00E009C1"/>
    <w:rsid w:val="00E00D2E"/>
    <w:rsid w:val="00E00F5E"/>
    <w:rsid w:val="00E015B5"/>
    <w:rsid w:val="00E016B9"/>
    <w:rsid w:val="00E01710"/>
    <w:rsid w:val="00E01D66"/>
    <w:rsid w:val="00E02E3A"/>
    <w:rsid w:val="00E02FA9"/>
    <w:rsid w:val="00E0316F"/>
    <w:rsid w:val="00E036B2"/>
    <w:rsid w:val="00E03CA8"/>
    <w:rsid w:val="00E046B3"/>
    <w:rsid w:val="00E04748"/>
    <w:rsid w:val="00E04A3D"/>
    <w:rsid w:val="00E04B55"/>
    <w:rsid w:val="00E04D63"/>
    <w:rsid w:val="00E04F64"/>
    <w:rsid w:val="00E055CB"/>
    <w:rsid w:val="00E05BC6"/>
    <w:rsid w:val="00E05D19"/>
    <w:rsid w:val="00E05FFE"/>
    <w:rsid w:val="00E0600A"/>
    <w:rsid w:val="00E061ED"/>
    <w:rsid w:val="00E06341"/>
    <w:rsid w:val="00E06502"/>
    <w:rsid w:val="00E065AC"/>
    <w:rsid w:val="00E0681E"/>
    <w:rsid w:val="00E06C5E"/>
    <w:rsid w:val="00E06DF1"/>
    <w:rsid w:val="00E07297"/>
    <w:rsid w:val="00E0773E"/>
    <w:rsid w:val="00E0776E"/>
    <w:rsid w:val="00E07916"/>
    <w:rsid w:val="00E07A92"/>
    <w:rsid w:val="00E07BCA"/>
    <w:rsid w:val="00E07CEB"/>
    <w:rsid w:val="00E10219"/>
    <w:rsid w:val="00E1067B"/>
    <w:rsid w:val="00E10E24"/>
    <w:rsid w:val="00E1101B"/>
    <w:rsid w:val="00E11385"/>
    <w:rsid w:val="00E11693"/>
    <w:rsid w:val="00E121E0"/>
    <w:rsid w:val="00E121FB"/>
    <w:rsid w:val="00E12306"/>
    <w:rsid w:val="00E125B3"/>
    <w:rsid w:val="00E12720"/>
    <w:rsid w:val="00E129E9"/>
    <w:rsid w:val="00E133F2"/>
    <w:rsid w:val="00E13A4B"/>
    <w:rsid w:val="00E13B1D"/>
    <w:rsid w:val="00E13C90"/>
    <w:rsid w:val="00E140C5"/>
    <w:rsid w:val="00E14DD3"/>
    <w:rsid w:val="00E14DE5"/>
    <w:rsid w:val="00E14E34"/>
    <w:rsid w:val="00E1527A"/>
    <w:rsid w:val="00E1569A"/>
    <w:rsid w:val="00E1586A"/>
    <w:rsid w:val="00E1619C"/>
    <w:rsid w:val="00E16DED"/>
    <w:rsid w:val="00E16E3C"/>
    <w:rsid w:val="00E17BF7"/>
    <w:rsid w:val="00E17C87"/>
    <w:rsid w:val="00E20638"/>
    <w:rsid w:val="00E206FF"/>
    <w:rsid w:val="00E20BDC"/>
    <w:rsid w:val="00E20DDE"/>
    <w:rsid w:val="00E210C3"/>
    <w:rsid w:val="00E2142E"/>
    <w:rsid w:val="00E21921"/>
    <w:rsid w:val="00E21CF0"/>
    <w:rsid w:val="00E2209E"/>
    <w:rsid w:val="00E22302"/>
    <w:rsid w:val="00E22324"/>
    <w:rsid w:val="00E22430"/>
    <w:rsid w:val="00E224DE"/>
    <w:rsid w:val="00E22746"/>
    <w:rsid w:val="00E22DDF"/>
    <w:rsid w:val="00E246D5"/>
    <w:rsid w:val="00E24C2F"/>
    <w:rsid w:val="00E24E4F"/>
    <w:rsid w:val="00E25038"/>
    <w:rsid w:val="00E2573C"/>
    <w:rsid w:val="00E258C2"/>
    <w:rsid w:val="00E258F1"/>
    <w:rsid w:val="00E269D0"/>
    <w:rsid w:val="00E26E1A"/>
    <w:rsid w:val="00E2756B"/>
    <w:rsid w:val="00E27746"/>
    <w:rsid w:val="00E302BF"/>
    <w:rsid w:val="00E305B4"/>
    <w:rsid w:val="00E31311"/>
    <w:rsid w:val="00E314BF"/>
    <w:rsid w:val="00E315CC"/>
    <w:rsid w:val="00E3176C"/>
    <w:rsid w:val="00E31807"/>
    <w:rsid w:val="00E3190A"/>
    <w:rsid w:val="00E31C7D"/>
    <w:rsid w:val="00E31CDB"/>
    <w:rsid w:val="00E31D8C"/>
    <w:rsid w:val="00E31F63"/>
    <w:rsid w:val="00E31F68"/>
    <w:rsid w:val="00E32954"/>
    <w:rsid w:val="00E32D7B"/>
    <w:rsid w:val="00E3379B"/>
    <w:rsid w:val="00E33DB8"/>
    <w:rsid w:val="00E34017"/>
    <w:rsid w:val="00E343BC"/>
    <w:rsid w:val="00E34988"/>
    <w:rsid w:val="00E34D20"/>
    <w:rsid w:val="00E34DAD"/>
    <w:rsid w:val="00E355D1"/>
    <w:rsid w:val="00E35B6F"/>
    <w:rsid w:val="00E360F8"/>
    <w:rsid w:val="00E3634E"/>
    <w:rsid w:val="00E36887"/>
    <w:rsid w:val="00E36D99"/>
    <w:rsid w:val="00E36FDF"/>
    <w:rsid w:val="00E37D57"/>
    <w:rsid w:val="00E4000A"/>
    <w:rsid w:val="00E4055F"/>
    <w:rsid w:val="00E41071"/>
    <w:rsid w:val="00E41184"/>
    <w:rsid w:val="00E41CC3"/>
    <w:rsid w:val="00E420BC"/>
    <w:rsid w:val="00E42102"/>
    <w:rsid w:val="00E42AE1"/>
    <w:rsid w:val="00E42BC8"/>
    <w:rsid w:val="00E42F82"/>
    <w:rsid w:val="00E4306E"/>
    <w:rsid w:val="00E439AF"/>
    <w:rsid w:val="00E43BC1"/>
    <w:rsid w:val="00E441EC"/>
    <w:rsid w:val="00E442B4"/>
    <w:rsid w:val="00E444A7"/>
    <w:rsid w:val="00E44C4D"/>
    <w:rsid w:val="00E44D66"/>
    <w:rsid w:val="00E44E6F"/>
    <w:rsid w:val="00E44EF8"/>
    <w:rsid w:val="00E4567E"/>
    <w:rsid w:val="00E45C6D"/>
    <w:rsid w:val="00E45C8F"/>
    <w:rsid w:val="00E45CC3"/>
    <w:rsid w:val="00E4623E"/>
    <w:rsid w:val="00E467D3"/>
    <w:rsid w:val="00E468CB"/>
    <w:rsid w:val="00E46ACB"/>
    <w:rsid w:val="00E46E05"/>
    <w:rsid w:val="00E472F7"/>
    <w:rsid w:val="00E4798E"/>
    <w:rsid w:val="00E47B8E"/>
    <w:rsid w:val="00E47E6D"/>
    <w:rsid w:val="00E500A5"/>
    <w:rsid w:val="00E5018F"/>
    <w:rsid w:val="00E50750"/>
    <w:rsid w:val="00E507D0"/>
    <w:rsid w:val="00E5103B"/>
    <w:rsid w:val="00E51402"/>
    <w:rsid w:val="00E517C8"/>
    <w:rsid w:val="00E51AA9"/>
    <w:rsid w:val="00E51C50"/>
    <w:rsid w:val="00E51EFB"/>
    <w:rsid w:val="00E523C1"/>
    <w:rsid w:val="00E52609"/>
    <w:rsid w:val="00E5278C"/>
    <w:rsid w:val="00E52791"/>
    <w:rsid w:val="00E52FAE"/>
    <w:rsid w:val="00E531E6"/>
    <w:rsid w:val="00E5344A"/>
    <w:rsid w:val="00E5356C"/>
    <w:rsid w:val="00E53941"/>
    <w:rsid w:val="00E53F86"/>
    <w:rsid w:val="00E5429C"/>
    <w:rsid w:val="00E5466C"/>
    <w:rsid w:val="00E54961"/>
    <w:rsid w:val="00E54A1D"/>
    <w:rsid w:val="00E54AB6"/>
    <w:rsid w:val="00E54F70"/>
    <w:rsid w:val="00E5523C"/>
    <w:rsid w:val="00E55473"/>
    <w:rsid w:val="00E556EE"/>
    <w:rsid w:val="00E55750"/>
    <w:rsid w:val="00E5591B"/>
    <w:rsid w:val="00E55ACF"/>
    <w:rsid w:val="00E55B4D"/>
    <w:rsid w:val="00E56296"/>
    <w:rsid w:val="00E56476"/>
    <w:rsid w:val="00E5656D"/>
    <w:rsid w:val="00E5665E"/>
    <w:rsid w:val="00E56750"/>
    <w:rsid w:val="00E56BB5"/>
    <w:rsid w:val="00E56C0D"/>
    <w:rsid w:val="00E57C34"/>
    <w:rsid w:val="00E57D21"/>
    <w:rsid w:val="00E600EC"/>
    <w:rsid w:val="00E601D3"/>
    <w:rsid w:val="00E60C5C"/>
    <w:rsid w:val="00E60E00"/>
    <w:rsid w:val="00E6106B"/>
    <w:rsid w:val="00E611BA"/>
    <w:rsid w:val="00E612D8"/>
    <w:rsid w:val="00E62EC8"/>
    <w:rsid w:val="00E634F4"/>
    <w:rsid w:val="00E63D81"/>
    <w:rsid w:val="00E64D8F"/>
    <w:rsid w:val="00E65321"/>
    <w:rsid w:val="00E65575"/>
    <w:rsid w:val="00E65664"/>
    <w:rsid w:val="00E65B67"/>
    <w:rsid w:val="00E65FEE"/>
    <w:rsid w:val="00E6629D"/>
    <w:rsid w:val="00E6654E"/>
    <w:rsid w:val="00E66676"/>
    <w:rsid w:val="00E66C36"/>
    <w:rsid w:val="00E66C40"/>
    <w:rsid w:val="00E66CAF"/>
    <w:rsid w:val="00E67759"/>
    <w:rsid w:val="00E67D42"/>
    <w:rsid w:val="00E7005F"/>
    <w:rsid w:val="00E7137E"/>
    <w:rsid w:val="00E71900"/>
    <w:rsid w:val="00E71A7C"/>
    <w:rsid w:val="00E71B7C"/>
    <w:rsid w:val="00E7217D"/>
    <w:rsid w:val="00E72365"/>
    <w:rsid w:val="00E72617"/>
    <w:rsid w:val="00E72F58"/>
    <w:rsid w:val="00E73544"/>
    <w:rsid w:val="00E73787"/>
    <w:rsid w:val="00E73949"/>
    <w:rsid w:val="00E73BD4"/>
    <w:rsid w:val="00E7521C"/>
    <w:rsid w:val="00E76325"/>
    <w:rsid w:val="00E76472"/>
    <w:rsid w:val="00E7651A"/>
    <w:rsid w:val="00E76556"/>
    <w:rsid w:val="00E767D0"/>
    <w:rsid w:val="00E771F5"/>
    <w:rsid w:val="00E77D92"/>
    <w:rsid w:val="00E8005C"/>
    <w:rsid w:val="00E80CFE"/>
    <w:rsid w:val="00E80F82"/>
    <w:rsid w:val="00E8120F"/>
    <w:rsid w:val="00E81D13"/>
    <w:rsid w:val="00E8242F"/>
    <w:rsid w:val="00E82694"/>
    <w:rsid w:val="00E82B0C"/>
    <w:rsid w:val="00E8335C"/>
    <w:rsid w:val="00E83781"/>
    <w:rsid w:val="00E83982"/>
    <w:rsid w:val="00E83FD1"/>
    <w:rsid w:val="00E8434D"/>
    <w:rsid w:val="00E84BB8"/>
    <w:rsid w:val="00E85D58"/>
    <w:rsid w:val="00E85E55"/>
    <w:rsid w:val="00E86014"/>
    <w:rsid w:val="00E8640E"/>
    <w:rsid w:val="00E86AA6"/>
    <w:rsid w:val="00E86C6C"/>
    <w:rsid w:val="00E8759B"/>
    <w:rsid w:val="00E87F9E"/>
    <w:rsid w:val="00E87FA5"/>
    <w:rsid w:val="00E906AF"/>
    <w:rsid w:val="00E909D7"/>
    <w:rsid w:val="00E90A60"/>
    <w:rsid w:val="00E91335"/>
    <w:rsid w:val="00E91949"/>
    <w:rsid w:val="00E91B72"/>
    <w:rsid w:val="00E91C59"/>
    <w:rsid w:val="00E91FB1"/>
    <w:rsid w:val="00E9209E"/>
    <w:rsid w:val="00E924BF"/>
    <w:rsid w:val="00E93112"/>
    <w:rsid w:val="00E939FC"/>
    <w:rsid w:val="00E93B01"/>
    <w:rsid w:val="00E93B04"/>
    <w:rsid w:val="00E93C65"/>
    <w:rsid w:val="00E93E88"/>
    <w:rsid w:val="00E94104"/>
    <w:rsid w:val="00E94251"/>
    <w:rsid w:val="00E94501"/>
    <w:rsid w:val="00E9491C"/>
    <w:rsid w:val="00E94EAC"/>
    <w:rsid w:val="00E94F62"/>
    <w:rsid w:val="00E954C7"/>
    <w:rsid w:val="00E956FB"/>
    <w:rsid w:val="00E95701"/>
    <w:rsid w:val="00E9584E"/>
    <w:rsid w:val="00E9649D"/>
    <w:rsid w:val="00E96BE4"/>
    <w:rsid w:val="00E96DA3"/>
    <w:rsid w:val="00E96F05"/>
    <w:rsid w:val="00E96F7E"/>
    <w:rsid w:val="00E9721A"/>
    <w:rsid w:val="00E9728E"/>
    <w:rsid w:val="00E975F5"/>
    <w:rsid w:val="00E97AB3"/>
    <w:rsid w:val="00E97BEE"/>
    <w:rsid w:val="00E97E9F"/>
    <w:rsid w:val="00E97FE8"/>
    <w:rsid w:val="00EA01F7"/>
    <w:rsid w:val="00EA0955"/>
    <w:rsid w:val="00EA09BE"/>
    <w:rsid w:val="00EA0C1B"/>
    <w:rsid w:val="00EA16E1"/>
    <w:rsid w:val="00EA1A7B"/>
    <w:rsid w:val="00EA1C0A"/>
    <w:rsid w:val="00EA1CAC"/>
    <w:rsid w:val="00EA1D2E"/>
    <w:rsid w:val="00EA287A"/>
    <w:rsid w:val="00EA2D2B"/>
    <w:rsid w:val="00EA2F5F"/>
    <w:rsid w:val="00EA3238"/>
    <w:rsid w:val="00EA3471"/>
    <w:rsid w:val="00EA3540"/>
    <w:rsid w:val="00EA371C"/>
    <w:rsid w:val="00EA45F9"/>
    <w:rsid w:val="00EA472A"/>
    <w:rsid w:val="00EA47F8"/>
    <w:rsid w:val="00EA4813"/>
    <w:rsid w:val="00EA4973"/>
    <w:rsid w:val="00EA4AE8"/>
    <w:rsid w:val="00EA5520"/>
    <w:rsid w:val="00EA6064"/>
    <w:rsid w:val="00EA61E8"/>
    <w:rsid w:val="00EA6AAD"/>
    <w:rsid w:val="00EA7C2C"/>
    <w:rsid w:val="00EB0306"/>
    <w:rsid w:val="00EB04BC"/>
    <w:rsid w:val="00EB07C9"/>
    <w:rsid w:val="00EB09E3"/>
    <w:rsid w:val="00EB0C8B"/>
    <w:rsid w:val="00EB1874"/>
    <w:rsid w:val="00EB1B78"/>
    <w:rsid w:val="00EB1E3A"/>
    <w:rsid w:val="00EB1FFB"/>
    <w:rsid w:val="00EB226F"/>
    <w:rsid w:val="00EB26AB"/>
    <w:rsid w:val="00EB26B9"/>
    <w:rsid w:val="00EB2785"/>
    <w:rsid w:val="00EB27D6"/>
    <w:rsid w:val="00EB2BCA"/>
    <w:rsid w:val="00EB307C"/>
    <w:rsid w:val="00EB3B33"/>
    <w:rsid w:val="00EB40FF"/>
    <w:rsid w:val="00EB43DE"/>
    <w:rsid w:val="00EB5093"/>
    <w:rsid w:val="00EB5374"/>
    <w:rsid w:val="00EB53D0"/>
    <w:rsid w:val="00EB5DFC"/>
    <w:rsid w:val="00EB608F"/>
    <w:rsid w:val="00EB675A"/>
    <w:rsid w:val="00EB6E7F"/>
    <w:rsid w:val="00EB6E89"/>
    <w:rsid w:val="00EB71C4"/>
    <w:rsid w:val="00EB76A2"/>
    <w:rsid w:val="00EC0943"/>
    <w:rsid w:val="00EC0B6D"/>
    <w:rsid w:val="00EC1F0B"/>
    <w:rsid w:val="00EC2200"/>
    <w:rsid w:val="00EC2352"/>
    <w:rsid w:val="00EC2526"/>
    <w:rsid w:val="00EC28DA"/>
    <w:rsid w:val="00EC2955"/>
    <w:rsid w:val="00EC29D9"/>
    <w:rsid w:val="00EC2E9E"/>
    <w:rsid w:val="00EC34A5"/>
    <w:rsid w:val="00EC3C57"/>
    <w:rsid w:val="00EC3EA1"/>
    <w:rsid w:val="00EC3F69"/>
    <w:rsid w:val="00EC4454"/>
    <w:rsid w:val="00EC4707"/>
    <w:rsid w:val="00EC495D"/>
    <w:rsid w:val="00EC51B6"/>
    <w:rsid w:val="00EC53F6"/>
    <w:rsid w:val="00EC542C"/>
    <w:rsid w:val="00EC5710"/>
    <w:rsid w:val="00EC584D"/>
    <w:rsid w:val="00EC5B48"/>
    <w:rsid w:val="00EC5C74"/>
    <w:rsid w:val="00EC5E71"/>
    <w:rsid w:val="00EC623F"/>
    <w:rsid w:val="00EC648D"/>
    <w:rsid w:val="00EC648F"/>
    <w:rsid w:val="00EC6A5D"/>
    <w:rsid w:val="00EC708A"/>
    <w:rsid w:val="00EC7256"/>
    <w:rsid w:val="00EC77CB"/>
    <w:rsid w:val="00EC7927"/>
    <w:rsid w:val="00EC7D0C"/>
    <w:rsid w:val="00ED014A"/>
    <w:rsid w:val="00ED031A"/>
    <w:rsid w:val="00ED0482"/>
    <w:rsid w:val="00ED0C1C"/>
    <w:rsid w:val="00ED0DAF"/>
    <w:rsid w:val="00ED10C8"/>
    <w:rsid w:val="00ED1444"/>
    <w:rsid w:val="00ED189E"/>
    <w:rsid w:val="00ED195D"/>
    <w:rsid w:val="00ED2607"/>
    <w:rsid w:val="00ED270B"/>
    <w:rsid w:val="00ED2942"/>
    <w:rsid w:val="00ED2C81"/>
    <w:rsid w:val="00ED2E66"/>
    <w:rsid w:val="00ED300A"/>
    <w:rsid w:val="00ED381D"/>
    <w:rsid w:val="00ED3E29"/>
    <w:rsid w:val="00ED40FD"/>
    <w:rsid w:val="00ED4493"/>
    <w:rsid w:val="00ED4864"/>
    <w:rsid w:val="00ED545A"/>
    <w:rsid w:val="00ED54E5"/>
    <w:rsid w:val="00ED5AB6"/>
    <w:rsid w:val="00ED69F5"/>
    <w:rsid w:val="00ED6B86"/>
    <w:rsid w:val="00ED7956"/>
    <w:rsid w:val="00ED7A21"/>
    <w:rsid w:val="00ED7B8C"/>
    <w:rsid w:val="00ED7F40"/>
    <w:rsid w:val="00ED7FB0"/>
    <w:rsid w:val="00EE0274"/>
    <w:rsid w:val="00EE04CF"/>
    <w:rsid w:val="00EE05BB"/>
    <w:rsid w:val="00EE09A9"/>
    <w:rsid w:val="00EE0AB0"/>
    <w:rsid w:val="00EE0C25"/>
    <w:rsid w:val="00EE0F92"/>
    <w:rsid w:val="00EE1245"/>
    <w:rsid w:val="00EE16C6"/>
    <w:rsid w:val="00EE192F"/>
    <w:rsid w:val="00EE19E9"/>
    <w:rsid w:val="00EE1C1A"/>
    <w:rsid w:val="00EE21FC"/>
    <w:rsid w:val="00EE2518"/>
    <w:rsid w:val="00EE2952"/>
    <w:rsid w:val="00EE2B22"/>
    <w:rsid w:val="00EE30FC"/>
    <w:rsid w:val="00EE3248"/>
    <w:rsid w:val="00EE39EC"/>
    <w:rsid w:val="00EE3A71"/>
    <w:rsid w:val="00EE3C14"/>
    <w:rsid w:val="00EE3E60"/>
    <w:rsid w:val="00EE4350"/>
    <w:rsid w:val="00EE51F9"/>
    <w:rsid w:val="00EE53D7"/>
    <w:rsid w:val="00EE563B"/>
    <w:rsid w:val="00EE58C8"/>
    <w:rsid w:val="00EE5AE3"/>
    <w:rsid w:val="00EE5C2B"/>
    <w:rsid w:val="00EE5E0C"/>
    <w:rsid w:val="00EE6077"/>
    <w:rsid w:val="00EE64A3"/>
    <w:rsid w:val="00EE6A06"/>
    <w:rsid w:val="00EE6C28"/>
    <w:rsid w:val="00EE6C2B"/>
    <w:rsid w:val="00EE70FF"/>
    <w:rsid w:val="00EE72B9"/>
    <w:rsid w:val="00EE7753"/>
    <w:rsid w:val="00EE79B8"/>
    <w:rsid w:val="00EE7A02"/>
    <w:rsid w:val="00EF0DFD"/>
    <w:rsid w:val="00EF1125"/>
    <w:rsid w:val="00EF16BB"/>
    <w:rsid w:val="00EF1BD5"/>
    <w:rsid w:val="00EF1C4D"/>
    <w:rsid w:val="00EF2095"/>
    <w:rsid w:val="00EF29C6"/>
    <w:rsid w:val="00EF3079"/>
    <w:rsid w:val="00EF32F8"/>
    <w:rsid w:val="00EF3472"/>
    <w:rsid w:val="00EF3555"/>
    <w:rsid w:val="00EF3B3F"/>
    <w:rsid w:val="00EF3FC6"/>
    <w:rsid w:val="00EF44E3"/>
    <w:rsid w:val="00EF4A2C"/>
    <w:rsid w:val="00EF4A70"/>
    <w:rsid w:val="00EF4C2F"/>
    <w:rsid w:val="00EF5AF5"/>
    <w:rsid w:val="00EF5B3E"/>
    <w:rsid w:val="00EF5E84"/>
    <w:rsid w:val="00EF632A"/>
    <w:rsid w:val="00EF636E"/>
    <w:rsid w:val="00EF6520"/>
    <w:rsid w:val="00EF66F6"/>
    <w:rsid w:val="00EF6777"/>
    <w:rsid w:val="00EF6C8D"/>
    <w:rsid w:val="00EF6DA3"/>
    <w:rsid w:val="00EF75B1"/>
    <w:rsid w:val="00EF7677"/>
    <w:rsid w:val="00EF76C2"/>
    <w:rsid w:val="00EF7B37"/>
    <w:rsid w:val="00F000A3"/>
    <w:rsid w:val="00F005C0"/>
    <w:rsid w:val="00F00725"/>
    <w:rsid w:val="00F008AF"/>
    <w:rsid w:val="00F00B49"/>
    <w:rsid w:val="00F0106A"/>
    <w:rsid w:val="00F012FC"/>
    <w:rsid w:val="00F014D9"/>
    <w:rsid w:val="00F01671"/>
    <w:rsid w:val="00F01D74"/>
    <w:rsid w:val="00F0230C"/>
    <w:rsid w:val="00F024C4"/>
    <w:rsid w:val="00F02FA7"/>
    <w:rsid w:val="00F02FF9"/>
    <w:rsid w:val="00F03448"/>
    <w:rsid w:val="00F03790"/>
    <w:rsid w:val="00F03920"/>
    <w:rsid w:val="00F03972"/>
    <w:rsid w:val="00F03FA1"/>
    <w:rsid w:val="00F04070"/>
    <w:rsid w:val="00F04539"/>
    <w:rsid w:val="00F04B92"/>
    <w:rsid w:val="00F04EB2"/>
    <w:rsid w:val="00F057B5"/>
    <w:rsid w:val="00F06D17"/>
    <w:rsid w:val="00F06D50"/>
    <w:rsid w:val="00F06FAB"/>
    <w:rsid w:val="00F0702E"/>
    <w:rsid w:val="00F07219"/>
    <w:rsid w:val="00F07423"/>
    <w:rsid w:val="00F0744C"/>
    <w:rsid w:val="00F07AA9"/>
    <w:rsid w:val="00F10259"/>
    <w:rsid w:val="00F10613"/>
    <w:rsid w:val="00F11488"/>
    <w:rsid w:val="00F120F0"/>
    <w:rsid w:val="00F1248D"/>
    <w:rsid w:val="00F12719"/>
    <w:rsid w:val="00F1274D"/>
    <w:rsid w:val="00F12FEC"/>
    <w:rsid w:val="00F132A3"/>
    <w:rsid w:val="00F136C1"/>
    <w:rsid w:val="00F1374E"/>
    <w:rsid w:val="00F13DB5"/>
    <w:rsid w:val="00F14ADD"/>
    <w:rsid w:val="00F15216"/>
    <w:rsid w:val="00F153BC"/>
    <w:rsid w:val="00F15944"/>
    <w:rsid w:val="00F15AA9"/>
    <w:rsid w:val="00F15FD9"/>
    <w:rsid w:val="00F160B5"/>
    <w:rsid w:val="00F1678F"/>
    <w:rsid w:val="00F16B9B"/>
    <w:rsid w:val="00F16DD2"/>
    <w:rsid w:val="00F16FC2"/>
    <w:rsid w:val="00F170C4"/>
    <w:rsid w:val="00F173FF"/>
    <w:rsid w:val="00F17694"/>
    <w:rsid w:val="00F17C45"/>
    <w:rsid w:val="00F2003B"/>
    <w:rsid w:val="00F203A9"/>
    <w:rsid w:val="00F20EF3"/>
    <w:rsid w:val="00F20F58"/>
    <w:rsid w:val="00F218AF"/>
    <w:rsid w:val="00F2191C"/>
    <w:rsid w:val="00F2193D"/>
    <w:rsid w:val="00F2212F"/>
    <w:rsid w:val="00F222BF"/>
    <w:rsid w:val="00F22705"/>
    <w:rsid w:val="00F22877"/>
    <w:rsid w:val="00F22ACB"/>
    <w:rsid w:val="00F22CAE"/>
    <w:rsid w:val="00F2383E"/>
    <w:rsid w:val="00F23C7C"/>
    <w:rsid w:val="00F23E30"/>
    <w:rsid w:val="00F2422D"/>
    <w:rsid w:val="00F2454C"/>
    <w:rsid w:val="00F24FF4"/>
    <w:rsid w:val="00F25321"/>
    <w:rsid w:val="00F2565C"/>
    <w:rsid w:val="00F25CD5"/>
    <w:rsid w:val="00F25DE0"/>
    <w:rsid w:val="00F265A9"/>
    <w:rsid w:val="00F27313"/>
    <w:rsid w:val="00F27449"/>
    <w:rsid w:val="00F274B3"/>
    <w:rsid w:val="00F275D3"/>
    <w:rsid w:val="00F27BC3"/>
    <w:rsid w:val="00F27DC2"/>
    <w:rsid w:val="00F30E23"/>
    <w:rsid w:val="00F311B8"/>
    <w:rsid w:val="00F31735"/>
    <w:rsid w:val="00F31DC9"/>
    <w:rsid w:val="00F32113"/>
    <w:rsid w:val="00F3212E"/>
    <w:rsid w:val="00F32566"/>
    <w:rsid w:val="00F32C27"/>
    <w:rsid w:val="00F32D45"/>
    <w:rsid w:val="00F330E0"/>
    <w:rsid w:val="00F33377"/>
    <w:rsid w:val="00F33BA4"/>
    <w:rsid w:val="00F33D3F"/>
    <w:rsid w:val="00F34205"/>
    <w:rsid w:val="00F3459B"/>
    <w:rsid w:val="00F34A01"/>
    <w:rsid w:val="00F3578E"/>
    <w:rsid w:val="00F3579C"/>
    <w:rsid w:val="00F3580C"/>
    <w:rsid w:val="00F3607D"/>
    <w:rsid w:val="00F3622F"/>
    <w:rsid w:val="00F36E0C"/>
    <w:rsid w:val="00F36EF4"/>
    <w:rsid w:val="00F36F4C"/>
    <w:rsid w:val="00F37020"/>
    <w:rsid w:val="00F379AE"/>
    <w:rsid w:val="00F37CAF"/>
    <w:rsid w:val="00F37D29"/>
    <w:rsid w:val="00F37F8A"/>
    <w:rsid w:val="00F403E5"/>
    <w:rsid w:val="00F4048A"/>
    <w:rsid w:val="00F4076D"/>
    <w:rsid w:val="00F40994"/>
    <w:rsid w:val="00F41091"/>
    <w:rsid w:val="00F41713"/>
    <w:rsid w:val="00F41718"/>
    <w:rsid w:val="00F41873"/>
    <w:rsid w:val="00F4188B"/>
    <w:rsid w:val="00F42680"/>
    <w:rsid w:val="00F42CF8"/>
    <w:rsid w:val="00F4305E"/>
    <w:rsid w:val="00F43333"/>
    <w:rsid w:val="00F43513"/>
    <w:rsid w:val="00F435D8"/>
    <w:rsid w:val="00F4386A"/>
    <w:rsid w:val="00F43942"/>
    <w:rsid w:val="00F44333"/>
    <w:rsid w:val="00F44629"/>
    <w:rsid w:val="00F44805"/>
    <w:rsid w:val="00F44901"/>
    <w:rsid w:val="00F44A6B"/>
    <w:rsid w:val="00F44ACD"/>
    <w:rsid w:val="00F44C5F"/>
    <w:rsid w:val="00F44F21"/>
    <w:rsid w:val="00F458FF"/>
    <w:rsid w:val="00F467C0"/>
    <w:rsid w:val="00F46AB3"/>
    <w:rsid w:val="00F47873"/>
    <w:rsid w:val="00F479F5"/>
    <w:rsid w:val="00F47D6B"/>
    <w:rsid w:val="00F50006"/>
    <w:rsid w:val="00F505F5"/>
    <w:rsid w:val="00F50931"/>
    <w:rsid w:val="00F50A29"/>
    <w:rsid w:val="00F510BC"/>
    <w:rsid w:val="00F51168"/>
    <w:rsid w:val="00F51228"/>
    <w:rsid w:val="00F5159B"/>
    <w:rsid w:val="00F5179F"/>
    <w:rsid w:val="00F517F5"/>
    <w:rsid w:val="00F524CE"/>
    <w:rsid w:val="00F52AE9"/>
    <w:rsid w:val="00F52C79"/>
    <w:rsid w:val="00F52E04"/>
    <w:rsid w:val="00F53275"/>
    <w:rsid w:val="00F53335"/>
    <w:rsid w:val="00F535F3"/>
    <w:rsid w:val="00F53F83"/>
    <w:rsid w:val="00F540BE"/>
    <w:rsid w:val="00F54229"/>
    <w:rsid w:val="00F54505"/>
    <w:rsid w:val="00F54931"/>
    <w:rsid w:val="00F5495D"/>
    <w:rsid w:val="00F5562D"/>
    <w:rsid w:val="00F55B29"/>
    <w:rsid w:val="00F55BBD"/>
    <w:rsid w:val="00F55CAF"/>
    <w:rsid w:val="00F5621D"/>
    <w:rsid w:val="00F563C8"/>
    <w:rsid w:val="00F563D5"/>
    <w:rsid w:val="00F565D3"/>
    <w:rsid w:val="00F56AB5"/>
    <w:rsid w:val="00F56DC0"/>
    <w:rsid w:val="00F56E81"/>
    <w:rsid w:val="00F56FCE"/>
    <w:rsid w:val="00F5748A"/>
    <w:rsid w:val="00F60195"/>
    <w:rsid w:val="00F60762"/>
    <w:rsid w:val="00F6089C"/>
    <w:rsid w:val="00F6137C"/>
    <w:rsid w:val="00F61729"/>
    <w:rsid w:val="00F61A1A"/>
    <w:rsid w:val="00F61CF8"/>
    <w:rsid w:val="00F61FED"/>
    <w:rsid w:val="00F626C3"/>
    <w:rsid w:val="00F62A5E"/>
    <w:rsid w:val="00F62F3B"/>
    <w:rsid w:val="00F63065"/>
    <w:rsid w:val="00F635C4"/>
    <w:rsid w:val="00F63A12"/>
    <w:rsid w:val="00F63EC7"/>
    <w:rsid w:val="00F6472A"/>
    <w:rsid w:val="00F64AA0"/>
    <w:rsid w:val="00F6527C"/>
    <w:rsid w:val="00F65291"/>
    <w:rsid w:val="00F656EF"/>
    <w:rsid w:val="00F658D4"/>
    <w:rsid w:val="00F65B3E"/>
    <w:rsid w:val="00F66074"/>
    <w:rsid w:val="00F667AE"/>
    <w:rsid w:val="00F66A1C"/>
    <w:rsid w:val="00F67183"/>
    <w:rsid w:val="00F67341"/>
    <w:rsid w:val="00F67405"/>
    <w:rsid w:val="00F67643"/>
    <w:rsid w:val="00F67DBB"/>
    <w:rsid w:val="00F701F2"/>
    <w:rsid w:val="00F70698"/>
    <w:rsid w:val="00F7082D"/>
    <w:rsid w:val="00F70A66"/>
    <w:rsid w:val="00F70B89"/>
    <w:rsid w:val="00F70E56"/>
    <w:rsid w:val="00F71208"/>
    <w:rsid w:val="00F7155C"/>
    <w:rsid w:val="00F71F08"/>
    <w:rsid w:val="00F722B1"/>
    <w:rsid w:val="00F72CAC"/>
    <w:rsid w:val="00F72E65"/>
    <w:rsid w:val="00F72F93"/>
    <w:rsid w:val="00F73311"/>
    <w:rsid w:val="00F738A6"/>
    <w:rsid w:val="00F73A6E"/>
    <w:rsid w:val="00F73F5A"/>
    <w:rsid w:val="00F743C4"/>
    <w:rsid w:val="00F74A00"/>
    <w:rsid w:val="00F74F9F"/>
    <w:rsid w:val="00F75A48"/>
    <w:rsid w:val="00F75FBE"/>
    <w:rsid w:val="00F769EE"/>
    <w:rsid w:val="00F76C7F"/>
    <w:rsid w:val="00F771E2"/>
    <w:rsid w:val="00F77D6D"/>
    <w:rsid w:val="00F8093D"/>
    <w:rsid w:val="00F80B18"/>
    <w:rsid w:val="00F80C54"/>
    <w:rsid w:val="00F816A9"/>
    <w:rsid w:val="00F817FF"/>
    <w:rsid w:val="00F81B37"/>
    <w:rsid w:val="00F81B57"/>
    <w:rsid w:val="00F81B8E"/>
    <w:rsid w:val="00F822A6"/>
    <w:rsid w:val="00F82305"/>
    <w:rsid w:val="00F8285D"/>
    <w:rsid w:val="00F829A3"/>
    <w:rsid w:val="00F8392C"/>
    <w:rsid w:val="00F83E38"/>
    <w:rsid w:val="00F842FA"/>
    <w:rsid w:val="00F84623"/>
    <w:rsid w:val="00F8503C"/>
    <w:rsid w:val="00F85251"/>
    <w:rsid w:val="00F854B4"/>
    <w:rsid w:val="00F855FE"/>
    <w:rsid w:val="00F8567D"/>
    <w:rsid w:val="00F8586E"/>
    <w:rsid w:val="00F85937"/>
    <w:rsid w:val="00F85E65"/>
    <w:rsid w:val="00F85FC9"/>
    <w:rsid w:val="00F86573"/>
    <w:rsid w:val="00F872AA"/>
    <w:rsid w:val="00F875B4"/>
    <w:rsid w:val="00F87683"/>
    <w:rsid w:val="00F87B55"/>
    <w:rsid w:val="00F901D9"/>
    <w:rsid w:val="00F9053F"/>
    <w:rsid w:val="00F90C4B"/>
    <w:rsid w:val="00F910A2"/>
    <w:rsid w:val="00F92134"/>
    <w:rsid w:val="00F923D6"/>
    <w:rsid w:val="00F9279A"/>
    <w:rsid w:val="00F92D79"/>
    <w:rsid w:val="00F9309A"/>
    <w:rsid w:val="00F93338"/>
    <w:rsid w:val="00F93421"/>
    <w:rsid w:val="00F93604"/>
    <w:rsid w:val="00F93647"/>
    <w:rsid w:val="00F93919"/>
    <w:rsid w:val="00F93F12"/>
    <w:rsid w:val="00F940BD"/>
    <w:rsid w:val="00F9499A"/>
    <w:rsid w:val="00F95388"/>
    <w:rsid w:val="00F95704"/>
    <w:rsid w:val="00F963D2"/>
    <w:rsid w:val="00F9661A"/>
    <w:rsid w:val="00F96B8D"/>
    <w:rsid w:val="00F97401"/>
    <w:rsid w:val="00F97AD7"/>
    <w:rsid w:val="00F97D3B"/>
    <w:rsid w:val="00FA0995"/>
    <w:rsid w:val="00FA0AE7"/>
    <w:rsid w:val="00FA0C76"/>
    <w:rsid w:val="00FA0F7D"/>
    <w:rsid w:val="00FA0FFD"/>
    <w:rsid w:val="00FA1563"/>
    <w:rsid w:val="00FA1C32"/>
    <w:rsid w:val="00FA1F15"/>
    <w:rsid w:val="00FA2830"/>
    <w:rsid w:val="00FA2B5C"/>
    <w:rsid w:val="00FA2FE6"/>
    <w:rsid w:val="00FA31EA"/>
    <w:rsid w:val="00FA325F"/>
    <w:rsid w:val="00FA3282"/>
    <w:rsid w:val="00FA3D7F"/>
    <w:rsid w:val="00FA3FC4"/>
    <w:rsid w:val="00FA4088"/>
    <w:rsid w:val="00FA4C61"/>
    <w:rsid w:val="00FA5197"/>
    <w:rsid w:val="00FA564B"/>
    <w:rsid w:val="00FA5958"/>
    <w:rsid w:val="00FA64D1"/>
    <w:rsid w:val="00FA6AE6"/>
    <w:rsid w:val="00FA6F5A"/>
    <w:rsid w:val="00FA73BB"/>
    <w:rsid w:val="00FB0265"/>
    <w:rsid w:val="00FB0871"/>
    <w:rsid w:val="00FB0B8B"/>
    <w:rsid w:val="00FB152E"/>
    <w:rsid w:val="00FB1557"/>
    <w:rsid w:val="00FB16A3"/>
    <w:rsid w:val="00FB1754"/>
    <w:rsid w:val="00FB17AC"/>
    <w:rsid w:val="00FB1F10"/>
    <w:rsid w:val="00FB22E4"/>
    <w:rsid w:val="00FB2747"/>
    <w:rsid w:val="00FB2BC6"/>
    <w:rsid w:val="00FB311B"/>
    <w:rsid w:val="00FB32AB"/>
    <w:rsid w:val="00FB339F"/>
    <w:rsid w:val="00FB3B3C"/>
    <w:rsid w:val="00FB3B6E"/>
    <w:rsid w:val="00FB4268"/>
    <w:rsid w:val="00FB4465"/>
    <w:rsid w:val="00FB4A1C"/>
    <w:rsid w:val="00FB4DF4"/>
    <w:rsid w:val="00FB4F98"/>
    <w:rsid w:val="00FB5069"/>
    <w:rsid w:val="00FB527D"/>
    <w:rsid w:val="00FB53E2"/>
    <w:rsid w:val="00FB55FB"/>
    <w:rsid w:val="00FB5A07"/>
    <w:rsid w:val="00FB644D"/>
    <w:rsid w:val="00FB663B"/>
    <w:rsid w:val="00FB6642"/>
    <w:rsid w:val="00FB6819"/>
    <w:rsid w:val="00FB6935"/>
    <w:rsid w:val="00FB70C6"/>
    <w:rsid w:val="00FB7444"/>
    <w:rsid w:val="00FB748B"/>
    <w:rsid w:val="00FB77CC"/>
    <w:rsid w:val="00FB7E08"/>
    <w:rsid w:val="00FB7FE4"/>
    <w:rsid w:val="00FC0064"/>
    <w:rsid w:val="00FC01CC"/>
    <w:rsid w:val="00FC033D"/>
    <w:rsid w:val="00FC061C"/>
    <w:rsid w:val="00FC0636"/>
    <w:rsid w:val="00FC0745"/>
    <w:rsid w:val="00FC1052"/>
    <w:rsid w:val="00FC12F3"/>
    <w:rsid w:val="00FC13A3"/>
    <w:rsid w:val="00FC1810"/>
    <w:rsid w:val="00FC19AE"/>
    <w:rsid w:val="00FC1E93"/>
    <w:rsid w:val="00FC1F60"/>
    <w:rsid w:val="00FC23C6"/>
    <w:rsid w:val="00FC25B7"/>
    <w:rsid w:val="00FC2857"/>
    <w:rsid w:val="00FC2C71"/>
    <w:rsid w:val="00FC2D73"/>
    <w:rsid w:val="00FC2DDA"/>
    <w:rsid w:val="00FC3982"/>
    <w:rsid w:val="00FC3D18"/>
    <w:rsid w:val="00FC43A9"/>
    <w:rsid w:val="00FC489A"/>
    <w:rsid w:val="00FC4E74"/>
    <w:rsid w:val="00FC5267"/>
    <w:rsid w:val="00FC532F"/>
    <w:rsid w:val="00FC5947"/>
    <w:rsid w:val="00FC5CCB"/>
    <w:rsid w:val="00FC6A74"/>
    <w:rsid w:val="00FC6E9D"/>
    <w:rsid w:val="00FC717A"/>
    <w:rsid w:val="00FD00F2"/>
    <w:rsid w:val="00FD04EA"/>
    <w:rsid w:val="00FD0BBF"/>
    <w:rsid w:val="00FD0FD3"/>
    <w:rsid w:val="00FD147C"/>
    <w:rsid w:val="00FD1531"/>
    <w:rsid w:val="00FD1663"/>
    <w:rsid w:val="00FD19BB"/>
    <w:rsid w:val="00FD1AD5"/>
    <w:rsid w:val="00FD1B7F"/>
    <w:rsid w:val="00FD1D11"/>
    <w:rsid w:val="00FD1ECB"/>
    <w:rsid w:val="00FD1FCE"/>
    <w:rsid w:val="00FD2376"/>
    <w:rsid w:val="00FD23BA"/>
    <w:rsid w:val="00FD27F9"/>
    <w:rsid w:val="00FD2AB7"/>
    <w:rsid w:val="00FD2AC0"/>
    <w:rsid w:val="00FD2B17"/>
    <w:rsid w:val="00FD2D3E"/>
    <w:rsid w:val="00FD3D54"/>
    <w:rsid w:val="00FD533D"/>
    <w:rsid w:val="00FD5A75"/>
    <w:rsid w:val="00FD5DC3"/>
    <w:rsid w:val="00FD5DC9"/>
    <w:rsid w:val="00FD5E18"/>
    <w:rsid w:val="00FD689E"/>
    <w:rsid w:val="00FD6A24"/>
    <w:rsid w:val="00FD6AD0"/>
    <w:rsid w:val="00FD6C0D"/>
    <w:rsid w:val="00FD74C9"/>
    <w:rsid w:val="00FD7648"/>
    <w:rsid w:val="00FD76EE"/>
    <w:rsid w:val="00FD7ACA"/>
    <w:rsid w:val="00FD7D23"/>
    <w:rsid w:val="00FD7EE8"/>
    <w:rsid w:val="00FD7FDB"/>
    <w:rsid w:val="00FE00EE"/>
    <w:rsid w:val="00FE015C"/>
    <w:rsid w:val="00FE0399"/>
    <w:rsid w:val="00FE0480"/>
    <w:rsid w:val="00FE0616"/>
    <w:rsid w:val="00FE082E"/>
    <w:rsid w:val="00FE087A"/>
    <w:rsid w:val="00FE0DCF"/>
    <w:rsid w:val="00FE14B5"/>
    <w:rsid w:val="00FE1623"/>
    <w:rsid w:val="00FE1833"/>
    <w:rsid w:val="00FE2224"/>
    <w:rsid w:val="00FE226B"/>
    <w:rsid w:val="00FE2592"/>
    <w:rsid w:val="00FE27F0"/>
    <w:rsid w:val="00FE28D2"/>
    <w:rsid w:val="00FE2D9F"/>
    <w:rsid w:val="00FE379D"/>
    <w:rsid w:val="00FE38C8"/>
    <w:rsid w:val="00FE39C2"/>
    <w:rsid w:val="00FE3CFC"/>
    <w:rsid w:val="00FE3DCB"/>
    <w:rsid w:val="00FE43F0"/>
    <w:rsid w:val="00FE4435"/>
    <w:rsid w:val="00FE50D9"/>
    <w:rsid w:val="00FE5ADA"/>
    <w:rsid w:val="00FE5FAE"/>
    <w:rsid w:val="00FE641D"/>
    <w:rsid w:val="00FE6731"/>
    <w:rsid w:val="00FE6AB1"/>
    <w:rsid w:val="00FE6E3A"/>
    <w:rsid w:val="00FE74BB"/>
    <w:rsid w:val="00FE74F7"/>
    <w:rsid w:val="00FE7AED"/>
    <w:rsid w:val="00FE7B5C"/>
    <w:rsid w:val="00FF01D6"/>
    <w:rsid w:val="00FF039E"/>
    <w:rsid w:val="00FF04C2"/>
    <w:rsid w:val="00FF0F33"/>
    <w:rsid w:val="00FF1246"/>
    <w:rsid w:val="00FF137B"/>
    <w:rsid w:val="00FF1CC1"/>
    <w:rsid w:val="00FF1CEA"/>
    <w:rsid w:val="00FF1E38"/>
    <w:rsid w:val="00FF25BA"/>
    <w:rsid w:val="00FF2992"/>
    <w:rsid w:val="00FF2C4B"/>
    <w:rsid w:val="00FF2D4D"/>
    <w:rsid w:val="00FF2DF7"/>
    <w:rsid w:val="00FF3013"/>
    <w:rsid w:val="00FF3368"/>
    <w:rsid w:val="00FF346C"/>
    <w:rsid w:val="00FF3603"/>
    <w:rsid w:val="00FF38AC"/>
    <w:rsid w:val="00FF3E8F"/>
    <w:rsid w:val="00FF4409"/>
    <w:rsid w:val="00FF4608"/>
    <w:rsid w:val="00FF4AB0"/>
    <w:rsid w:val="00FF4AD2"/>
    <w:rsid w:val="00FF4D90"/>
    <w:rsid w:val="00FF4E7C"/>
    <w:rsid w:val="00FF56DE"/>
    <w:rsid w:val="00FF5D9B"/>
    <w:rsid w:val="00FF6079"/>
    <w:rsid w:val="00FF63FE"/>
    <w:rsid w:val="00FF660D"/>
    <w:rsid w:val="00FF6AF9"/>
    <w:rsid w:val="00FF7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FDB6A5"/>
  <w15:docId w15:val="{1F15BCCF-7A3E-442B-840C-B1D2035B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05"/>
  </w:style>
  <w:style w:type="paragraph" w:styleId="Heading1">
    <w:name w:val="heading 1"/>
    <w:basedOn w:val="Normal"/>
    <w:next w:val="Normal"/>
    <w:link w:val="Heading1Char"/>
    <w:uiPriority w:val="9"/>
    <w:qFormat/>
    <w:rsid w:val="00EB4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74A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D33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E48EF"/>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uiPriority w:val="99"/>
    <w:rsid w:val="009A3899"/>
    <w:rPr>
      <w:rFonts w:ascii="Consolas" w:eastAsia="Times New Roman" w:hAnsi="Consolas"/>
    </w:rPr>
  </w:style>
  <w:style w:type="character" w:customStyle="1" w:styleId="HTMLPreformattedChar">
    <w:name w:val="HTML Preformatted Char"/>
    <w:link w:val="HTMLPreformatted"/>
    <w:uiPriority w:val="99"/>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table" w:customStyle="1" w:styleId="PlainTable51">
    <w:name w:val="Plain Table 51"/>
    <w:basedOn w:val="TableNormal"/>
    <w:uiPriority w:val="45"/>
    <w:rsid w:val="00086B73"/>
    <w:rPr>
      <w:rFonts w:ascii="Calibri" w:hAnsi="Calibri"/>
    </w:rPr>
    <w:tblPr>
      <w:tblStyleRowBandSize w:val="1"/>
      <w:tblStyleColBandSize w:val="1"/>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534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D01C43"/>
    <w:pPr>
      <w:spacing w:after="120" w:line="264" w:lineRule="auto"/>
      <w:ind w:left="720"/>
      <w:contextualSpacing/>
    </w:pPr>
    <w:rPr>
      <w:rFonts w:asciiTheme="minorHAnsi" w:eastAsiaTheme="minorEastAsia" w:hAnsiTheme="minorHAnsi" w:cstheme="minorBidi"/>
    </w:rPr>
  </w:style>
  <w:style w:type="character" w:customStyle="1" w:styleId="Heading4Char">
    <w:name w:val="Heading 4 Char"/>
    <w:basedOn w:val="DefaultParagraphFont"/>
    <w:link w:val="Heading4"/>
    <w:uiPriority w:val="9"/>
    <w:rsid w:val="00CE48EF"/>
    <w:rPr>
      <w:rFonts w:eastAsia="Times New Roman"/>
      <w:b/>
      <w:bCs/>
      <w:sz w:val="24"/>
      <w:szCs w:val="24"/>
    </w:rPr>
  </w:style>
  <w:style w:type="character" w:styleId="PlaceholderText">
    <w:name w:val="Placeholder Text"/>
    <w:basedOn w:val="DefaultParagraphFont"/>
    <w:uiPriority w:val="99"/>
    <w:unhideWhenUsed/>
    <w:rsid w:val="007E6B75"/>
    <w:rPr>
      <w:color w:val="808080"/>
    </w:rPr>
  </w:style>
  <w:style w:type="character" w:customStyle="1" w:styleId="apple-converted-space">
    <w:name w:val="apple-converted-space"/>
    <w:basedOn w:val="DefaultParagraphFont"/>
    <w:rsid w:val="001D33DF"/>
  </w:style>
  <w:style w:type="character" w:customStyle="1" w:styleId="Heading3Char">
    <w:name w:val="Heading 3 Char"/>
    <w:basedOn w:val="DefaultParagraphFont"/>
    <w:link w:val="Heading3"/>
    <w:uiPriority w:val="9"/>
    <w:rsid w:val="001D33D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D33DF"/>
    <w:pPr>
      <w:spacing w:before="100" w:beforeAutospacing="1" w:after="100" w:afterAutospacing="1"/>
    </w:pPr>
    <w:rPr>
      <w:rFonts w:eastAsia="Times New Roman"/>
      <w:sz w:val="24"/>
      <w:szCs w:val="24"/>
    </w:rPr>
  </w:style>
  <w:style w:type="character" w:customStyle="1" w:styleId="highlight">
    <w:name w:val="highlight"/>
    <w:basedOn w:val="DefaultParagraphFont"/>
    <w:rsid w:val="00994E84"/>
  </w:style>
  <w:style w:type="character" w:customStyle="1" w:styleId="Heading1Char">
    <w:name w:val="Heading 1 Char"/>
    <w:basedOn w:val="DefaultParagraphFont"/>
    <w:link w:val="Heading1"/>
    <w:uiPriority w:val="9"/>
    <w:rsid w:val="00EB40FF"/>
    <w:rPr>
      <w:rFonts w:asciiTheme="majorHAnsi" w:eastAsiaTheme="majorEastAsia" w:hAnsiTheme="majorHAnsi" w:cstheme="majorBidi"/>
      <w:b/>
      <w:bCs/>
      <w:color w:val="365F91" w:themeColor="accent1" w:themeShade="BF"/>
      <w:sz w:val="28"/>
      <w:szCs w:val="28"/>
    </w:rPr>
  </w:style>
  <w:style w:type="character" w:customStyle="1" w:styleId="ui-ncbitoggler-master-text">
    <w:name w:val="ui-ncbitoggler-master-text"/>
    <w:basedOn w:val="DefaultParagraphFont"/>
    <w:rsid w:val="007708B5"/>
  </w:style>
  <w:style w:type="character" w:customStyle="1" w:styleId="fm-citation-ids-label">
    <w:name w:val="fm-citation-ids-label"/>
    <w:basedOn w:val="DefaultParagraphFont"/>
    <w:rsid w:val="00F524CE"/>
  </w:style>
  <w:style w:type="paragraph" w:customStyle="1" w:styleId="EndNoteBibliographyTitle">
    <w:name w:val="EndNote Bibliography Title"/>
    <w:basedOn w:val="Normal"/>
    <w:link w:val="EndNoteBibliographyTitleChar"/>
    <w:rsid w:val="00136041"/>
    <w:pPr>
      <w:jc w:val="center"/>
    </w:pPr>
    <w:rPr>
      <w:noProof/>
      <w:sz w:val="24"/>
    </w:rPr>
  </w:style>
  <w:style w:type="character" w:customStyle="1" w:styleId="EndNoteBibliographyTitleChar">
    <w:name w:val="EndNote Bibliography Title Char"/>
    <w:basedOn w:val="DefaultParagraphFont"/>
    <w:link w:val="EndNoteBibliographyTitle"/>
    <w:rsid w:val="00136041"/>
    <w:rPr>
      <w:noProof/>
      <w:sz w:val="24"/>
    </w:rPr>
  </w:style>
  <w:style w:type="paragraph" w:customStyle="1" w:styleId="EndNoteBibliography">
    <w:name w:val="EndNote Bibliography"/>
    <w:basedOn w:val="Normal"/>
    <w:link w:val="EndNoteBibliographyChar"/>
    <w:rsid w:val="00136041"/>
    <w:pPr>
      <w:spacing w:line="480" w:lineRule="auto"/>
    </w:pPr>
    <w:rPr>
      <w:noProof/>
      <w:sz w:val="24"/>
    </w:rPr>
  </w:style>
  <w:style w:type="character" w:customStyle="1" w:styleId="EndNoteBibliographyChar">
    <w:name w:val="EndNote Bibliography Char"/>
    <w:basedOn w:val="DefaultParagraphFont"/>
    <w:link w:val="EndNoteBibliography"/>
    <w:rsid w:val="00136041"/>
    <w:rPr>
      <w:noProof/>
      <w:sz w:val="24"/>
    </w:rPr>
  </w:style>
  <w:style w:type="paragraph" w:customStyle="1" w:styleId="Title1">
    <w:name w:val="Title1"/>
    <w:basedOn w:val="Normal"/>
    <w:rsid w:val="000B62F2"/>
    <w:pPr>
      <w:spacing w:before="100" w:beforeAutospacing="1" w:after="100" w:afterAutospacing="1"/>
    </w:pPr>
    <w:rPr>
      <w:rFonts w:eastAsia="Times New Roman"/>
      <w:sz w:val="24"/>
      <w:szCs w:val="24"/>
    </w:rPr>
  </w:style>
  <w:style w:type="paragraph" w:customStyle="1" w:styleId="desc">
    <w:name w:val="desc"/>
    <w:basedOn w:val="Normal"/>
    <w:rsid w:val="000B62F2"/>
    <w:pPr>
      <w:spacing w:before="100" w:beforeAutospacing="1" w:after="100" w:afterAutospacing="1"/>
    </w:pPr>
    <w:rPr>
      <w:rFonts w:eastAsia="Times New Roman"/>
      <w:sz w:val="24"/>
      <w:szCs w:val="24"/>
    </w:rPr>
  </w:style>
  <w:style w:type="character" w:customStyle="1" w:styleId="bibref">
    <w:name w:val="bibref"/>
    <w:basedOn w:val="DefaultParagraphFont"/>
    <w:rsid w:val="004C1B2C"/>
  </w:style>
  <w:style w:type="character" w:customStyle="1" w:styleId="UnresolvedMention1">
    <w:name w:val="Unresolved Mention1"/>
    <w:basedOn w:val="DefaultParagraphFont"/>
    <w:uiPriority w:val="99"/>
    <w:semiHidden/>
    <w:unhideWhenUsed/>
    <w:rsid w:val="00F20F58"/>
    <w:rPr>
      <w:color w:val="808080"/>
      <w:shd w:val="clear" w:color="auto" w:fill="E6E6E6"/>
    </w:rPr>
  </w:style>
  <w:style w:type="character" w:customStyle="1" w:styleId="Heading2Char">
    <w:name w:val="Heading 2 Char"/>
    <w:basedOn w:val="DefaultParagraphFont"/>
    <w:link w:val="Heading2"/>
    <w:uiPriority w:val="9"/>
    <w:semiHidden/>
    <w:rsid w:val="00774A61"/>
    <w:rPr>
      <w:rFonts w:asciiTheme="majorHAnsi" w:eastAsiaTheme="majorEastAsia" w:hAnsiTheme="majorHAnsi" w:cstheme="majorBidi"/>
      <w:color w:val="365F91" w:themeColor="accent1" w:themeShade="BF"/>
      <w:sz w:val="26"/>
      <w:szCs w:val="26"/>
    </w:rPr>
  </w:style>
  <w:style w:type="paragraph" w:customStyle="1" w:styleId="bulleted">
    <w:name w:val="bulleted"/>
    <w:basedOn w:val="Normal"/>
    <w:rsid w:val="0092176C"/>
    <w:pPr>
      <w:spacing w:before="100" w:beforeAutospacing="1" w:after="100" w:afterAutospacing="1"/>
    </w:pPr>
    <w:rPr>
      <w:rFonts w:eastAsia="Times New Roman"/>
      <w:sz w:val="24"/>
      <w:szCs w:val="24"/>
    </w:rPr>
  </w:style>
  <w:style w:type="character" w:customStyle="1" w:styleId="currentchapterlink">
    <w:name w:val="currentchapterlink"/>
    <w:basedOn w:val="DefaultParagraphFont"/>
    <w:rsid w:val="0092176C"/>
  </w:style>
  <w:style w:type="paragraph" w:customStyle="1" w:styleId="Default">
    <w:name w:val="Default"/>
    <w:rsid w:val="00F06D17"/>
    <w:pPr>
      <w:widowControl w:val="0"/>
      <w:autoSpaceDE w:val="0"/>
      <w:autoSpaceDN w:val="0"/>
      <w:adjustRightInd w:val="0"/>
    </w:pPr>
    <w:rPr>
      <w:rFonts w:ascii="Calibri" w:eastAsia="Times New Roman" w:hAnsi="Calibri" w:cs="Calibri"/>
      <w:color w:val="000000"/>
      <w:sz w:val="24"/>
      <w:szCs w:val="24"/>
      <w:lang w:val="en-CA" w:eastAsia="en-CA"/>
    </w:rPr>
  </w:style>
  <w:style w:type="character" w:customStyle="1" w:styleId="identifier">
    <w:name w:val="identifier"/>
    <w:basedOn w:val="DefaultParagraphFont"/>
    <w:rsid w:val="00D006B6"/>
  </w:style>
  <w:style w:type="character" w:customStyle="1" w:styleId="paren">
    <w:name w:val="paren"/>
    <w:basedOn w:val="DefaultParagraphFont"/>
    <w:rsid w:val="00D006B6"/>
  </w:style>
  <w:style w:type="character" w:customStyle="1" w:styleId="string">
    <w:name w:val="string"/>
    <w:basedOn w:val="DefaultParagraphFont"/>
    <w:rsid w:val="00D006B6"/>
  </w:style>
  <w:style w:type="character" w:customStyle="1" w:styleId="operator">
    <w:name w:val="operator"/>
    <w:basedOn w:val="DefaultParagraphFont"/>
    <w:rsid w:val="00D006B6"/>
  </w:style>
  <w:style w:type="character" w:customStyle="1" w:styleId="number">
    <w:name w:val="number"/>
    <w:basedOn w:val="DefaultParagraphFont"/>
    <w:rsid w:val="00D006B6"/>
  </w:style>
  <w:style w:type="character" w:customStyle="1" w:styleId="dataset">
    <w:name w:val="dataset"/>
    <w:basedOn w:val="DefaultParagraphFont"/>
    <w:rsid w:val="009A621F"/>
  </w:style>
  <w:style w:type="character" w:customStyle="1" w:styleId="citationref">
    <w:name w:val="citationref"/>
    <w:basedOn w:val="DefaultParagraphFont"/>
    <w:rsid w:val="00DF23EA"/>
  </w:style>
  <w:style w:type="paragraph" w:customStyle="1" w:styleId="i4a-back-to-top">
    <w:name w:val="i4a-back-to-top"/>
    <w:basedOn w:val="Normal"/>
    <w:rsid w:val="000F564C"/>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E64D8F"/>
    <w:rPr>
      <w:color w:val="605E5C"/>
      <w:shd w:val="clear" w:color="auto" w:fill="E1DFDD"/>
    </w:rPr>
  </w:style>
  <w:style w:type="character" w:customStyle="1" w:styleId="size">
    <w:name w:val="size"/>
    <w:basedOn w:val="DefaultParagraphFont"/>
    <w:rsid w:val="00E54AB6"/>
  </w:style>
  <w:style w:type="paragraph" w:styleId="Revision">
    <w:name w:val="Revision"/>
    <w:hidden/>
    <w:uiPriority w:val="71"/>
    <w:rsid w:val="00D97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4720">
      <w:bodyDiv w:val="1"/>
      <w:marLeft w:val="0"/>
      <w:marRight w:val="0"/>
      <w:marTop w:val="0"/>
      <w:marBottom w:val="0"/>
      <w:divBdr>
        <w:top w:val="none" w:sz="0" w:space="0" w:color="auto"/>
        <w:left w:val="none" w:sz="0" w:space="0" w:color="auto"/>
        <w:bottom w:val="none" w:sz="0" w:space="0" w:color="auto"/>
        <w:right w:val="none" w:sz="0" w:space="0" w:color="auto"/>
      </w:divBdr>
    </w:div>
    <w:div w:id="60836749">
      <w:bodyDiv w:val="1"/>
      <w:marLeft w:val="0"/>
      <w:marRight w:val="0"/>
      <w:marTop w:val="0"/>
      <w:marBottom w:val="0"/>
      <w:divBdr>
        <w:top w:val="none" w:sz="0" w:space="0" w:color="auto"/>
        <w:left w:val="none" w:sz="0" w:space="0" w:color="auto"/>
        <w:bottom w:val="none" w:sz="0" w:space="0" w:color="auto"/>
        <w:right w:val="none" w:sz="0" w:space="0" w:color="auto"/>
      </w:divBdr>
    </w:div>
    <w:div w:id="67850371">
      <w:bodyDiv w:val="1"/>
      <w:marLeft w:val="120"/>
      <w:marRight w:val="120"/>
      <w:marTop w:val="0"/>
      <w:marBottom w:val="0"/>
      <w:divBdr>
        <w:top w:val="none" w:sz="0" w:space="0" w:color="auto"/>
        <w:left w:val="none" w:sz="0" w:space="0" w:color="auto"/>
        <w:bottom w:val="none" w:sz="0" w:space="0" w:color="auto"/>
        <w:right w:val="none" w:sz="0" w:space="0" w:color="auto"/>
      </w:divBdr>
      <w:divsChild>
        <w:div w:id="1370228069">
          <w:marLeft w:val="0"/>
          <w:marRight w:val="0"/>
          <w:marTop w:val="0"/>
          <w:marBottom w:val="0"/>
          <w:divBdr>
            <w:top w:val="none" w:sz="0" w:space="0" w:color="auto"/>
            <w:left w:val="none" w:sz="0" w:space="0" w:color="auto"/>
            <w:bottom w:val="none" w:sz="0" w:space="0" w:color="auto"/>
            <w:right w:val="none" w:sz="0" w:space="0" w:color="auto"/>
          </w:divBdr>
          <w:divsChild>
            <w:div w:id="11279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052">
      <w:bodyDiv w:val="1"/>
      <w:marLeft w:val="0"/>
      <w:marRight w:val="0"/>
      <w:marTop w:val="0"/>
      <w:marBottom w:val="0"/>
      <w:divBdr>
        <w:top w:val="none" w:sz="0" w:space="0" w:color="auto"/>
        <w:left w:val="none" w:sz="0" w:space="0" w:color="auto"/>
        <w:bottom w:val="none" w:sz="0" w:space="0" w:color="auto"/>
        <w:right w:val="none" w:sz="0" w:space="0" w:color="auto"/>
      </w:divBdr>
    </w:div>
    <w:div w:id="111634647">
      <w:bodyDiv w:val="1"/>
      <w:marLeft w:val="0"/>
      <w:marRight w:val="0"/>
      <w:marTop w:val="0"/>
      <w:marBottom w:val="0"/>
      <w:divBdr>
        <w:top w:val="none" w:sz="0" w:space="0" w:color="auto"/>
        <w:left w:val="none" w:sz="0" w:space="0" w:color="auto"/>
        <w:bottom w:val="none" w:sz="0" w:space="0" w:color="auto"/>
        <w:right w:val="none" w:sz="0" w:space="0" w:color="auto"/>
      </w:divBdr>
    </w:div>
    <w:div w:id="138428542">
      <w:bodyDiv w:val="1"/>
      <w:marLeft w:val="0"/>
      <w:marRight w:val="0"/>
      <w:marTop w:val="0"/>
      <w:marBottom w:val="0"/>
      <w:divBdr>
        <w:top w:val="none" w:sz="0" w:space="0" w:color="auto"/>
        <w:left w:val="none" w:sz="0" w:space="0" w:color="auto"/>
        <w:bottom w:val="none" w:sz="0" w:space="0" w:color="auto"/>
        <w:right w:val="none" w:sz="0" w:space="0" w:color="auto"/>
      </w:divBdr>
    </w:div>
    <w:div w:id="151454830">
      <w:bodyDiv w:val="1"/>
      <w:marLeft w:val="120"/>
      <w:marRight w:val="120"/>
      <w:marTop w:val="0"/>
      <w:marBottom w:val="0"/>
      <w:divBdr>
        <w:top w:val="none" w:sz="0" w:space="0" w:color="auto"/>
        <w:left w:val="none" w:sz="0" w:space="0" w:color="auto"/>
        <w:bottom w:val="none" w:sz="0" w:space="0" w:color="auto"/>
        <w:right w:val="none" w:sz="0" w:space="0" w:color="auto"/>
      </w:divBdr>
      <w:divsChild>
        <w:div w:id="1186945014">
          <w:marLeft w:val="0"/>
          <w:marRight w:val="0"/>
          <w:marTop w:val="0"/>
          <w:marBottom w:val="0"/>
          <w:divBdr>
            <w:top w:val="none" w:sz="0" w:space="0" w:color="auto"/>
            <w:left w:val="none" w:sz="0" w:space="0" w:color="auto"/>
            <w:bottom w:val="none" w:sz="0" w:space="0" w:color="auto"/>
            <w:right w:val="none" w:sz="0" w:space="0" w:color="auto"/>
          </w:divBdr>
          <w:divsChild>
            <w:div w:id="17782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5965">
      <w:bodyDiv w:val="1"/>
      <w:marLeft w:val="0"/>
      <w:marRight w:val="0"/>
      <w:marTop w:val="0"/>
      <w:marBottom w:val="0"/>
      <w:divBdr>
        <w:top w:val="none" w:sz="0" w:space="0" w:color="auto"/>
        <w:left w:val="none" w:sz="0" w:space="0" w:color="auto"/>
        <w:bottom w:val="none" w:sz="0" w:space="0" w:color="auto"/>
        <w:right w:val="none" w:sz="0" w:space="0" w:color="auto"/>
      </w:divBdr>
    </w:div>
    <w:div w:id="167141534">
      <w:bodyDiv w:val="1"/>
      <w:marLeft w:val="120"/>
      <w:marRight w:val="120"/>
      <w:marTop w:val="0"/>
      <w:marBottom w:val="0"/>
      <w:divBdr>
        <w:top w:val="none" w:sz="0" w:space="0" w:color="auto"/>
        <w:left w:val="none" w:sz="0" w:space="0" w:color="auto"/>
        <w:bottom w:val="none" w:sz="0" w:space="0" w:color="auto"/>
        <w:right w:val="none" w:sz="0" w:space="0" w:color="auto"/>
      </w:divBdr>
      <w:divsChild>
        <w:div w:id="688487089">
          <w:marLeft w:val="0"/>
          <w:marRight w:val="0"/>
          <w:marTop w:val="0"/>
          <w:marBottom w:val="0"/>
          <w:divBdr>
            <w:top w:val="none" w:sz="0" w:space="0" w:color="auto"/>
            <w:left w:val="none" w:sz="0" w:space="0" w:color="auto"/>
            <w:bottom w:val="none" w:sz="0" w:space="0" w:color="auto"/>
            <w:right w:val="none" w:sz="0" w:space="0" w:color="auto"/>
          </w:divBdr>
          <w:divsChild>
            <w:div w:id="20979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1036">
      <w:bodyDiv w:val="1"/>
      <w:marLeft w:val="120"/>
      <w:marRight w:val="120"/>
      <w:marTop w:val="0"/>
      <w:marBottom w:val="0"/>
      <w:divBdr>
        <w:top w:val="none" w:sz="0" w:space="0" w:color="auto"/>
        <w:left w:val="none" w:sz="0" w:space="0" w:color="auto"/>
        <w:bottom w:val="none" w:sz="0" w:space="0" w:color="auto"/>
        <w:right w:val="none" w:sz="0" w:space="0" w:color="auto"/>
      </w:divBdr>
      <w:divsChild>
        <w:div w:id="1356542119">
          <w:marLeft w:val="0"/>
          <w:marRight w:val="0"/>
          <w:marTop w:val="0"/>
          <w:marBottom w:val="0"/>
          <w:divBdr>
            <w:top w:val="none" w:sz="0" w:space="0" w:color="auto"/>
            <w:left w:val="none" w:sz="0" w:space="0" w:color="auto"/>
            <w:bottom w:val="none" w:sz="0" w:space="0" w:color="auto"/>
            <w:right w:val="none" w:sz="0" w:space="0" w:color="auto"/>
          </w:divBdr>
          <w:divsChild>
            <w:div w:id="15764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8191">
      <w:bodyDiv w:val="1"/>
      <w:marLeft w:val="120"/>
      <w:marRight w:val="120"/>
      <w:marTop w:val="0"/>
      <w:marBottom w:val="0"/>
      <w:divBdr>
        <w:top w:val="none" w:sz="0" w:space="0" w:color="auto"/>
        <w:left w:val="none" w:sz="0" w:space="0" w:color="auto"/>
        <w:bottom w:val="none" w:sz="0" w:space="0" w:color="auto"/>
        <w:right w:val="none" w:sz="0" w:space="0" w:color="auto"/>
      </w:divBdr>
      <w:divsChild>
        <w:div w:id="155922395">
          <w:marLeft w:val="0"/>
          <w:marRight w:val="0"/>
          <w:marTop w:val="0"/>
          <w:marBottom w:val="0"/>
          <w:divBdr>
            <w:top w:val="none" w:sz="0" w:space="0" w:color="auto"/>
            <w:left w:val="none" w:sz="0" w:space="0" w:color="auto"/>
            <w:bottom w:val="none" w:sz="0" w:space="0" w:color="auto"/>
            <w:right w:val="none" w:sz="0" w:space="0" w:color="auto"/>
          </w:divBdr>
          <w:divsChild>
            <w:div w:id="8101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969">
      <w:bodyDiv w:val="1"/>
      <w:marLeft w:val="0"/>
      <w:marRight w:val="0"/>
      <w:marTop w:val="0"/>
      <w:marBottom w:val="0"/>
      <w:divBdr>
        <w:top w:val="none" w:sz="0" w:space="0" w:color="auto"/>
        <w:left w:val="none" w:sz="0" w:space="0" w:color="auto"/>
        <w:bottom w:val="none" w:sz="0" w:space="0" w:color="auto"/>
        <w:right w:val="none" w:sz="0" w:space="0" w:color="auto"/>
      </w:divBdr>
    </w:div>
    <w:div w:id="223689322">
      <w:bodyDiv w:val="1"/>
      <w:marLeft w:val="0"/>
      <w:marRight w:val="0"/>
      <w:marTop w:val="0"/>
      <w:marBottom w:val="0"/>
      <w:divBdr>
        <w:top w:val="none" w:sz="0" w:space="0" w:color="auto"/>
        <w:left w:val="none" w:sz="0" w:space="0" w:color="auto"/>
        <w:bottom w:val="none" w:sz="0" w:space="0" w:color="auto"/>
        <w:right w:val="none" w:sz="0" w:space="0" w:color="auto"/>
      </w:divBdr>
    </w:div>
    <w:div w:id="233512200">
      <w:bodyDiv w:val="1"/>
      <w:marLeft w:val="120"/>
      <w:marRight w:val="120"/>
      <w:marTop w:val="0"/>
      <w:marBottom w:val="0"/>
      <w:divBdr>
        <w:top w:val="none" w:sz="0" w:space="0" w:color="auto"/>
        <w:left w:val="none" w:sz="0" w:space="0" w:color="auto"/>
        <w:bottom w:val="none" w:sz="0" w:space="0" w:color="auto"/>
        <w:right w:val="none" w:sz="0" w:space="0" w:color="auto"/>
      </w:divBdr>
      <w:divsChild>
        <w:div w:id="765230656">
          <w:marLeft w:val="0"/>
          <w:marRight w:val="0"/>
          <w:marTop w:val="0"/>
          <w:marBottom w:val="0"/>
          <w:divBdr>
            <w:top w:val="none" w:sz="0" w:space="0" w:color="auto"/>
            <w:left w:val="none" w:sz="0" w:space="0" w:color="auto"/>
            <w:bottom w:val="none" w:sz="0" w:space="0" w:color="auto"/>
            <w:right w:val="none" w:sz="0" w:space="0" w:color="auto"/>
          </w:divBdr>
          <w:divsChild>
            <w:div w:id="2215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6488">
      <w:bodyDiv w:val="1"/>
      <w:marLeft w:val="0"/>
      <w:marRight w:val="0"/>
      <w:marTop w:val="0"/>
      <w:marBottom w:val="0"/>
      <w:divBdr>
        <w:top w:val="none" w:sz="0" w:space="0" w:color="auto"/>
        <w:left w:val="none" w:sz="0" w:space="0" w:color="auto"/>
        <w:bottom w:val="none" w:sz="0" w:space="0" w:color="auto"/>
        <w:right w:val="none" w:sz="0" w:space="0" w:color="auto"/>
      </w:divBdr>
    </w:div>
    <w:div w:id="246112720">
      <w:bodyDiv w:val="1"/>
      <w:marLeft w:val="0"/>
      <w:marRight w:val="0"/>
      <w:marTop w:val="0"/>
      <w:marBottom w:val="0"/>
      <w:divBdr>
        <w:top w:val="none" w:sz="0" w:space="0" w:color="auto"/>
        <w:left w:val="none" w:sz="0" w:space="0" w:color="auto"/>
        <w:bottom w:val="none" w:sz="0" w:space="0" w:color="auto"/>
        <w:right w:val="none" w:sz="0" w:space="0" w:color="auto"/>
      </w:divBdr>
    </w:div>
    <w:div w:id="261454322">
      <w:bodyDiv w:val="1"/>
      <w:marLeft w:val="120"/>
      <w:marRight w:val="120"/>
      <w:marTop w:val="0"/>
      <w:marBottom w:val="0"/>
      <w:divBdr>
        <w:top w:val="none" w:sz="0" w:space="0" w:color="auto"/>
        <w:left w:val="none" w:sz="0" w:space="0" w:color="auto"/>
        <w:bottom w:val="none" w:sz="0" w:space="0" w:color="auto"/>
        <w:right w:val="none" w:sz="0" w:space="0" w:color="auto"/>
      </w:divBdr>
      <w:divsChild>
        <w:div w:id="1521698725">
          <w:marLeft w:val="0"/>
          <w:marRight w:val="0"/>
          <w:marTop w:val="0"/>
          <w:marBottom w:val="0"/>
          <w:divBdr>
            <w:top w:val="none" w:sz="0" w:space="0" w:color="auto"/>
            <w:left w:val="none" w:sz="0" w:space="0" w:color="auto"/>
            <w:bottom w:val="none" w:sz="0" w:space="0" w:color="auto"/>
            <w:right w:val="none" w:sz="0" w:space="0" w:color="auto"/>
          </w:divBdr>
          <w:divsChild>
            <w:div w:id="12697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86290">
      <w:bodyDiv w:val="1"/>
      <w:marLeft w:val="0"/>
      <w:marRight w:val="0"/>
      <w:marTop w:val="0"/>
      <w:marBottom w:val="0"/>
      <w:divBdr>
        <w:top w:val="none" w:sz="0" w:space="0" w:color="auto"/>
        <w:left w:val="none" w:sz="0" w:space="0" w:color="auto"/>
        <w:bottom w:val="none" w:sz="0" w:space="0" w:color="auto"/>
        <w:right w:val="none" w:sz="0" w:space="0" w:color="auto"/>
      </w:divBdr>
    </w:div>
    <w:div w:id="266541148">
      <w:bodyDiv w:val="1"/>
      <w:marLeft w:val="0"/>
      <w:marRight w:val="0"/>
      <w:marTop w:val="0"/>
      <w:marBottom w:val="0"/>
      <w:divBdr>
        <w:top w:val="none" w:sz="0" w:space="0" w:color="auto"/>
        <w:left w:val="none" w:sz="0" w:space="0" w:color="auto"/>
        <w:bottom w:val="none" w:sz="0" w:space="0" w:color="auto"/>
        <w:right w:val="none" w:sz="0" w:space="0" w:color="auto"/>
      </w:divBdr>
    </w:div>
    <w:div w:id="271060915">
      <w:bodyDiv w:val="1"/>
      <w:marLeft w:val="0"/>
      <w:marRight w:val="0"/>
      <w:marTop w:val="0"/>
      <w:marBottom w:val="0"/>
      <w:divBdr>
        <w:top w:val="none" w:sz="0" w:space="0" w:color="auto"/>
        <w:left w:val="none" w:sz="0" w:space="0" w:color="auto"/>
        <w:bottom w:val="none" w:sz="0" w:space="0" w:color="auto"/>
        <w:right w:val="none" w:sz="0" w:space="0" w:color="auto"/>
      </w:divBdr>
    </w:div>
    <w:div w:id="272176390">
      <w:bodyDiv w:val="1"/>
      <w:marLeft w:val="120"/>
      <w:marRight w:val="120"/>
      <w:marTop w:val="0"/>
      <w:marBottom w:val="0"/>
      <w:divBdr>
        <w:top w:val="none" w:sz="0" w:space="0" w:color="auto"/>
        <w:left w:val="none" w:sz="0" w:space="0" w:color="auto"/>
        <w:bottom w:val="none" w:sz="0" w:space="0" w:color="auto"/>
        <w:right w:val="none" w:sz="0" w:space="0" w:color="auto"/>
      </w:divBdr>
      <w:divsChild>
        <w:div w:id="419722589">
          <w:marLeft w:val="0"/>
          <w:marRight w:val="0"/>
          <w:marTop w:val="0"/>
          <w:marBottom w:val="0"/>
          <w:divBdr>
            <w:top w:val="none" w:sz="0" w:space="0" w:color="auto"/>
            <w:left w:val="none" w:sz="0" w:space="0" w:color="auto"/>
            <w:bottom w:val="none" w:sz="0" w:space="0" w:color="auto"/>
            <w:right w:val="none" w:sz="0" w:space="0" w:color="auto"/>
          </w:divBdr>
          <w:divsChild>
            <w:div w:id="12367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71293">
      <w:bodyDiv w:val="1"/>
      <w:marLeft w:val="120"/>
      <w:marRight w:val="120"/>
      <w:marTop w:val="0"/>
      <w:marBottom w:val="0"/>
      <w:divBdr>
        <w:top w:val="none" w:sz="0" w:space="0" w:color="auto"/>
        <w:left w:val="none" w:sz="0" w:space="0" w:color="auto"/>
        <w:bottom w:val="none" w:sz="0" w:space="0" w:color="auto"/>
        <w:right w:val="none" w:sz="0" w:space="0" w:color="auto"/>
      </w:divBdr>
      <w:divsChild>
        <w:div w:id="1416315665">
          <w:marLeft w:val="0"/>
          <w:marRight w:val="0"/>
          <w:marTop w:val="0"/>
          <w:marBottom w:val="0"/>
          <w:divBdr>
            <w:top w:val="none" w:sz="0" w:space="0" w:color="auto"/>
            <w:left w:val="none" w:sz="0" w:space="0" w:color="auto"/>
            <w:bottom w:val="none" w:sz="0" w:space="0" w:color="auto"/>
            <w:right w:val="none" w:sz="0" w:space="0" w:color="auto"/>
          </w:divBdr>
          <w:divsChild>
            <w:div w:id="8072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5148">
      <w:bodyDiv w:val="1"/>
      <w:marLeft w:val="0"/>
      <w:marRight w:val="0"/>
      <w:marTop w:val="0"/>
      <w:marBottom w:val="0"/>
      <w:divBdr>
        <w:top w:val="none" w:sz="0" w:space="0" w:color="auto"/>
        <w:left w:val="none" w:sz="0" w:space="0" w:color="auto"/>
        <w:bottom w:val="none" w:sz="0" w:space="0" w:color="auto"/>
        <w:right w:val="none" w:sz="0" w:space="0" w:color="auto"/>
      </w:divBdr>
    </w:div>
    <w:div w:id="315957933">
      <w:bodyDiv w:val="1"/>
      <w:marLeft w:val="0"/>
      <w:marRight w:val="0"/>
      <w:marTop w:val="0"/>
      <w:marBottom w:val="0"/>
      <w:divBdr>
        <w:top w:val="none" w:sz="0" w:space="0" w:color="auto"/>
        <w:left w:val="none" w:sz="0" w:space="0" w:color="auto"/>
        <w:bottom w:val="none" w:sz="0" w:space="0" w:color="auto"/>
        <w:right w:val="none" w:sz="0" w:space="0" w:color="auto"/>
      </w:divBdr>
    </w:div>
    <w:div w:id="355543098">
      <w:bodyDiv w:val="1"/>
      <w:marLeft w:val="0"/>
      <w:marRight w:val="0"/>
      <w:marTop w:val="0"/>
      <w:marBottom w:val="0"/>
      <w:divBdr>
        <w:top w:val="none" w:sz="0" w:space="0" w:color="auto"/>
        <w:left w:val="none" w:sz="0" w:space="0" w:color="auto"/>
        <w:bottom w:val="none" w:sz="0" w:space="0" w:color="auto"/>
        <w:right w:val="none" w:sz="0" w:space="0" w:color="auto"/>
      </w:divBdr>
    </w:div>
    <w:div w:id="360595299">
      <w:bodyDiv w:val="1"/>
      <w:marLeft w:val="120"/>
      <w:marRight w:val="120"/>
      <w:marTop w:val="0"/>
      <w:marBottom w:val="0"/>
      <w:divBdr>
        <w:top w:val="none" w:sz="0" w:space="0" w:color="auto"/>
        <w:left w:val="none" w:sz="0" w:space="0" w:color="auto"/>
        <w:bottom w:val="none" w:sz="0" w:space="0" w:color="auto"/>
        <w:right w:val="none" w:sz="0" w:space="0" w:color="auto"/>
      </w:divBdr>
      <w:divsChild>
        <w:div w:id="1693215745">
          <w:marLeft w:val="0"/>
          <w:marRight w:val="0"/>
          <w:marTop w:val="0"/>
          <w:marBottom w:val="0"/>
          <w:divBdr>
            <w:top w:val="none" w:sz="0" w:space="0" w:color="auto"/>
            <w:left w:val="none" w:sz="0" w:space="0" w:color="auto"/>
            <w:bottom w:val="none" w:sz="0" w:space="0" w:color="auto"/>
            <w:right w:val="none" w:sz="0" w:space="0" w:color="auto"/>
          </w:divBdr>
          <w:divsChild>
            <w:div w:id="3106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6604">
      <w:bodyDiv w:val="1"/>
      <w:marLeft w:val="120"/>
      <w:marRight w:val="120"/>
      <w:marTop w:val="0"/>
      <w:marBottom w:val="0"/>
      <w:divBdr>
        <w:top w:val="none" w:sz="0" w:space="0" w:color="auto"/>
        <w:left w:val="none" w:sz="0" w:space="0" w:color="auto"/>
        <w:bottom w:val="none" w:sz="0" w:space="0" w:color="auto"/>
        <w:right w:val="none" w:sz="0" w:space="0" w:color="auto"/>
      </w:divBdr>
      <w:divsChild>
        <w:div w:id="51005746">
          <w:marLeft w:val="0"/>
          <w:marRight w:val="0"/>
          <w:marTop w:val="0"/>
          <w:marBottom w:val="0"/>
          <w:divBdr>
            <w:top w:val="none" w:sz="0" w:space="0" w:color="auto"/>
            <w:left w:val="none" w:sz="0" w:space="0" w:color="auto"/>
            <w:bottom w:val="none" w:sz="0" w:space="0" w:color="auto"/>
            <w:right w:val="none" w:sz="0" w:space="0" w:color="auto"/>
          </w:divBdr>
          <w:divsChild>
            <w:div w:id="833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436">
      <w:bodyDiv w:val="1"/>
      <w:marLeft w:val="120"/>
      <w:marRight w:val="120"/>
      <w:marTop w:val="0"/>
      <w:marBottom w:val="0"/>
      <w:divBdr>
        <w:top w:val="none" w:sz="0" w:space="0" w:color="auto"/>
        <w:left w:val="none" w:sz="0" w:space="0" w:color="auto"/>
        <w:bottom w:val="none" w:sz="0" w:space="0" w:color="auto"/>
        <w:right w:val="none" w:sz="0" w:space="0" w:color="auto"/>
      </w:divBdr>
      <w:divsChild>
        <w:div w:id="995956738">
          <w:marLeft w:val="0"/>
          <w:marRight w:val="0"/>
          <w:marTop w:val="0"/>
          <w:marBottom w:val="0"/>
          <w:divBdr>
            <w:top w:val="none" w:sz="0" w:space="0" w:color="auto"/>
            <w:left w:val="none" w:sz="0" w:space="0" w:color="auto"/>
            <w:bottom w:val="none" w:sz="0" w:space="0" w:color="auto"/>
            <w:right w:val="none" w:sz="0" w:space="0" w:color="auto"/>
          </w:divBdr>
          <w:divsChild>
            <w:div w:id="903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9701">
      <w:bodyDiv w:val="1"/>
      <w:marLeft w:val="0"/>
      <w:marRight w:val="0"/>
      <w:marTop w:val="0"/>
      <w:marBottom w:val="0"/>
      <w:divBdr>
        <w:top w:val="none" w:sz="0" w:space="0" w:color="auto"/>
        <w:left w:val="none" w:sz="0" w:space="0" w:color="auto"/>
        <w:bottom w:val="none" w:sz="0" w:space="0" w:color="auto"/>
        <w:right w:val="none" w:sz="0" w:space="0" w:color="auto"/>
      </w:divBdr>
    </w:div>
    <w:div w:id="385418101">
      <w:bodyDiv w:val="1"/>
      <w:marLeft w:val="0"/>
      <w:marRight w:val="0"/>
      <w:marTop w:val="0"/>
      <w:marBottom w:val="0"/>
      <w:divBdr>
        <w:top w:val="none" w:sz="0" w:space="0" w:color="auto"/>
        <w:left w:val="none" w:sz="0" w:space="0" w:color="auto"/>
        <w:bottom w:val="none" w:sz="0" w:space="0" w:color="auto"/>
        <w:right w:val="none" w:sz="0" w:space="0" w:color="auto"/>
      </w:divBdr>
    </w:div>
    <w:div w:id="390231853">
      <w:bodyDiv w:val="1"/>
      <w:marLeft w:val="120"/>
      <w:marRight w:val="120"/>
      <w:marTop w:val="0"/>
      <w:marBottom w:val="0"/>
      <w:divBdr>
        <w:top w:val="none" w:sz="0" w:space="0" w:color="auto"/>
        <w:left w:val="none" w:sz="0" w:space="0" w:color="auto"/>
        <w:bottom w:val="none" w:sz="0" w:space="0" w:color="auto"/>
        <w:right w:val="none" w:sz="0" w:space="0" w:color="auto"/>
      </w:divBdr>
      <w:divsChild>
        <w:div w:id="72822030">
          <w:marLeft w:val="0"/>
          <w:marRight w:val="0"/>
          <w:marTop w:val="0"/>
          <w:marBottom w:val="0"/>
          <w:divBdr>
            <w:top w:val="none" w:sz="0" w:space="0" w:color="auto"/>
            <w:left w:val="none" w:sz="0" w:space="0" w:color="auto"/>
            <w:bottom w:val="none" w:sz="0" w:space="0" w:color="auto"/>
            <w:right w:val="none" w:sz="0" w:space="0" w:color="auto"/>
          </w:divBdr>
          <w:divsChild>
            <w:div w:id="2193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10616">
      <w:bodyDiv w:val="1"/>
      <w:marLeft w:val="0"/>
      <w:marRight w:val="0"/>
      <w:marTop w:val="0"/>
      <w:marBottom w:val="0"/>
      <w:divBdr>
        <w:top w:val="none" w:sz="0" w:space="0" w:color="auto"/>
        <w:left w:val="none" w:sz="0" w:space="0" w:color="auto"/>
        <w:bottom w:val="none" w:sz="0" w:space="0" w:color="auto"/>
        <w:right w:val="none" w:sz="0" w:space="0" w:color="auto"/>
      </w:divBdr>
      <w:divsChild>
        <w:div w:id="917904506">
          <w:marLeft w:val="0"/>
          <w:marRight w:val="0"/>
          <w:marTop w:val="0"/>
          <w:marBottom w:val="0"/>
          <w:divBdr>
            <w:top w:val="none" w:sz="0" w:space="0" w:color="auto"/>
            <w:left w:val="none" w:sz="0" w:space="0" w:color="auto"/>
            <w:bottom w:val="none" w:sz="0" w:space="0" w:color="auto"/>
            <w:right w:val="none" w:sz="0" w:space="0" w:color="auto"/>
          </w:divBdr>
          <w:divsChild>
            <w:div w:id="1822194725">
              <w:marLeft w:val="0"/>
              <w:marRight w:val="0"/>
              <w:marTop w:val="0"/>
              <w:marBottom w:val="0"/>
              <w:divBdr>
                <w:top w:val="none" w:sz="0" w:space="0" w:color="auto"/>
                <w:left w:val="none" w:sz="0" w:space="0" w:color="auto"/>
                <w:bottom w:val="none" w:sz="0" w:space="0" w:color="auto"/>
                <w:right w:val="none" w:sz="0" w:space="0" w:color="auto"/>
              </w:divBdr>
              <w:divsChild>
                <w:div w:id="1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57553">
      <w:bodyDiv w:val="1"/>
      <w:marLeft w:val="0"/>
      <w:marRight w:val="0"/>
      <w:marTop w:val="0"/>
      <w:marBottom w:val="0"/>
      <w:divBdr>
        <w:top w:val="none" w:sz="0" w:space="0" w:color="auto"/>
        <w:left w:val="none" w:sz="0" w:space="0" w:color="auto"/>
        <w:bottom w:val="none" w:sz="0" w:space="0" w:color="auto"/>
        <w:right w:val="none" w:sz="0" w:space="0" w:color="auto"/>
      </w:divBdr>
    </w:div>
    <w:div w:id="437606617">
      <w:bodyDiv w:val="1"/>
      <w:marLeft w:val="120"/>
      <w:marRight w:val="120"/>
      <w:marTop w:val="0"/>
      <w:marBottom w:val="0"/>
      <w:divBdr>
        <w:top w:val="none" w:sz="0" w:space="0" w:color="auto"/>
        <w:left w:val="none" w:sz="0" w:space="0" w:color="auto"/>
        <w:bottom w:val="none" w:sz="0" w:space="0" w:color="auto"/>
        <w:right w:val="none" w:sz="0" w:space="0" w:color="auto"/>
      </w:divBdr>
      <w:divsChild>
        <w:div w:id="1746731039">
          <w:marLeft w:val="0"/>
          <w:marRight w:val="0"/>
          <w:marTop w:val="0"/>
          <w:marBottom w:val="0"/>
          <w:divBdr>
            <w:top w:val="none" w:sz="0" w:space="0" w:color="auto"/>
            <w:left w:val="none" w:sz="0" w:space="0" w:color="auto"/>
            <w:bottom w:val="none" w:sz="0" w:space="0" w:color="auto"/>
            <w:right w:val="none" w:sz="0" w:space="0" w:color="auto"/>
          </w:divBdr>
          <w:divsChild>
            <w:div w:id="4791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8237">
      <w:bodyDiv w:val="1"/>
      <w:marLeft w:val="120"/>
      <w:marRight w:val="120"/>
      <w:marTop w:val="0"/>
      <w:marBottom w:val="0"/>
      <w:divBdr>
        <w:top w:val="none" w:sz="0" w:space="0" w:color="auto"/>
        <w:left w:val="none" w:sz="0" w:space="0" w:color="auto"/>
        <w:bottom w:val="none" w:sz="0" w:space="0" w:color="auto"/>
        <w:right w:val="none" w:sz="0" w:space="0" w:color="auto"/>
      </w:divBdr>
      <w:divsChild>
        <w:div w:id="532040890">
          <w:marLeft w:val="0"/>
          <w:marRight w:val="0"/>
          <w:marTop w:val="0"/>
          <w:marBottom w:val="0"/>
          <w:divBdr>
            <w:top w:val="none" w:sz="0" w:space="0" w:color="auto"/>
            <w:left w:val="none" w:sz="0" w:space="0" w:color="auto"/>
            <w:bottom w:val="none" w:sz="0" w:space="0" w:color="auto"/>
            <w:right w:val="none" w:sz="0" w:space="0" w:color="auto"/>
          </w:divBdr>
          <w:divsChild>
            <w:div w:id="42804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4066">
      <w:bodyDiv w:val="1"/>
      <w:marLeft w:val="0"/>
      <w:marRight w:val="0"/>
      <w:marTop w:val="0"/>
      <w:marBottom w:val="0"/>
      <w:divBdr>
        <w:top w:val="none" w:sz="0" w:space="0" w:color="auto"/>
        <w:left w:val="none" w:sz="0" w:space="0" w:color="auto"/>
        <w:bottom w:val="none" w:sz="0" w:space="0" w:color="auto"/>
        <w:right w:val="none" w:sz="0" w:space="0" w:color="auto"/>
      </w:divBdr>
    </w:div>
    <w:div w:id="448623669">
      <w:bodyDiv w:val="1"/>
      <w:marLeft w:val="120"/>
      <w:marRight w:val="120"/>
      <w:marTop w:val="0"/>
      <w:marBottom w:val="0"/>
      <w:divBdr>
        <w:top w:val="none" w:sz="0" w:space="0" w:color="auto"/>
        <w:left w:val="none" w:sz="0" w:space="0" w:color="auto"/>
        <w:bottom w:val="none" w:sz="0" w:space="0" w:color="auto"/>
        <w:right w:val="none" w:sz="0" w:space="0" w:color="auto"/>
      </w:divBdr>
      <w:divsChild>
        <w:div w:id="1933932486">
          <w:marLeft w:val="0"/>
          <w:marRight w:val="0"/>
          <w:marTop w:val="0"/>
          <w:marBottom w:val="0"/>
          <w:divBdr>
            <w:top w:val="none" w:sz="0" w:space="0" w:color="auto"/>
            <w:left w:val="none" w:sz="0" w:space="0" w:color="auto"/>
            <w:bottom w:val="none" w:sz="0" w:space="0" w:color="auto"/>
            <w:right w:val="none" w:sz="0" w:space="0" w:color="auto"/>
          </w:divBdr>
          <w:divsChild>
            <w:div w:id="3775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8935">
      <w:bodyDiv w:val="1"/>
      <w:marLeft w:val="120"/>
      <w:marRight w:val="120"/>
      <w:marTop w:val="0"/>
      <w:marBottom w:val="0"/>
      <w:divBdr>
        <w:top w:val="none" w:sz="0" w:space="0" w:color="auto"/>
        <w:left w:val="none" w:sz="0" w:space="0" w:color="auto"/>
        <w:bottom w:val="none" w:sz="0" w:space="0" w:color="auto"/>
        <w:right w:val="none" w:sz="0" w:space="0" w:color="auto"/>
      </w:divBdr>
      <w:divsChild>
        <w:div w:id="651835557">
          <w:marLeft w:val="0"/>
          <w:marRight w:val="0"/>
          <w:marTop w:val="0"/>
          <w:marBottom w:val="0"/>
          <w:divBdr>
            <w:top w:val="none" w:sz="0" w:space="0" w:color="auto"/>
            <w:left w:val="none" w:sz="0" w:space="0" w:color="auto"/>
            <w:bottom w:val="none" w:sz="0" w:space="0" w:color="auto"/>
            <w:right w:val="none" w:sz="0" w:space="0" w:color="auto"/>
          </w:divBdr>
          <w:divsChild>
            <w:div w:id="19246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0247">
      <w:bodyDiv w:val="1"/>
      <w:marLeft w:val="0"/>
      <w:marRight w:val="0"/>
      <w:marTop w:val="0"/>
      <w:marBottom w:val="0"/>
      <w:divBdr>
        <w:top w:val="none" w:sz="0" w:space="0" w:color="auto"/>
        <w:left w:val="none" w:sz="0" w:space="0" w:color="auto"/>
        <w:bottom w:val="none" w:sz="0" w:space="0" w:color="auto"/>
        <w:right w:val="none" w:sz="0" w:space="0" w:color="auto"/>
      </w:divBdr>
    </w:div>
    <w:div w:id="461264913">
      <w:bodyDiv w:val="1"/>
      <w:marLeft w:val="120"/>
      <w:marRight w:val="120"/>
      <w:marTop w:val="0"/>
      <w:marBottom w:val="0"/>
      <w:divBdr>
        <w:top w:val="none" w:sz="0" w:space="0" w:color="auto"/>
        <w:left w:val="none" w:sz="0" w:space="0" w:color="auto"/>
        <w:bottom w:val="none" w:sz="0" w:space="0" w:color="auto"/>
        <w:right w:val="none" w:sz="0" w:space="0" w:color="auto"/>
      </w:divBdr>
      <w:divsChild>
        <w:div w:id="2073699748">
          <w:marLeft w:val="0"/>
          <w:marRight w:val="0"/>
          <w:marTop w:val="0"/>
          <w:marBottom w:val="0"/>
          <w:divBdr>
            <w:top w:val="none" w:sz="0" w:space="0" w:color="auto"/>
            <w:left w:val="none" w:sz="0" w:space="0" w:color="auto"/>
            <w:bottom w:val="none" w:sz="0" w:space="0" w:color="auto"/>
            <w:right w:val="none" w:sz="0" w:space="0" w:color="auto"/>
          </w:divBdr>
          <w:divsChild>
            <w:div w:id="20244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130">
      <w:bodyDiv w:val="1"/>
      <w:marLeft w:val="0"/>
      <w:marRight w:val="0"/>
      <w:marTop w:val="0"/>
      <w:marBottom w:val="0"/>
      <w:divBdr>
        <w:top w:val="none" w:sz="0" w:space="0" w:color="auto"/>
        <w:left w:val="none" w:sz="0" w:space="0" w:color="auto"/>
        <w:bottom w:val="none" w:sz="0" w:space="0" w:color="auto"/>
        <w:right w:val="none" w:sz="0" w:space="0" w:color="auto"/>
      </w:divBdr>
    </w:div>
    <w:div w:id="465467192">
      <w:bodyDiv w:val="1"/>
      <w:marLeft w:val="120"/>
      <w:marRight w:val="120"/>
      <w:marTop w:val="0"/>
      <w:marBottom w:val="0"/>
      <w:divBdr>
        <w:top w:val="none" w:sz="0" w:space="0" w:color="auto"/>
        <w:left w:val="none" w:sz="0" w:space="0" w:color="auto"/>
        <w:bottom w:val="none" w:sz="0" w:space="0" w:color="auto"/>
        <w:right w:val="none" w:sz="0" w:space="0" w:color="auto"/>
      </w:divBdr>
      <w:divsChild>
        <w:div w:id="1899513248">
          <w:marLeft w:val="0"/>
          <w:marRight w:val="0"/>
          <w:marTop w:val="0"/>
          <w:marBottom w:val="0"/>
          <w:divBdr>
            <w:top w:val="none" w:sz="0" w:space="0" w:color="auto"/>
            <w:left w:val="none" w:sz="0" w:space="0" w:color="auto"/>
            <w:bottom w:val="none" w:sz="0" w:space="0" w:color="auto"/>
            <w:right w:val="none" w:sz="0" w:space="0" w:color="auto"/>
          </w:divBdr>
          <w:divsChild>
            <w:div w:id="17747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6337">
      <w:bodyDiv w:val="1"/>
      <w:marLeft w:val="120"/>
      <w:marRight w:val="120"/>
      <w:marTop w:val="0"/>
      <w:marBottom w:val="0"/>
      <w:divBdr>
        <w:top w:val="none" w:sz="0" w:space="0" w:color="auto"/>
        <w:left w:val="none" w:sz="0" w:space="0" w:color="auto"/>
        <w:bottom w:val="none" w:sz="0" w:space="0" w:color="auto"/>
        <w:right w:val="none" w:sz="0" w:space="0" w:color="auto"/>
      </w:divBdr>
      <w:divsChild>
        <w:div w:id="765275450">
          <w:marLeft w:val="0"/>
          <w:marRight w:val="0"/>
          <w:marTop w:val="0"/>
          <w:marBottom w:val="0"/>
          <w:divBdr>
            <w:top w:val="none" w:sz="0" w:space="0" w:color="auto"/>
            <w:left w:val="none" w:sz="0" w:space="0" w:color="auto"/>
            <w:bottom w:val="none" w:sz="0" w:space="0" w:color="auto"/>
            <w:right w:val="none" w:sz="0" w:space="0" w:color="auto"/>
          </w:divBdr>
          <w:divsChild>
            <w:div w:id="8867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5395">
      <w:bodyDiv w:val="1"/>
      <w:marLeft w:val="0"/>
      <w:marRight w:val="0"/>
      <w:marTop w:val="0"/>
      <w:marBottom w:val="0"/>
      <w:divBdr>
        <w:top w:val="none" w:sz="0" w:space="0" w:color="auto"/>
        <w:left w:val="none" w:sz="0" w:space="0" w:color="auto"/>
        <w:bottom w:val="none" w:sz="0" w:space="0" w:color="auto"/>
        <w:right w:val="none" w:sz="0" w:space="0" w:color="auto"/>
      </w:divBdr>
      <w:divsChild>
        <w:div w:id="1599407245">
          <w:marLeft w:val="0"/>
          <w:marRight w:val="0"/>
          <w:marTop w:val="0"/>
          <w:marBottom w:val="0"/>
          <w:divBdr>
            <w:top w:val="none" w:sz="0" w:space="0" w:color="auto"/>
            <w:left w:val="none" w:sz="0" w:space="0" w:color="auto"/>
            <w:bottom w:val="none" w:sz="0" w:space="0" w:color="auto"/>
            <w:right w:val="none" w:sz="0" w:space="0" w:color="auto"/>
          </w:divBdr>
          <w:divsChild>
            <w:div w:id="1283682791">
              <w:marLeft w:val="0"/>
              <w:marRight w:val="0"/>
              <w:marTop w:val="0"/>
              <w:marBottom w:val="0"/>
              <w:divBdr>
                <w:top w:val="none" w:sz="0" w:space="0" w:color="auto"/>
                <w:left w:val="none" w:sz="0" w:space="0" w:color="auto"/>
                <w:bottom w:val="none" w:sz="0" w:space="0" w:color="auto"/>
                <w:right w:val="none" w:sz="0" w:space="0" w:color="auto"/>
              </w:divBdr>
              <w:divsChild>
                <w:div w:id="18194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76481">
      <w:bodyDiv w:val="1"/>
      <w:marLeft w:val="0"/>
      <w:marRight w:val="0"/>
      <w:marTop w:val="0"/>
      <w:marBottom w:val="0"/>
      <w:divBdr>
        <w:top w:val="none" w:sz="0" w:space="0" w:color="auto"/>
        <w:left w:val="none" w:sz="0" w:space="0" w:color="auto"/>
        <w:bottom w:val="none" w:sz="0" w:space="0" w:color="auto"/>
        <w:right w:val="none" w:sz="0" w:space="0" w:color="auto"/>
      </w:divBdr>
      <w:divsChild>
        <w:div w:id="876282246">
          <w:marLeft w:val="0"/>
          <w:marRight w:val="0"/>
          <w:marTop w:val="0"/>
          <w:marBottom w:val="0"/>
          <w:divBdr>
            <w:top w:val="none" w:sz="0" w:space="0" w:color="auto"/>
            <w:left w:val="none" w:sz="0" w:space="0" w:color="auto"/>
            <w:bottom w:val="none" w:sz="0" w:space="0" w:color="auto"/>
            <w:right w:val="none" w:sz="0" w:space="0" w:color="auto"/>
          </w:divBdr>
        </w:div>
        <w:div w:id="1476413266">
          <w:marLeft w:val="0"/>
          <w:marRight w:val="0"/>
          <w:marTop w:val="0"/>
          <w:marBottom w:val="0"/>
          <w:divBdr>
            <w:top w:val="none" w:sz="0" w:space="0" w:color="auto"/>
            <w:left w:val="none" w:sz="0" w:space="0" w:color="auto"/>
            <w:bottom w:val="none" w:sz="0" w:space="0" w:color="auto"/>
            <w:right w:val="none" w:sz="0" w:space="0" w:color="auto"/>
          </w:divBdr>
        </w:div>
        <w:div w:id="1522937426">
          <w:marLeft w:val="0"/>
          <w:marRight w:val="0"/>
          <w:marTop w:val="0"/>
          <w:marBottom w:val="0"/>
          <w:divBdr>
            <w:top w:val="none" w:sz="0" w:space="0" w:color="auto"/>
            <w:left w:val="none" w:sz="0" w:space="0" w:color="auto"/>
            <w:bottom w:val="none" w:sz="0" w:space="0" w:color="auto"/>
            <w:right w:val="none" w:sz="0" w:space="0" w:color="auto"/>
          </w:divBdr>
        </w:div>
        <w:div w:id="2060321204">
          <w:marLeft w:val="0"/>
          <w:marRight w:val="0"/>
          <w:marTop w:val="0"/>
          <w:marBottom w:val="0"/>
          <w:divBdr>
            <w:top w:val="none" w:sz="0" w:space="0" w:color="auto"/>
            <w:left w:val="none" w:sz="0" w:space="0" w:color="auto"/>
            <w:bottom w:val="none" w:sz="0" w:space="0" w:color="auto"/>
            <w:right w:val="none" w:sz="0" w:space="0" w:color="auto"/>
          </w:divBdr>
        </w:div>
      </w:divsChild>
    </w:div>
    <w:div w:id="573321081">
      <w:bodyDiv w:val="1"/>
      <w:marLeft w:val="0"/>
      <w:marRight w:val="0"/>
      <w:marTop w:val="0"/>
      <w:marBottom w:val="0"/>
      <w:divBdr>
        <w:top w:val="none" w:sz="0" w:space="0" w:color="auto"/>
        <w:left w:val="none" w:sz="0" w:space="0" w:color="auto"/>
        <w:bottom w:val="none" w:sz="0" w:space="0" w:color="auto"/>
        <w:right w:val="none" w:sz="0" w:space="0" w:color="auto"/>
      </w:divBdr>
    </w:div>
    <w:div w:id="579798470">
      <w:bodyDiv w:val="1"/>
      <w:marLeft w:val="0"/>
      <w:marRight w:val="0"/>
      <w:marTop w:val="0"/>
      <w:marBottom w:val="0"/>
      <w:divBdr>
        <w:top w:val="none" w:sz="0" w:space="0" w:color="auto"/>
        <w:left w:val="none" w:sz="0" w:space="0" w:color="auto"/>
        <w:bottom w:val="none" w:sz="0" w:space="0" w:color="auto"/>
        <w:right w:val="none" w:sz="0" w:space="0" w:color="auto"/>
      </w:divBdr>
    </w:div>
    <w:div w:id="586305730">
      <w:bodyDiv w:val="1"/>
      <w:marLeft w:val="120"/>
      <w:marRight w:val="120"/>
      <w:marTop w:val="0"/>
      <w:marBottom w:val="0"/>
      <w:divBdr>
        <w:top w:val="none" w:sz="0" w:space="0" w:color="auto"/>
        <w:left w:val="none" w:sz="0" w:space="0" w:color="auto"/>
        <w:bottom w:val="none" w:sz="0" w:space="0" w:color="auto"/>
        <w:right w:val="none" w:sz="0" w:space="0" w:color="auto"/>
      </w:divBdr>
      <w:divsChild>
        <w:div w:id="1851142175">
          <w:marLeft w:val="0"/>
          <w:marRight w:val="0"/>
          <w:marTop w:val="0"/>
          <w:marBottom w:val="0"/>
          <w:divBdr>
            <w:top w:val="none" w:sz="0" w:space="0" w:color="auto"/>
            <w:left w:val="none" w:sz="0" w:space="0" w:color="auto"/>
            <w:bottom w:val="none" w:sz="0" w:space="0" w:color="auto"/>
            <w:right w:val="none" w:sz="0" w:space="0" w:color="auto"/>
          </w:divBdr>
          <w:divsChild>
            <w:div w:id="14735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3733">
      <w:bodyDiv w:val="1"/>
      <w:marLeft w:val="0"/>
      <w:marRight w:val="0"/>
      <w:marTop w:val="0"/>
      <w:marBottom w:val="0"/>
      <w:divBdr>
        <w:top w:val="none" w:sz="0" w:space="0" w:color="auto"/>
        <w:left w:val="none" w:sz="0" w:space="0" w:color="auto"/>
        <w:bottom w:val="none" w:sz="0" w:space="0" w:color="auto"/>
        <w:right w:val="none" w:sz="0" w:space="0" w:color="auto"/>
      </w:divBdr>
    </w:div>
    <w:div w:id="596256766">
      <w:bodyDiv w:val="1"/>
      <w:marLeft w:val="0"/>
      <w:marRight w:val="0"/>
      <w:marTop w:val="0"/>
      <w:marBottom w:val="0"/>
      <w:divBdr>
        <w:top w:val="none" w:sz="0" w:space="0" w:color="auto"/>
        <w:left w:val="none" w:sz="0" w:space="0" w:color="auto"/>
        <w:bottom w:val="none" w:sz="0" w:space="0" w:color="auto"/>
        <w:right w:val="none" w:sz="0" w:space="0" w:color="auto"/>
      </w:divBdr>
    </w:div>
    <w:div w:id="631249862">
      <w:bodyDiv w:val="1"/>
      <w:marLeft w:val="120"/>
      <w:marRight w:val="120"/>
      <w:marTop w:val="0"/>
      <w:marBottom w:val="0"/>
      <w:divBdr>
        <w:top w:val="none" w:sz="0" w:space="0" w:color="auto"/>
        <w:left w:val="none" w:sz="0" w:space="0" w:color="auto"/>
        <w:bottom w:val="none" w:sz="0" w:space="0" w:color="auto"/>
        <w:right w:val="none" w:sz="0" w:space="0" w:color="auto"/>
      </w:divBdr>
      <w:divsChild>
        <w:div w:id="426853909">
          <w:marLeft w:val="0"/>
          <w:marRight w:val="0"/>
          <w:marTop w:val="0"/>
          <w:marBottom w:val="0"/>
          <w:divBdr>
            <w:top w:val="none" w:sz="0" w:space="0" w:color="auto"/>
            <w:left w:val="none" w:sz="0" w:space="0" w:color="auto"/>
            <w:bottom w:val="none" w:sz="0" w:space="0" w:color="auto"/>
            <w:right w:val="none" w:sz="0" w:space="0" w:color="auto"/>
          </w:divBdr>
          <w:divsChild>
            <w:div w:id="3100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2843">
      <w:bodyDiv w:val="1"/>
      <w:marLeft w:val="0"/>
      <w:marRight w:val="0"/>
      <w:marTop w:val="0"/>
      <w:marBottom w:val="0"/>
      <w:divBdr>
        <w:top w:val="none" w:sz="0" w:space="0" w:color="auto"/>
        <w:left w:val="none" w:sz="0" w:space="0" w:color="auto"/>
        <w:bottom w:val="none" w:sz="0" w:space="0" w:color="auto"/>
        <w:right w:val="none" w:sz="0" w:space="0" w:color="auto"/>
      </w:divBdr>
    </w:div>
    <w:div w:id="662975562">
      <w:bodyDiv w:val="1"/>
      <w:marLeft w:val="120"/>
      <w:marRight w:val="120"/>
      <w:marTop w:val="0"/>
      <w:marBottom w:val="0"/>
      <w:divBdr>
        <w:top w:val="none" w:sz="0" w:space="0" w:color="auto"/>
        <w:left w:val="none" w:sz="0" w:space="0" w:color="auto"/>
        <w:bottom w:val="none" w:sz="0" w:space="0" w:color="auto"/>
        <w:right w:val="none" w:sz="0" w:space="0" w:color="auto"/>
      </w:divBdr>
      <w:divsChild>
        <w:div w:id="344095016">
          <w:marLeft w:val="0"/>
          <w:marRight w:val="0"/>
          <w:marTop w:val="0"/>
          <w:marBottom w:val="0"/>
          <w:divBdr>
            <w:top w:val="none" w:sz="0" w:space="0" w:color="auto"/>
            <w:left w:val="none" w:sz="0" w:space="0" w:color="auto"/>
            <w:bottom w:val="none" w:sz="0" w:space="0" w:color="auto"/>
            <w:right w:val="none" w:sz="0" w:space="0" w:color="auto"/>
          </w:divBdr>
          <w:divsChild>
            <w:div w:id="1160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6132">
      <w:bodyDiv w:val="1"/>
      <w:marLeft w:val="0"/>
      <w:marRight w:val="0"/>
      <w:marTop w:val="0"/>
      <w:marBottom w:val="0"/>
      <w:divBdr>
        <w:top w:val="none" w:sz="0" w:space="0" w:color="auto"/>
        <w:left w:val="none" w:sz="0" w:space="0" w:color="auto"/>
        <w:bottom w:val="none" w:sz="0" w:space="0" w:color="auto"/>
        <w:right w:val="none" w:sz="0" w:space="0" w:color="auto"/>
      </w:divBdr>
    </w:div>
    <w:div w:id="678047309">
      <w:bodyDiv w:val="1"/>
      <w:marLeft w:val="0"/>
      <w:marRight w:val="0"/>
      <w:marTop w:val="0"/>
      <w:marBottom w:val="0"/>
      <w:divBdr>
        <w:top w:val="none" w:sz="0" w:space="0" w:color="auto"/>
        <w:left w:val="none" w:sz="0" w:space="0" w:color="auto"/>
        <w:bottom w:val="none" w:sz="0" w:space="0" w:color="auto"/>
        <w:right w:val="none" w:sz="0" w:space="0" w:color="auto"/>
      </w:divBdr>
    </w:div>
    <w:div w:id="678697810">
      <w:bodyDiv w:val="1"/>
      <w:marLeft w:val="120"/>
      <w:marRight w:val="120"/>
      <w:marTop w:val="0"/>
      <w:marBottom w:val="0"/>
      <w:divBdr>
        <w:top w:val="none" w:sz="0" w:space="0" w:color="auto"/>
        <w:left w:val="none" w:sz="0" w:space="0" w:color="auto"/>
        <w:bottom w:val="none" w:sz="0" w:space="0" w:color="auto"/>
        <w:right w:val="none" w:sz="0" w:space="0" w:color="auto"/>
      </w:divBdr>
      <w:divsChild>
        <w:div w:id="925114445">
          <w:marLeft w:val="0"/>
          <w:marRight w:val="0"/>
          <w:marTop w:val="0"/>
          <w:marBottom w:val="0"/>
          <w:divBdr>
            <w:top w:val="none" w:sz="0" w:space="0" w:color="auto"/>
            <w:left w:val="none" w:sz="0" w:space="0" w:color="auto"/>
            <w:bottom w:val="none" w:sz="0" w:space="0" w:color="auto"/>
            <w:right w:val="none" w:sz="0" w:space="0" w:color="auto"/>
          </w:divBdr>
          <w:divsChild>
            <w:div w:id="7431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4712">
      <w:bodyDiv w:val="1"/>
      <w:marLeft w:val="0"/>
      <w:marRight w:val="0"/>
      <w:marTop w:val="0"/>
      <w:marBottom w:val="0"/>
      <w:divBdr>
        <w:top w:val="none" w:sz="0" w:space="0" w:color="auto"/>
        <w:left w:val="none" w:sz="0" w:space="0" w:color="auto"/>
        <w:bottom w:val="none" w:sz="0" w:space="0" w:color="auto"/>
        <w:right w:val="none" w:sz="0" w:space="0" w:color="auto"/>
      </w:divBdr>
    </w:div>
    <w:div w:id="728069200">
      <w:bodyDiv w:val="1"/>
      <w:marLeft w:val="0"/>
      <w:marRight w:val="0"/>
      <w:marTop w:val="0"/>
      <w:marBottom w:val="0"/>
      <w:divBdr>
        <w:top w:val="none" w:sz="0" w:space="0" w:color="auto"/>
        <w:left w:val="none" w:sz="0" w:space="0" w:color="auto"/>
        <w:bottom w:val="none" w:sz="0" w:space="0" w:color="auto"/>
        <w:right w:val="none" w:sz="0" w:space="0" w:color="auto"/>
      </w:divBdr>
    </w:div>
    <w:div w:id="732970578">
      <w:bodyDiv w:val="1"/>
      <w:marLeft w:val="0"/>
      <w:marRight w:val="0"/>
      <w:marTop w:val="0"/>
      <w:marBottom w:val="0"/>
      <w:divBdr>
        <w:top w:val="none" w:sz="0" w:space="0" w:color="auto"/>
        <w:left w:val="none" w:sz="0" w:space="0" w:color="auto"/>
        <w:bottom w:val="none" w:sz="0" w:space="0" w:color="auto"/>
        <w:right w:val="none" w:sz="0" w:space="0" w:color="auto"/>
      </w:divBdr>
    </w:div>
    <w:div w:id="760880000">
      <w:bodyDiv w:val="1"/>
      <w:marLeft w:val="0"/>
      <w:marRight w:val="0"/>
      <w:marTop w:val="0"/>
      <w:marBottom w:val="0"/>
      <w:divBdr>
        <w:top w:val="none" w:sz="0" w:space="0" w:color="auto"/>
        <w:left w:val="none" w:sz="0" w:space="0" w:color="auto"/>
        <w:bottom w:val="none" w:sz="0" w:space="0" w:color="auto"/>
        <w:right w:val="none" w:sz="0" w:space="0" w:color="auto"/>
      </w:divBdr>
    </w:div>
    <w:div w:id="763453132">
      <w:bodyDiv w:val="1"/>
      <w:marLeft w:val="120"/>
      <w:marRight w:val="120"/>
      <w:marTop w:val="0"/>
      <w:marBottom w:val="0"/>
      <w:divBdr>
        <w:top w:val="none" w:sz="0" w:space="0" w:color="auto"/>
        <w:left w:val="none" w:sz="0" w:space="0" w:color="auto"/>
        <w:bottom w:val="none" w:sz="0" w:space="0" w:color="auto"/>
        <w:right w:val="none" w:sz="0" w:space="0" w:color="auto"/>
      </w:divBdr>
      <w:divsChild>
        <w:div w:id="980693837">
          <w:marLeft w:val="0"/>
          <w:marRight w:val="0"/>
          <w:marTop w:val="0"/>
          <w:marBottom w:val="0"/>
          <w:divBdr>
            <w:top w:val="none" w:sz="0" w:space="0" w:color="auto"/>
            <w:left w:val="none" w:sz="0" w:space="0" w:color="auto"/>
            <w:bottom w:val="none" w:sz="0" w:space="0" w:color="auto"/>
            <w:right w:val="none" w:sz="0" w:space="0" w:color="auto"/>
          </w:divBdr>
          <w:divsChild>
            <w:div w:id="183660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61072">
      <w:bodyDiv w:val="1"/>
      <w:marLeft w:val="0"/>
      <w:marRight w:val="0"/>
      <w:marTop w:val="0"/>
      <w:marBottom w:val="0"/>
      <w:divBdr>
        <w:top w:val="none" w:sz="0" w:space="0" w:color="auto"/>
        <w:left w:val="none" w:sz="0" w:space="0" w:color="auto"/>
        <w:bottom w:val="none" w:sz="0" w:space="0" w:color="auto"/>
        <w:right w:val="none" w:sz="0" w:space="0" w:color="auto"/>
      </w:divBdr>
    </w:div>
    <w:div w:id="785343975">
      <w:bodyDiv w:val="1"/>
      <w:marLeft w:val="120"/>
      <w:marRight w:val="120"/>
      <w:marTop w:val="0"/>
      <w:marBottom w:val="0"/>
      <w:divBdr>
        <w:top w:val="none" w:sz="0" w:space="0" w:color="auto"/>
        <w:left w:val="none" w:sz="0" w:space="0" w:color="auto"/>
        <w:bottom w:val="none" w:sz="0" w:space="0" w:color="auto"/>
        <w:right w:val="none" w:sz="0" w:space="0" w:color="auto"/>
      </w:divBdr>
      <w:divsChild>
        <w:div w:id="1707635498">
          <w:marLeft w:val="0"/>
          <w:marRight w:val="0"/>
          <w:marTop w:val="0"/>
          <w:marBottom w:val="0"/>
          <w:divBdr>
            <w:top w:val="none" w:sz="0" w:space="0" w:color="auto"/>
            <w:left w:val="none" w:sz="0" w:space="0" w:color="auto"/>
            <w:bottom w:val="none" w:sz="0" w:space="0" w:color="auto"/>
            <w:right w:val="none" w:sz="0" w:space="0" w:color="auto"/>
          </w:divBdr>
          <w:divsChild>
            <w:div w:id="11874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5369">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92996">
          <w:marLeft w:val="0"/>
          <w:marRight w:val="0"/>
          <w:marTop w:val="0"/>
          <w:marBottom w:val="0"/>
          <w:divBdr>
            <w:top w:val="none" w:sz="0" w:space="0" w:color="auto"/>
            <w:left w:val="none" w:sz="0" w:space="0" w:color="auto"/>
            <w:bottom w:val="none" w:sz="0" w:space="0" w:color="auto"/>
            <w:right w:val="none" w:sz="0" w:space="0" w:color="auto"/>
          </w:divBdr>
          <w:divsChild>
            <w:div w:id="10739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5035">
      <w:bodyDiv w:val="1"/>
      <w:marLeft w:val="0"/>
      <w:marRight w:val="0"/>
      <w:marTop w:val="0"/>
      <w:marBottom w:val="0"/>
      <w:divBdr>
        <w:top w:val="none" w:sz="0" w:space="0" w:color="auto"/>
        <w:left w:val="none" w:sz="0" w:space="0" w:color="auto"/>
        <w:bottom w:val="none" w:sz="0" w:space="0" w:color="auto"/>
        <w:right w:val="none" w:sz="0" w:space="0" w:color="auto"/>
      </w:divBdr>
    </w:div>
    <w:div w:id="807625525">
      <w:bodyDiv w:val="1"/>
      <w:marLeft w:val="120"/>
      <w:marRight w:val="120"/>
      <w:marTop w:val="0"/>
      <w:marBottom w:val="0"/>
      <w:divBdr>
        <w:top w:val="none" w:sz="0" w:space="0" w:color="auto"/>
        <w:left w:val="none" w:sz="0" w:space="0" w:color="auto"/>
        <w:bottom w:val="none" w:sz="0" w:space="0" w:color="auto"/>
        <w:right w:val="none" w:sz="0" w:space="0" w:color="auto"/>
      </w:divBdr>
      <w:divsChild>
        <w:div w:id="1403674328">
          <w:marLeft w:val="0"/>
          <w:marRight w:val="0"/>
          <w:marTop w:val="0"/>
          <w:marBottom w:val="0"/>
          <w:divBdr>
            <w:top w:val="none" w:sz="0" w:space="0" w:color="auto"/>
            <w:left w:val="none" w:sz="0" w:space="0" w:color="auto"/>
            <w:bottom w:val="none" w:sz="0" w:space="0" w:color="auto"/>
            <w:right w:val="none" w:sz="0" w:space="0" w:color="auto"/>
          </w:divBdr>
          <w:divsChild>
            <w:div w:id="9374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863">
      <w:bodyDiv w:val="1"/>
      <w:marLeft w:val="120"/>
      <w:marRight w:val="120"/>
      <w:marTop w:val="0"/>
      <w:marBottom w:val="0"/>
      <w:divBdr>
        <w:top w:val="none" w:sz="0" w:space="0" w:color="auto"/>
        <w:left w:val="none" w:sz="0" w:space="0" w:color="auto"/>
        <w:bottom w:val="none" w:sz="0" w:space="0" w:color="auto"/>
        <w:right w:val="none" w:sz="0" w:space="0" w:color="auto"/>
      </w:divBdr>
      <w:divsChild>
        <w:div w:id="583422049">
          <w:marLeft w:val="0"/>
          <w:marRight w:val="0"/>
          <w:marTop w:val="0"/>
          <w:marBottom w:val="0"/>
          <w:divBdr>
            <w:top w:val="none" w:sz="0" w:space="0" w:color="auto"/>
            <w:left w:val="none" w:sz="0" w:space="0" w:color="auto"/>
            <w:bottom w:val="none" w:sz="0" w:space="0" w:color="auto"/>
            <w:right w:val="none" w:sz="0" w:space="0" w:color="auto"/>
          </w:divBdr>
          <w:divsChild>
            <w:div w:id="15221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39349">
      <w:bodyDiv w:val="1"/>
      <w:marLeft w:val="0"/>
      <w:marRight w:val="0"/>
      <w:marTop w:val="0"/>
      <w:marBottom w:val="0"/>
      <w:divBdr>
        <w:top w:val="none" w:sz="0" w:space="0" w:color="auto"/>
        <w:left w:val="none" w:sz="0" w:space="0" w:color="auto"/>
        <w:bottom w:val="none" w:sz="0" w:space="0" w:color="auto"/>
        <w:right w:val="none" w:sz="0" w:space="0" w:color="auto"/>
      </w:divBdr>
    </w:div>
    <w:div w:id="827209524">
      <w:bodyDiv w:val="1"/>
      <w:marLeft w:val="0"/>
      <w:marRight w:val="0"/>
      <w:marTop w:val="0"/>
      <w:marBottom w:val="0"/>
      <w:divBdr>
        <w:top w:val="none" w:sz="0" w:space="0" w:color="auto"/>
        <w:left w:val="none" w:sz="0" w:space="0" w:color="auto"/>
        <w:bottom w:val="none" w:sz="0" w:space="0" w:color="auto"/>
        <w:right w:val="none" w:sz="0" w:space="0" w:color="auto"/>
      </w:divBdr>
    </w:div>
    <w:div w:id="833758874">
      <w:bodyDiv w:val="1"/>
      <w:marLeft w:val="0"/>
      <w:marRight w:val="0"/>
      <w:marTop w:val="0"/>
      <w:marBottom w:val="0"/>
      <w:divBdr>
        <w:top w:val="none" w:sz="0" w:space="0" w:color="auto"/>
        <w:left w:val="none" w:sz="0" w:space="0" w:color="auto"/>
        <w:bottom w:val="none" w:sz="0" w:space="0" w:color="auto"/>
        <w:right w:val="none" w:sz="0" w:space="0" w:color="auto"/>
      </w:divBdr>
    </w:div>
    <w:div w:id="878934181">
      <w:bodyDiv w:val="1"/>
      <w:marLeft w:val="0"/>
      <w:marRight w:val="0"/>
      <w:marTop w:val="0"/>
      <w:marBottom w:val="0"/>
      <w:divBdr>
        <w:top w:val="none" w:sz="0" w:space="0" w:color="auto"/>
        <w:left w:val="none" w:sz="0" w:space="0" w:color="auto"/>
        <w:bottom w:val="none" w:sz="0" w:space="0" w:color="auto"/>
        <w:right w:val="none" w:sz="0" w:space="0" w:color="auto"/>
      </w:divBdr>
    </w:div>
    <w:div w:id="920024340">
      <w:bodyDiv w:val="1"/>
      <w:marLeft w:val="0"/>
      <w:marRight w:val="0"/>
      <w:marTop w:val="0"/>
      <w:marBottom w:val="0"/>
      <w:divBdr>
        <w:top w:val="none" w:sz="0" w:space="0" w:color="auto"/>
        <w:left w:val="none" w:sz="0" w:space="0" w:color="auto"/>
        <w:bottom w:val="none" w:sz="0" w:space="0" w:color="auto"/>
        <w:right w:val="none" w:sz="0" w:space="0" w:color="auto"/>
      </w:divBdr>
      <w:divsChild>
        <w:div w:id="154996098">
          <w:marLeft w:val="0"/>
          <w:marRight w:val="0"/>
          <w:marTop w:val="0"/>
          <w:marBottom w:val="0"/>
          <w:divBdr>
            <w:top w:val="none" w:sz="0" w:space="0" w:color="auto"/>
            <w:left w:val="none" w:sz="0" w:space="0" w:color="auto"/>
            <w:bottom w:val="none" w:sz="0" w:space="0" w:color="auto"/>
            <w:right w:val="none" w:sz="0" w:space="0" w:color="auto"/>
          </w:divBdr>
          <w:divsChild>
            <w:div w:id="657271704">
              <w:marLeft w:val="0"/>
              <w:marRight w:val="75"/>
              <w:marTop w:val="0"/>
              <w:marBottom w:val="0"/>
              <w:divBdr>
                <w:top w:val="none" w:sz="0" w:space="0" w:color="auto"/>
                <w:left w:val="none" w:sz="0" w:space="0" w:color="auto"/>
                <w:bottom w:val="none" w:sz="0" w:space="0" w:color="auto"/>
                <w:right w:val="none" w:sz="0" w:space="0" w:color="auto"/>
              </w:divBdr>
            </w:div>
          </w:divsChild>
        </w:div>
        <w:div w:id="722678075">
          <w:marLeft w:val="2025"/>
          <w:marRight w:val="2940"/>
          <w:marTop w:val="0"/>
          <w:marBottom w:val="0"/>
          <w:divBdr>
            <w:top w:val="none" w:sz="0" w:space="0" w:color="auto"/>
            <w:left w:val="none" w:sz="0" w:space="0" w:color="auto"/>
            <w:bottom w:val="none" w:sz="0" w:space="0" w:color="auto"/>
            <w:right w:val="none" w:sz="0" w:space="0" w:color="auto"/>
          </w:divBdr>
          <w:divsChild>
            <w:div w:id="1293631437">
              <w:marLeft w:val="0"/>
              <w:marRight w:val="0"/>
              <w:marTop w:val="0"/>
              <w:marBottom w:val="0"/>
              <w:divBdr>
                <w:top w:val="none" w:sz="0" w:space="0" w:color="auto"/>
                <w:left w:val="none" w:sz="0" w:space="0" w:color="auto"/>
                <w:bottom w:val="none" w:sz="0" w:space="0" w:color="auto"/>
                <w:right w:val="none" w:sz="0" w:space="0" w:color="auto"/>
              </w:divBdr>
              <w:divsChild>
                <w:div w:id="20400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45184">
          <w:marLeft w:val="2025"/>
          <w:marRight w:val="2385"/>
          <w:marTop w:val="0"/>
          <w:marBottom w:val="0"/>
          <w:divBdr>
            <w:top w:val="none" w:sz="0" w:space="0" w:color="auto"/>
            <w:left w:val="none" w:sz="0" w:space="0" w:color="auto"/>
            <w:bottom w:val="none" w:sz="0" w:space="0" w:color="auto"/>
            <w:right w:val="none" w:sz="0" w:space="0" w:color="auto"/>
          </w:divBdr>
          <w:divsChild>
            <w:div w:id="532160259">
              <w:marLeft w:val="0"/>
              <w:marRight w:val="0"/>
              <w:marTop w:val="0"/>
              <w:marBottom w:val="0"/>
              <w:divBdr>
                <w:top w:val="none" w:sz="0" w:space="0" w:color="auto"/>
                <w:left w:val="none" w:sz="0" w:space="0" w:color="auto"/>
                <w:bottom w:val="none" w:sz="0" w:space="0" w:color="auto"/>
                <w:right w:val="none" w:sz="0" w:space="0" w:color="auto"/>
              </w:divBdr>
              <w:divsChild>
                <w:div w:id="257711765">
                  <w:marLeft w:val="0"/>
                  <w:marRight w:val="0"/>
                  <w:marTop w:val="0"/>
                  <w:marBottom w:val="0"/>
                  <w:divBdr>
                    <w:top w:val="none" w:sz="0" w:space="0" w:color="auto"/>
                    <w:left w:val="none" w:sz="0" w:space="0" w:color="auto"/>
                    <w:bottom w:val="none" w:sz="0" w:space="0" w:color="auto"/>
                    <w:right w:val="none" w:sz="0" w:space="0" w:color="auto"/>
                  </w:divBdr>
                  <w:divsChild>
                    <w:div w:id="429006807">
                      <w:marLeft w:val="0"/>
                      <w:marRight w:val="0"/>
                      <w:marTop w:val="0"/>
                      <w:marBottom w:val="0"/>
                      <w:divBdr>
                        <w:top w:val="single" w:sz="6" w:space="4" w:color="auto"/>
                        <w:left w:val="single" w:sz="6" w:space="3" w:color="auto"/>
                        <w:bottom w:val="single" w:sz="6" w:space="4" w:color="auto"/>
                        <w:right w:val="single" w:sz="6" w:space="0" w:color="auto"/>
                      </w:divBdr>
                    </w:div>
                  </w:divsChild>
                </w:div>
              </w:divsChild>
            </w:div>
          </w:divsChild>
        </w:div>
        <w:div w:id="1011176287">
          <w:marLeft w:val="2025"/>
          <w:marRight w:val="4110"/>
          <w:marTop w:val="0"/>
          <w:marBottom w:val="0"/>
          <w:divBdr>
            <w:top w:val="none" w:sz="0" w:space="0" w:color="auto"/>
            <w:left w:val="none" w:sz="0" w:space="0" w:color="auto"/>
            <w:bottom w:val="none" w:sz="0" w:space="0" w:color="auto"/>
            <w:right w:val="none" w:sz="0" w:space="0" w:color="auto"/>
          </w:divBdr>
          <w:divsChild>
            <w:div w:id="1041175164">
              <w:marLeft w:val="0"/>
              <w:marRight w:val="0"/>
              <w:marTop w:val="0"/>
              <w:marBottom w:val="0"/>
              <w:divBdr>
                <w:top w:val="none" w:sz="0" w:space="0" w:color="auto"/>
                <w:left w:val="none" w:sz="0" w:space="0" w:color="auto"/>
                <w:bottom w:val="none" w:sz="0" w:space="0" w:color="auto"/>
                <w:right w:val="none" w:sz="0" w:space="0" w:color="auto"/>
              </w:divBdr>
              <w:divsChild>
                <w:div w:id="1274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7896">
          <w:marLeft w:val="0"/>
          <w:marRight w:val="0"/>
          <w:marTop w:val="0"/>
          <w:marBottom w:val="0"/>
          <w:divBdr>
            <w:top w:val="none" w:sz="0" w:space="0" w:color="auto"/>
            <w:left w:val="none" w:sz="0" w:space="0" w:color="auto"/>
            <w:bottom w:val="none" w:sz="0" w:space="0" w:color="auto"/>
            <w:right w:val="none" w:sz="0" w:space="0" w:color="auto"/>
          </w:divBdr>
          <w:divsChild>
            <w:div w:id="1250307323">
              <w:marLeft w:val="0"/>
              <w:marRight w:val="75"/>
              <w:marTop w:val="0"/>
              <w:marBottom w:val="0"/>
              <w:divBdr>
                <w:top w:val="none" w:sz="0" w:space="0" w:color="auto"/>
                <w:left w:val="none" w:sz="0" w:space="0" w:color="auto"/>
                <w:bottom w:val="none" w:sz="0" w:space="0" w:color="auto"/>
                <w:right w:val="none" w:sz="0" w:space="0" w:color="auto"/>
              </w:divBdr>
            </w:div>
          </w:divsChild>
        </w:div>
        <w:div w:id="1127355855">
          <w:marLeft w:val="0"/>
          <w:marRight w:val="0"/>
          <w:marTop w:val="0"/>
          <w:marBottom w:val="0"/>
          <w:divBdr>
            <w:top w:val="none" w:sz="0" w:space="0" w:color="auto"/>
            <w:left w:val="none" w:sz="0" w:space="0" w:color="auto"/>
            <w:bottom w:val="none" w:sz="0" w:space="0" w:color="auto"/>
            <w:right w:val="none" w:sz="0" w:space="0" w:color="auto"/>
          </w:divBdr>
          <w:divsChild>
            <w:div w:id="923338134">
              <w:marLeft w:val="75"/>
              <w:marRight w:val="0"/>
              <w:marTop w:val="0"/>
              <w:marBottom w:val="0"/>
              <w:divBdr>
                <w:top w:val="none" w:sz="0" w:space="0" w:color="auto"/>
                <w:left w:val="none" w:sz="0" w:space="0" w:color="auto"/>
                <w:bottom w:val="none" w:sz="0" w:space="0" w:color="auto"/>
                <w:right w:val="none" w:sz="0" w:space="0" w:color="auto"/>
              </w:divBdr>
            </w:div>
            <w:div w:id="1228567591">
              <w:marLeft w:val="75"/>
              <w:marRight w:val="0"/>
              <w:marTop w:val="0"/>
              <w:marBottom w:val="0"/>
              <w:divBdr>
                <w:top w:val="none" w:sz="0" w:space="0" w:color="auto"/>
                <w:left w:val="none" w:sz="0" w:space="0" w:color="auto"/>
                <w:bottom w:val="none" w:sz="0" w:space="0" w:color="auto"/>
                <w:right w:val="none" w:sz="0" w:space="0" w:color="auto"/>
              </w:divBdr>
            </w:div>
            <w:div w:id="1481994169">
              <w:marLeft w:val="75"/>
              <w:marRight w:val="0"/>
              <w:marTop w:val="0"/>
              <w:marBottom w:val="0"/>
              <w:divBdr>
                <w:top w:val="none" w:sz="0" w:space="0" w:color="auto"/>
                <w:left w:val="none" w:sz="0" w:space="0" w:color="auto"/>
                <w:bottom w:val="none" w:sz="0" w:space="0" w:color="auto"/>
                <w:right w:val="none" w:sz="0" w:space="0" w:color="auto"/>
              </w:divBdr>
            </w:div>
            <w:div w:id="2125415554">
              <w:marLeft w:val="75"/>
              <w:marRight w:val="0"/>
              <w:marTop w:val="0"/>
              <w:marBottom w:val="0"/>
              <w:divBdr>
                <w:top w:val="none" w:sz="0" w:space="0" w:color="auto"/>
                <w:left w:val="none" w:sz="0" w:space="0" w:color="auto"/>
                <w:bottom w:val="none" w:sz="0" w:space="0" w:color="auto"/>
                <w:right w:val="none" w:sz="0" w:space="0" w:color="auto"/>
              </w:divBdr>
            </w:div>
          </w:divsChild>
        </w:div>
        <w:div w:id="1185246956">
          <w:marLeft w:val="2025"/>
          <w:marRight w:val="2385"/>
          <w:marTop w:val="0"/>
          <w:marBottom w:val="0"/>
          <w:divBdr>
            <w:top w:val="none" w:sz="0" w:space="0" w:color="auto"/>
            <w:left w:val="none" w:sz="0" w:space="0" w:color="auto"/>
            <w:bottom w:val="none" w:sz="0" w:space="0" w:color="auto"/>
            <w:right w:val="none" w:sz="0" w:space="0" w:color="auto"/>
          </w:divBdr>
          <w:divsChild>
            <w:div w:id="1727487034">
              <w:marLeft w:val="0"/>
              <w:marRight w:val="0"/>
              <w:marTop w:val="0"/>
              <w:marBottom w:val="0"/>
              <w:divBdr>
                <w:top w:val="none" w:sz="0" w:space="0" w:color="auto"/>
                <w:left w:val="none" w:sz="0" w:space="0" w:color="auto"/>
                <w:bottom w:val="none" w:sz="0" w:space="0" w:color="auto"/>
                <w:right w:val="none" w:sz="0" w:space="0" w:color="auto"/>
              </w:divBdr>
              <w:divsChild>
                <w:div w:id="1050496585">
                  <w:marLeft w:val="0"/>
                  <w:marRight w:val="0"/>
                  <w:marTop w:val="0"/>
                  <w:marBottom w:val="0"/>
                  <w:divBdr>
                    <w:top w:val="none" w:sz="0" w:space="0" w:color="auto"/>
                    <w:left w:val="none" w:sz="0" w:space="0" w:color="auto"/>
                    <w:bottom w:val="none" w:sz="0" w:space="0" w:color="auto"/>
                    <w:right w:val="none" w:sz="0" w:space="0" w:color="auto"/>
                  </w:divBdr>
                  <w:divsChild>
                    <w:div w:id="1844973941">
                      <w:marLeft w:val="0"/>
                      <w:marRight w:val="0"/>
                      <w:marTop w:val="0"/>
                      <w:marBottom w:val="0"/>
                      <w:divBdr>
                        <w:top w:val="single" w:sz="6" w:space="4" w:color="auto"/>
                        <w:left w:val="single" w:sz="6" w:space="3" w:color="auto"/>
                        <w:bottom w:val="single" w:sz="6" w:space="4" w:color="auto"/>
                        <w:right w:val="single" w:sz="6" w:space="0" w:color="auto"/>
                      </w:divBdr>
                    </w:div>
                  </w:divsChild>
                </w:div>
              </w:divsChild>
            </w:div>
          </w:divsChild>
        </w:div>
        <w:div w:id="1220938927">
          <w:marLeft w:val="0"/>
          <w:marRight w:val="0"/>
          <w:marTop w:val="0"/>
          <w:marBottom w:val="0"/>
          <w:divBdr>
            <w:top w:val="none" w:sz="0" w:space="0" w:color="auto"/>
            <w:left w:val="none" w:sz="0" w:space="0" w:color="auto"/>
            <w:bottom w:val="none" w:sz="0" w:space="0" w:color="auto"/>
            <w:right w:val="none" w:sz="0" w:space="0" w:color="auto"/>
          </w:divBdr>
          <w:divsChild>
            <w:div w:id="671370531">
              <w:marLeft w:val="75"/>
              <w:marRight w:val="0"/>
              <w:marTop w:val="0"/>
              <w:marBottom w:val="0"/>
              <w:divBdr>
                <w:top w:val="none" w:sz="0" w:space="0" w:color="auto"/>
                <w:left w:val="none" w:sz="0" w:space="0" w:color="auto"/>
                <w:bottom w:val="none" w:sz="0" w:space="0" w:color="auto"/>
                <w:right w:val="none" w:sz="0" w:space="0" w:color="auto"/>
              </w:divBdr>
            </w:div>
            <w:div w:id="2000648872">
              <w:marLeft w:val="75"/>
              <w:marRight w:val="0"/>
              <w:marTop w:val="0"/>
              <w:marBottom w:val="0"/>
              <w:divBdr>
                <w:top w:val="none" w:sz="0" w:space="0" w:color="auto"/>
                <w:left w:val="none" w:sz="0" w:space="0" w:color="auto"/>
                <w:bottom w:val="none" w:sz="0" w:space="0" w:color="auto"/>
                <w:right w:val="none" w:sz="0" w:space="0" w:color="auto"/>
              </w:divBdr>
            </w:div>
          </w:divsChild>
        </w:div>
        <w:div w:id="1292134541">
          <w:marLeft w:val="0"/>
          <w:marRight w:val="0"/>
          <w:marTop w:val="0"/>
          <w:marBottom w:val="0"/>
          <w:divBdr>
            <w:top w:val="none" w:sz="0" w:space="0" w:color="auto"/>
            <w:left w:val="none" w:sz="0" w:space="0" w:color="auto"/>
            <w:bottom w:val="none" w:sz="0" w:space="0" w:color="auto"/>
            <w:right w:val="none" w:sz="0" w:space="0" w:color="auto"/>
          </w:divBdr>
          <w:divsChild>
            <w:div w:id="1491604887">
              <w:marLeft w:val="0"/>
              <w:marRight w:val="75"/>
              <w:marTop w:val="0"/>
              <w:marBottom w:val="0"/>
              <w:divBdr>
                <w:top w:val="none" w:sz="0" w:space="0" w:color="auto"/>
                <w:left w:val="none" w:sz="0" w:space="0" w:color="auto"/>
                <w:bottom w:val="none" w:sz="0" w:space="0" w:color="auto"/>
                <w:right w:val="none" w:sz="0" w:space="0" w:color="auto"/>
              </w:divBdr>
            </w:div>
          </w:divsChild>
        </w:div>
        <w:div w:id="1294362606">
          <w:marLeft w:val="0"/>
          <w:marRight w:val="0"/>
          <w:marTop w:val="0"/>
          <w:marBottom w:val="0"/>
          <w:divBdr>
            <w:top w:val="none" w:sz="0" w:space="0" w:color="auto"/>
            <w:left w:val="none" w:sz="0" w:space="0" w:color="auto"/>
            <w:bottom w:val="none" w:sz="0" w:space="0" w:color="auto"/>
            <w:right w:val="none" w:sz="0" w:space="0" w:color="auto"/>
          </w:divBdr>
          <w:divsChild>
            <w:div w:id="674452696">
              <w:marLeft w:val="75"/>
              <w:marRight w:val="0"/>
              <w:marTop w:val="0"/>
              <w:marBottom w:val="0"/>
              <w:divBdr>
                <w:top w:val="none" w:sz="0" w:space="0" w:color="auto"/>
                <w:left w:val="none" w:sz="0" w:space="0" w:color="auto"/>
                <w:bottom w:val="none" w:sz="0" w:space="0" w:color="auto"/>
                <w:right w:val="none" w:sz="0" w:space="0" w:color="auto"/>
              </w:divBdr>
            </w:div>
            <w:div w:id="1890339277">
              <w:marLeft w:val="75"/>
              <w:marRight w:val="0"/>
              <w:marTop w:val="0"/>
              <w:marBottom w:val="0"/>
              <w:divBdr>
                <w:top w:val="none" w:sz="0" w:space="0" w:color="auto"/>
                <w:left w:val="none" w:sz="0" w:space="0" w:color="auto"/>
                <w:bottom w:val="none" w:sz="0" w:space="0" w:color="auto"/>
                <w:right w:val="none" w:sz="0" w:space="0" w:color="auto"/>
              </w:divBdr>
            </w:div>
            <w:div w:id="1896117286">
              <w:marLeft w:val="75"/>
              <w:marRight w:val="0"/>
              <w:marTop w:val="0"/>
              <w:marBottom w:val="0"/>
              <w:divBdr>
                <w:top w:val="none" w:sz="0" w:space="0" w:color="auto"/>
                <w:left w:val="none" w:sz="0" w:space="0" w:color="auto"/>
                <w:bottom w:val="none" w:sz="0" w:space="0" w:color="auto"/>
                <w:right w:val="none" w:sz="0" w:space="0" w:color="auto"/>
              </w:divBdr>
            </w:div>
          </w:divsChild>
        </w:div>
        <w:div w:id="1519812551">
          <w:marLeft w:val="0"/>
          <w:marRight w:val="0"/>
          <w:marTop w:val="0"/>
          <w:marBottom w:val="0"/>
          <w:divBdr>
            <w:top w:val="none" w:sz="0" w:space="0" w:color="auto"/>
            <w:left w:val="none" w:sz="0" w:space="0" w:color="auto"/>
            <w:bottom w:val="none" w:sz="0" w:space="0" w:color="auto"/>
            <w:right w:val="none" w:sz="0" w:space="0" w:color="auto"/>
          </w:divBdr>
          <w:divsChild>
            <w:div w:id="814180498">
              <w:marLeft w:val="0"/>
              <w:marRight w:val="75"/>
              <w:marTop w:val="0"/>
              <w:marBottom w:val="0"/>
              <w:divBdr>
                <w:top w:val="none" w:sz="0" w:space="0" w:color="auto"/>
                <w:left w:val="none" w:sz="0" w:space="0" w:color="auto"/>
                <w:bottom w:val="none" w:sz="0" w:space="0" w:color="auto"/>
                <w:right w:val="none" w:sz="0" w:space="0" w:color="auto"/>
              </w:divBdr>
            </w:div>
          </w:divsChild>
        </w:div>
        <w:div w:id="1735157644">
          <w:marLeft w:val="2025"/>
          <w:marRight w:val="2235"/>
          <w:marTop w:val="0"/>
          <w:marBottom w:val="0"/>
          <w:divBdr>
            <w:top w:val="none" w:sz="0" w:space="0" w:color="auto"/>
            <w:left w:val="none" w:sz="0" w:space="0" w:color="auto"/>
            <w:bottom w:val="none" w:sz="0" w:space="0" w:color="auto"/>
            <w:right w:val="none" w:sz="0" w:space="0" w:color="auto"/>
          </w:divBdr>
          <w:divsChild>
            <w:div w:id="515316323">
              <w:marLeft w:val="0"/>
              <w:marRight w:val="0"/>
              <w:marTop w:val="0"/>
              <w:marBottom w:val="0"/>
              <w:divBdr>
                <w:top w:val="none" w:sz="0" w:space="0" w:color="auto"/>
                <w:left w:val="none" w:sz="0" w:space="0" w:color="auto"/>
                <w:bottom w:val="none" w:sz="0" w:space="0" w:color="auto"/>
                <w:right w:val="none" w:sz="0" w:space="0" w:color="auto"/>
              </w:divBdr>
              <w:divsChild>
                <w:div w:id="986864083">
                  <w:marLeft w:val="0"/>
                  <w:marRight w:val="0"/>
                  <w:marTop w:val="0"/>
                  <w:marBottom w:val="0"/>
                  <w:divBdr>
                    <w:top w:val="none" w:sz="0" w:space="0" w:color="auto"/>
                    <w:left w:val="none" w:sz="0" w:space="0" w:color="auto"/>
                    <w:bottom w:val="none" w:sz="0" w:space="0" w:color="auto"/>
                    <w:right w:val="none" w:sz="0" w:space="0" w:color="auto"/>
                  </w:divBdr>
                  <w:divsChild>
                    <w:div w:id="403382983">
                      <w:marLeft w:val="0"/>
                      <w:marRight w:val="0"/>
                      <w:marTop w:val="0"/>
                      <w:marBottom w:val="0"/>
                      <w:divBdr>
                        <w:top w:val="single" w:sz="6" w:space="4" w:color="auto"/>
                        <w:left w:val="single" w:sz="6" w:space="3" w:color="auto"/>
                        <w:bottom w:val="single" w:sz="6" w:space="4" w:color="auto"/>
                        <w:right w:val="single" w:sz="6" w:space="0" w:color="auto"/>
                      </w:divBdr>
                    </w:div>
                  </w:divsChild>
                </w:div>
              </w:divsChild>
            </w:div>
          </w:divsChild>
        </w:div>
        <w:div w:id="1976523560">
          <w:marLeft w:val="0"/>
          <w:marRight w:val="0"/>
          <w:marTop w:val="0"/>
          <w:marBottom w:val="0"/>
          <w:divBdr>
            <w:top w:val="none" w:sz="0" w:space="0" w:color="auto"/>
            <w:left w:val="none" w:sz="0" w:space="0" w:color="auto"/>
            <w:bottom w:val="none" w:sz="0" w:space="0" w:color="auto"/>
            <w:right w:val="none" w:sz="0" w:space="0" w:color="auto"/>
          </w:divBdr>
          <w:divsChild>
            <w:div w:id="371656032">
              <w:marLeft w:val="75"/>
              <w:marRight w:val="0"/>
              <w:marTop w:val="0"/>
              <w:marBottom w:val="0"/>
              <w:divBdr>
                <w:top w:val="none" w:sz="0" w:space="0" w:color="auto"/>
                <w:left w:val="none" w:sz="0" w:space="0" w:color="auto"/>
                <w:bottom w:val="none" w:sz="0" w:space="0" w:color="auto"/>
                <w:right w:val="none" w:sz="0" w:space="0" w:color="auto"/>
              </w:divBdr>
            </w:div>
            <w:div w:id="1078599038">
              <w:marLeft w:val="75"/>
              <w:marRight w:val="0"/>
              <w:marTop w:val="0"/>
              <w:marBottom w:val="0"/>
              <w:divBdr>
                <w:top w:val="none" w:sz="0" w:space="0" w:color="auto"/>
                <w:left w:val="none" w:sz="0" w:space="0" w:color="auto"/>
                <w:bottom w:val="none" w:sz="0" w:space="0" w:color="auto"/>
                <w:right w:val="none" w:sz="0" w:space="0" w:color="auto"/>
              </w:divBdr>
            </w:div>
          </w:divsChild>
        </w:div>
        <w:div w:id="2036885810">
          <w:marLeft w:val="0"/>
          <w:marRight w:val="0"/>
          <w:marTop w:val="0"/>
          <w:marBottom w:val="0"/>
          <w:divBdr>
            <w:top w:val="none" w:sz="0" w:space="0" w:color="auto"/>
            <w:left w:val="none" w:sz="0" w:space="0" w:color="auto"/>
            <w:bottom w:val="none" w:sz="0" w:space="0" w:color="auto"/>
            <w:right w:val="none" w:sz="0" w:space="0" w:color="auto"/>
          </w:divBdr>
          <w:divsChild>
            <w:div w:id="120348298">
              <w:marLeft w:val="75"/>
              <w:marRight w:val="0"/>
              <w:marTop w:val="0"/>
              <w:marBottom w:val="0"/>
              <w:divBdr>
                <w:top w:val="none" w:sz="0" w:space="0" w:color="auto"/>
                <w:left w:val="none" w:sz="0" w:space="0" w:color="auto"/>
                <w:bottom w:val="none" w:sz="0" w:space="0" w:color="auto"/>
                <w:right w:val="none" w:sz="0" w:space="0" w:color="auto"/>
              </w:divBdr>
            </w:div>
            <w:div w:id="171215000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24613449">
      <w:bodyDiv w:val="1"/>
      <w:marLeft w:val="120"/>
      <w:marRight w:val="120"/>
      <w:marTop w:val="0"/>
      <w:marBottom w:val="0"/>
      <w:divBdr>
        <w:top w:val="none" w:sz="0" w:space="0" w:color="auto"/>
        <w:left w:val="none" w:sz="0" w:space="0" w:color="auto"/>
        <w:bottom w:val="none" w:sz="0" w:space="0" w:color="auto"/>
        <w:right w:val="none" w:sz="0" w:space="0" w:color="auto"/>
      </w:divBdr>
      <w:divsChild>
        <w:div w:id="323437114">
          <w:marLeft w:val="0"/>
          <w:marRight w:val="0"/>
          <w:marTop w:val="0"/>
          <w:marBottom w:val="0"/>
          <w:divBdr>
            <w:top w:val="none" w:sz="0" w:space="0" w:color="auto"/>
            <w:left w:val="none" w:sz="0" w:space="0" w:color="auto"/>
            <w:bottom w:val="none" w:sz="0" w:space="0" w:color="auto"/>
            <w:right w:val="none" w:sz="0" w:space="0" w:color="auto"/>
          </w:divBdr>
          <w:divsChild>
            <w:div w:id="1139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0240">
      <w:bodyDiv w:val="1"/>
      <w:marLeft w:val="0"/>
      <w:marRight w:val="0"/>
      <w:marTop w:val="0"/>
      <w:marBottom w:val="0"/>
      <w:divBdr>
        <w:top w:val="none" w:sz="0" w:space="0" w:color="auto"/>
        <w:left w:val="none" w:sz="0" w:space="0" w:color="auto"/>
        <w:bottom w:val="none" w:sz="0" w:space="0" w:color="auto"/>
        <w:right w:val="none" w:sz="0" w:space="0" w:color="auto"/>
      </w:divBdr>
    </w:div>
    <w:div w:id="965813965">
      <w:bodyDiv w:val="1"/>
      <w:marLeft w:val="0"/>
      <w:marRight w:val="0"/>
      <w:marTop w:val="0"/>
      <w:marBottom w:val="0"/>
      <w:divBdr>
        <w:top w:val="none" w:sz="0" w:space="0" w:color="auto"/>
        <w:left w:val="none" w:sz="0" w:space="0" w:color="auto"/>
        <w:bottom w:val="none" w:sz="0" w:space="0" w:color="auto"/>
        <w:right w:val="none" w:sz="0" w:space="0" w:color="auto"/>
      </w:divBdr>
    </w:div>
    <w:div w:id="1031419289">
      <w:bodyDiv w:val="1"/>
      <w:marLeft w:val="120"/>
      <w:marRight w:val="120"/>
      <w:marTop w:val="0"/>
      <w:marBottom w:val="0"/>
      <w:divBdr>
        <w:top w:val="none" w:sz="0" w:space="0" w:color="auto"/>
        <w:left w:val="none" w:sz="0" w:space="0" w:color="auto"/>
        <w:bottom w:val="none" w:sz="0" w:space="0" w:color="auto"/>
        <w:right w:val="none" w:sz="0" w:space="0" w:color="auto"/>
      </w:divBdr>
      <w:divsChild>
        <w:div w:id="2089572787">
          <w:marLeft w:val="0"/>
          <w:marRight w:val="0"/>
          <w:marTop w:val="0"/>
          <w:marBottom w:val="0"/>
          <w:divBdr>
            <w:top w:val="none" w:sz="0" w:space="0" w:color="auto"/>
            <w:left w:val="none" w:sz="0" w:space="0" w:color="auto"/>
            <w:bottom w:val="none" w:sz="0" w:space="0" w:color="auto"/>
            <w:right w:val="none" w:sz="0" w:space="0" w:color="auto"/>
          </w:divBdr>
          <w:divsChild>
            <w:div w:id="19666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1705">
      <w:bodyDiv w:val="1"/>
      <w:marLeft w:val="120"/>
      <w:marRight w:val="120"/>
      <w:marTop w:val="0"/>
      <w:marBottom w:val="0"/>
      <w:divBdr>
        <w:top w:val="none" w:sz="0" w:space="0" w:color="auto"/>
        <w:left w:val="none" w:sz="0" w:space="0" w:color="auto"/>
        <w:bottom w:val="none" w:sz="0" w:space="0" w:color="auto"/>
        <w:right w:val="none" w:sz="0" w:space="0" w:color="auto"/>
      </w:divBdr>
      <w:divsChild>
        <w:div w:id="1503817514">
          <w:marLeft w:val="0"/>
          <w:marRight w:val="0"/>
          <w:marTop w:val="0"/>
          <w:marBottom w:val="0"/>
          <w:divBdr>
            <w:top w:val="none" w:sz="0" w:space="0" w:color="auto"/>
            <w:left w:val="none" w:sz="0" w:space="0" w:color="auto"/>
            <w:bottom w:val="none" w:sz="0" w:space="0" w:color="auto"/>
            <w:right w:val="none" w:sz="0" w:space="0" w:color="auto"/>
          </w:divBdr>
          <w:divsChild>
            <w:div w:id="5533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2470">
      <w:bodyDiv w:val="1"/>
      <w:marLeft w:val="0"/>
      <w:marRight w:val="0"/>
      <w:marTop w:val="0"/>
      <w:marBottom w:val="0"/>
      <w:divBdr>
        <w:top w:val="none" w:sz="0" w:space="0" w:color="auto"/>
        <w:left w:val="none" w:sz="0" w:space="0" w:color="auto"/>
        <w:bottom w:val="none" w:sz="0" w:space="0" w:color="auto"/>
        <w:right w:val="none" w:sz="0" w:space="0" w:color="auto"/>
      </w:divBdr>
    </w:div>
    <w:div w:id="1065645195">
      <w:bodyDiv w:val="1"/>
      <w:marLeft w:val="120"/>
      <w:marRight w:val="120"/>
      <w:marTop w:val="0"/>
      <w:marBottom w:val="0"/>
      <w:divBdr>
        <w:top w:val="none" w:sz="0" w:space="0" w:color="auto"/>
        <w:left w:val="none" w:sz="0" w:space="0" w:color="auto"/>
        <w:bottom w:val="none" w:sz="0" w:space="0" w:color="auto"/>
        <w:right w:val="none" w:sz="0" w:space="0" w:color="auto"/>
      </w:divBdr>
      <w:divsChild>
        <w:div w:id="338503404">
          <w:marLeft w:val="0"/>
          <w:marRight w:val="0"/>
          <w:marTop w:val="0"/>
          <w:marBottom w:val="0"/>
          <w:divBdr>
            <w:top w:val="none" w:sz="0" w:space="0" w:color="auto"/>
            <w:left w:val="none" w:sz="0" w:space="0" w:color="auto"/>
            <w:bottom w:val="none" w:sz="0" w:space="0" w:color="auto"/>
            <w:right w:val="none" w:sz="0" w:space="0" w:color="auto"/>
          </w:divBdr>
          <w:divsChild>
            <w:div w:id="2290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7320">
      <w:bodyDiv w:val="1"/>
      <w:marLeft w:val="120"/>
      <w:marRight w:val="120"/>
      <w:marTop w:val="0"/>
      <w:marBottom w:val="0"/>
      <w:divBdr>
        <w:top w:val="none" w:sz="0" w:space="0" w:color="auto"/>
        <w:left w:val="none" w:sz="0" w:space="0" w:color="auto"/>
        <w:bottom w:val="none" w:sz="0" w:space="0" w:color="auto"/>
        <w:right w:val="none" w:sz="0" w:space="0" w:color="auto"/>
      </w:divBdr>
      <w:divsChild>
        <w:div w:id="539585582">
          <w:marLeft w:val="0"/>
          <w:marRight w:val="0"/>
          <w:marTop w:val="0"/>
          <w:marBottom w:val="0"/>
          <w:divBdr>
            <w:top w:val="none" w:sz="0" w:space="0" w:color="auto"/>
            <w:left w:val="none" w:sz="0" w:space="0" w:color="auto"/>
            <w:bottom w:val="none" w:sz="0" w:space="0" w:color="auto"/>
            <w:right w:val="none" w:sz="0" w:space="0" w:color="auto"/>
          </w:divBdr>
          <w:divsChild>
            <w:div w:id="13908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6732">
      <w:bodyDiv w:val="1"/>
      <w:marLeft w:val="120"/>
      <w:marRight w:val="120"/>
      <w:marTop w:val="0"/>
      <w:marBottom w:val="0"/>
      <w:divBdr>
        <w:top w:val="none" w:sz="0" w:space="0" w:color="auto"/>
        <w:left w:val="none" w:sz="0" w:space="0" w:color="auto"/>
        <w:bottom w:val="none" w:sz="0" w:space="0" w:color="auto"/>
        <w:right w:val="none" w:sz="0" w:space="0" w:color="auto"/>
      </w:divBdr>
      <w:divsChild>
        <w:div w:id="1499343253">
          <w:marLeft w:val="0"/>
          <w:marRight w:val="0"/>
          <w:marTop w:val="0"/>
          <w:marBottom w:val="0"/>
          <w:divBdr>
            <w:top w:val="none" w:sz="0" w:space="0" w:color="auto"/>
            <w:left w:val="none" w:sz="0" w:space="0" w:color="auto"/>
            <w:bottom w:val="none" w:sz="0" w:space="0" w:color="auto"/>
            <w:right w:val="none" w:sz="0" w:space="0" w:color="auto"/>
          </w:divBdr>
          <w:divsChild>
            <w:div w:id="2016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9366">
      <w:bodyDiv w:val="1"/>
      <w:marLeft w:val="0"/>
      <w:marRight w:val="0"/>
      <w:marTop w:val="0"/>
      <w:marBottom w:val="0"/>
      <w:divBdr>
        <w:top w:val="none" w:sz="0" w:space="0" w:color="auto"/>
        <w:left w:val="none" w:sz="0" w:space="0" w:color="auto"/>
        <w:bottom w:val="none" w:sz="0" w:space="0" w:color="auto"/>
        <w:right w:val="none" w:sz="0" w:space="0" w:color="auto"/>
      </w:divBdr>
    </w:div>
    <w:div w:id="1121411979">
      <w:bodyDiv w:val="1"/>
      <w:marLeft w:val="0"/>
      <w:marRight w:val="0"/>
      <w:marTop w:val="0"/>
      <w:marBottom w:val="0"/>
      <w:divBdr>
        <w:top w:val="none" w:sz="0" w:space="0" w:color="auto"/>
        <w:left w:val="none" w:sz="0" w:space="0" w:color="auto"/>
        <w:bottom w:val="none" w:sz="0" w:space="0" w:color="auto"/>
        <w:right w:val="none" w:sz="0" w:space="0" w:color="auto"/>
      </w:divBdr>
    </w:div>
    <w:div w:id="1123840671">
      <w:bodyDiv w:val="1"/>
      <w:marLeft w:val="120"/>
      <w:marRight w:val="120"/>
      <w:marTop w:val="0"/>
      <w:marBottom w:val="0"/>
      <w:divBdr>
        <w:top w:val="none" w:sz="0" w:space="0" w:color="auto"/>
        <w:left w:val="none" w:sz="0" w:space="0" w:color="auto"/>
        <w:bottom w:val="none" w:sz="0" w:space="0" w:color="auto"/>
        <w:right w:val="none" w:sz="0" w:space="0" w:color="auto"/>
      </w:divBdr>
      <w:divsChild>
        <w:div w:id="1795978066">
          <w:marLeft w:val="0"/>
          <w:marRight w:val="0"/>
          <w:marTop w:val="0"/>
          <w:marBottom w:val="0"/>
          <w:divBdr>
            <w:top w:val="none" w:sz="0" w:space="0" w:color="auto"/>
            <w:left w:val="none" w:sz="0" w:space="0" w:color="auto"/>
            <w:bottom w:val="none" w:sz="0" w:space="0" w:color="auto"/>
            <w:right w:val="none" w:sz="0" w:space="0" w:color="auto"/>
          </w:divBdr>
          <w:divsChild>
            <w:div w:id="3491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5579">
      <w:bodyDiv w:val="1"/>
      <w:marLeft w:val="0"/>
      <w:marRight w:val="0"/>
      <w:marTop w:val="0"/>
      <w:marBottom w:val="0"/>
      <w:divBdr>
        <w:top w:val="none" w:sz="0" w:space="0" w:color="auto"/>
        <w:left w:val="none" w:sz="0" w:space="0" w:color="auto"/>
        <w:bottom w:val="none" w:sz="0" w:space="0" w:color="auto"/>
        <w:right w:val="none" w:sz="0" w:space="0" w:color="auto"/>
      </w:divBdr>
    </w:div>
    <w:div w:id="1130132161">
      <w:bodyDiv w:val="1"/>
      <w:marLeft w:val="0"/>
      <w:marRight w:val="0"/>
      <w:marTop w:val="0"/>
      <w:marBottom w:val="0"/>
      <w:divBdr>
        <w:top w:val="none" w:sz="0" w:space="0" w:color="auto"/>
        <w:left w:val="none" w:sz="0" w:space="0" w:color="auto"/>
        <w:bottom w:val="none" w:sz="0" w:space="0" w:color="auto"/>
        <w:right w:val="none" w:sz="0" w:space="0" w:color="auto"/>
      </w:divBdr>
    </w:div>
    <w:div w:id="1132287367">
      <w:bodyDiv w:val="1"/>
      <w:marLeft w:val="120"/>
      <w:marRight w:val="120"/>
      <w:marTop w:val="0"/>
      <w:marBottom w:val="0"/>
      <w:divBdr>
        <w:top w:val="none" w:sz="0" w:space="0" w:color="auto"/>
        <w:left w:val="none" w:sz="0" w:space="0" w:color="auto"/>
        <w:bottom w:val="none" w:sz="0" w:space="0" w:color="auto"/>
        <w:right w:val="none" w:sz="0" w:space="0" w:color="auto"/>
      </w:divBdr>
      <w:divsChild>
        <w:div w:id="795954633">
          <w:marLeft w:val="0"/>
          <w:marRight w:val="0"/>
          <w:marTop w:val="0"/>
          <w:marBottom w:val="0"/>
          <w:divBdr>
            <w:top w:val="none" w:sz="0" w:space="0" w:color="auto"/>
            <w:left w:val="none" w:sz="0" w:space="0" w:color="auto"/>
            <w:bottom w:val="none" w:sz="0" w:space="0" w:color="auto"/>
            <w:right w:val="none" w:sz="0" w:space="0" w:color="auto"/>
          </w:divBdr>
          <w:divsChild>
            <w:div w:id="15469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5467">
      <w:bodyDiv w:val="1"/>
      <w:marLeft w:val="120"/>
      <w:marRight w:val="120"/>
      <w:marTop w:val="0"/>
      <w:marBottom w:val="0"/>
      <w:divBdr>
        <w:top w:val="none" w:sz="0" w:space="0" w:color="auto"/>
        <w:left w:val="none" w:sz="0" w:space="0" w:color="auto"/>
        <w:bottom w:val="none" w:sz="0" w:space="0" w:color="auto"/>
        <w:right w:val="none" w:sz="0" w:space="0" w:color="auto"/>
      </w:divBdr>
      <w:divsChild>
        <w:div w:id="1964919034">
          <w:marLeft w:val="0"/>
          <w:marRight w:val="0"/>
          <w:marTop w:val="0"/>
          <w:marBottom w:val="0"/>
          <w:divBdr>
            <w:top w:val="none" w:sz="0" w:space="0" w:color="auto"/>
            <w:left w:val="none" w:sz="0" w:space="0" w:color="auto"/>
            <w:bottom w:val="none" w:sz="0" w:space="0" w:color="auto"/>
            <w:right w:val="none" w:sz="0" w:space="0" w:color="auto"/>
          </w:divBdr>
          <w:divsChild>
            <w:div w:id="20962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829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611588">
          <w:marLeft w:val="0"/>
          <w:marRight w:val="0"/>
          <w:marTop w:val="0"/>
          <w:marBottom w:val="0"/>
          <w:divBdr>
            <w:top w:val="none" w:sz="0" w:space="0" w:color="auto"/>
            <w:left w:val="none" w:sz="0" w:space="0" w:color="auto"/>
            <w:bottom w:val="none" w:sz="0" w:space="0" w:color="auto"/>
            <w:right w:val="none" w:sz="0" w:space="0" w:color="auto"/>
          </w:divBdr>
          <w:divsChild>
            <w:div w:id="4407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7178">
      <w:bodyDiv w:val="1"/>
      <w:marLeft w:val="0"/>
      <w:marRight w:val="0"/>
      <w:marTop w:val="0"/>
      <w:marBottom w:val="0"/>
      <w:divBdr>
        <w:top w:val="none" w:sz="0" w:space="0" w:color="auto"/>
        <w:left w:val="none" w:sz="0" w:space="0" w:color="auto"/>
        <w:bottom w:val="none" w:sz="0" w:space="0" w:color="auto"/>
        <w:right w:val="none" w:sz="0" w:space="0" w:color="auto"/>
      </w:divBdr>
    </w:div>
    <w:div w:id="1183545405">
      <w:bodyDiv w:val="1"/>
      <w:marLeft w:val="0"/>
      <w:marRight w:val="0"/>
      <w:marTop w:val="0"/>
      <w:marBottom w:val="0"/>
      <w:divBdr>
        <w:top w:val="none" w:sz="0" w:space="0" w:color="auto"/>
        <w:left w:val="none" w:sz="0" w:space="0" w:color="auto"/>
        <w:bottom w:val="none" w:sz="0" w:space="0" w:color="auto"/>
        <w:right w:val="none" w:sz="0" w:space="0" w:color="auto"/>
      </w:divBdr>
    </w:div>
    <w:div w:id="1190878161">
      <w:bodyDiv w:val="1"/>
      <w:marLeft w:val="0"/>
      <w:marRight w:val="0"/>
      <w:marTop w:val="0"/>
      <w:marBottom w:val="0"/>
      <w:divBdr>
        <w:top w:val="none" w:sz="0" w:space="0" w:color="auto"/>
        <w:left w:val="none" w:sz="0" w:space="0" w:color="auto"/>
        <w:bottom w:val="none" w:sz="0" w:space="0" w:color="auto"/>
        <w:right w:val="none" w:sz="0" w:space="0" w:color="auto"/>
      </w:divBdr>
    </w:div>
    <w:div w:id="1196961453">
      <w:bodyDiv w:val="1"/>
      <w:marLeft w:val="120"/>
      <w:marRight w:val="120"/>
      <w:marTop w:val="0"/>
      <w:marBottom w:val="0"/>
      <w:divBdr>
        <w:top w:val="none" w:sz="0" w:space="0" w:color="auto"/>
        <w:left w:val="none" w:sz="0" w:space="0" w:color="auto"/>
        <w:bottom w:val="none" w:sz="0" w:space="0" w:color="auto"/>
        <w:right w:val="none" w:sz="0" w:space="0" w:color="auto"/>
      </w:divBdr>
      <w:divsChild>
        <w:div w:id="1343162297">
          <w:marLeft w:val="0"/>
          <w:marRight w:val="0"/>
          <w:marTop w:val="0"/>
          <w:marBottom w:val="0"/>
          <w:divBdr>
            <w:top w:val="none" w:sz="0" w:space="0" w:color="auto"/>
            <w:left w:val="none" w:sz="0" w:space="0" w:color="auto"/>
            <w:bottom w:val="none" w:sz="0" w:space="0" w:color="auto"/>
            <w:right w:val="none" w:sz="0" w:space="0" w:color="auto"/>
          </w:divBdr>
          <w:divsChild>
            <w:div w:id="21442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1330">
      <w:bodyDiv w:val="1"/>
      <w:marLeft w:val="0"/>
      <w:marRight w:val="0"/>
      <w:marTop w:val="0"/>
      <w:marBottom w:val="0"/>
      <w:divBdr>
        <w:top w:val="none" w:sz="0" w:space="0" w:color="auto"/>
        <w:left w:val="none" w:sz="0" w:space="0" w:color="auto"/>
        <w:bottom w:val="none" w:sz="0" w:space="0" w:color="auto"/>
        <w:right w:val="none" w:sz="0" w:space="0" w:color="auto"/>
      </w:divBdr>
    </w:div>
    <w:div w:id="1202472580">
      <w:bodyDiv w:val="1"/>
      <w:marLeft w:val="0"/>
      <w:marRight w:val="0"/>
      <w:marTop w:val="0"/>
      <w:marBottom w:val="0"/>
      <w:divBdr>
        <w:top w:val="none" w:sz="0" w:space="0" w:color="auto"/>
        <w:left w:val="none" w:sz="0" w:space="0" w:color="auto"/>
        <w:bottom w:val="none" w:sz="0" w:space="0" w:color="auto"/>
        <w:right w:val="none" w:sz="0" w:space="0" w:color="auto"/>
      </w:divBdr>
    </w:div>
    <w:div w:id="1256859923">
      <w:bodyDiv w:val="1"/>
      <w:marLeft w:val="0"/>
      <w:marRight w:val="0"/>
      <w:marTop w:val="0"/>
      <w:marBottom w:val="0"/>
      <w:divBdr>
        <w:top w:val="none" w:sz="0" w:space="0" w:color="auto"/>
        <w:left w:val="none" w:sz="0" w:space="0" w:color="auto"/>
        <w:bottom w:val="none" w:sz="0" w:space="0" w:color="auto"/>
        <w:right w:val="none" w:sz="0" w:space="0" w:color="auto"/>
      </w:divBdr>
    </w:div>
    <w:div w:id="1268611384">
      <w:bodyDiv w:val="1"/>
      <w:marLeft w:val="120"/>
      <w:marRight w:val="120"/>
      <w:marTop w:val="0"/>
      <w:marBottom w:val="0"/>
      <w:divBdr>
        <w:top w:val="none" w:sz="0" w:space="0" w:color="auto"/>
        <w:left w:val="none" w:sz="0" w:space="0" w:color="auto"/>
        <w:bottom w:val="none" w:sz="0" w:space="0" w:color="auto"/>
        <w:right w:val="none" w:sz="0" w:space="0" w:color="auto"/>
      </w:divBdr>
      <w:divsChild>
        <w:div w:id="1789855610">
          <w:marLeft w:val="0"/>
          <w:marRight w:val="0"/>
          <w:marTop w:val="0"/>
          <w:marBottom w:val="0"/>
          <w:divBdr>
            <w:top w:val="none" w:sz="0" w:space="0" w:color="auto"/>
            <w:left w:val="none" w:sz="0" w:space="0" w:color="auto"/>
            <w:bottom w:val="none" w:sz="0" w:space="0" w:color="auto"/>
            <w:right w:val="none" w:sz="0" w:space="0" w:color="auto"/>
          </w:divBdr>
          <w:divsChild>
            <w:div w:id="5961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3359">
      <w:bodyDiv w:val="1"/>
      <w:marLeft w:val="0"/>
      <w:marRight w:val="0"/>
      <w:marTop w:val="0"/>
      <w:marBottom w:val="0"/>
      <w:divBdr>
        <w:top w:val="none" w:sz="0" w:space="0" w:color="auto"/>
        <w:left w:val="none" w:sz="0" w:space="0" w:color="auto"/>
        <w:bottom w:val="none" w:sz="0" w:space="0" w:color="auto"/>
        <w:right w:val="none" w:sz="0" w:space="0" w:color="auto"/>
      </w:divBdr>
    </w:div>
    <w:div w:id="1277561751">
      <w:bodyDiv w:val="1"/>
      <w:marLeft w:val="0"/>
      <w:marRight w:val="0"/>
      <w:marTop w:val="0"/>
      <w:marBottom w:val="0"/>
      <w:divBdr>
        <w:top w:val="none" w:sz="0" w:space="0" w:color="auto"/>
        <w:left w:val="none" w:sz="0" w:space="0" w:color="auto"/>
        <w:bottom w:val="none" w:sz="0" w:space="0" w:color="auto"/>
        <w:right w:val="none" w:sz="0" w:space="0" w:color="auto"/>
      </w:divBdr>
    </w:div>
    <w:div w:id="1278875944">
      <w:bodyDiv w:val="1"/>
      <w:marLeft w:val="0"/>
      <w:marRight w:val="0"/>
      <w:marTop w:val="0"/>
      <w:marBottom w:val="0"/>
      <w:divBdr>
        <w:top w:val="none" w:sz="0" w:space="0" w:color="auto"/>
        <w:left w:val="none" w:sz="0" w:space="0" w:color="auto"/>
        <w:bottom w:val="none" w:sz="0" w:space="0" w:color="auto"/>
        <w:right w:val="none" w:sz="0" w:space="0" w:color="auto"/>
      </w:divBdr>
    </w:div>
    <w:div w:id="1290015423">
      <w:bodyDiv w:val="1"/>
      <w:marLeft w:val="0"/>
      <w:marRight w:val="0"/>
      <w:marTop w:val="0"/>
      <w:marBottom w:val="0"/>
      <w:divBdr>
        <w:top w:val="none" w:sz="0" w:space="0" w:color="auto"/>
        <w:left w:val="none" w:sz="0" w:space="0" w:color="auto"/>
        <w:bottom w:val="none" w:sz="0" w:space="0" w:color="auto"/>
        <w:right w:val="none" w:sz="0" w:space="0" w:color="auto"/>
      </w:divBdr>
    </w:div>
    <w:div w:id="1306857720">
      <w:bodyDiv w:val="1"/>
      <w:marLeft w:val="120"/>
      <w:marRight w:val="120"/>
      <w:marTop w:val="0"/>
      <w:marBottom w:val="0"/>
      <w:divBdr>
        <w:top w:val="none" w:sz="0" w:space="0" w:color="auto"/>
        <w:left w:val="none" w:sz="0" w:space="0" w:color="auto"/>
        <w:bottom w:val="none" w:sz="0" w:space="0" w:color="auto"/>
        <w:right w:val="none" w:sz="0" w:space="0" w:color="auto"/>
      </w:divBdr>
      <w:divsChild>
        <w:div w:id="1019164044">
          <w:marLeft w:val="0"/>
          <w:marRight w:val="0"/>
          <w:marTop w:val="0"/>
          <w:marBottom w:val="0"/>
          <w:divBdr>
            <w:top w:val="none" w:sz="0" w:space="0" w:color="auto"/>
            <w:left w:val="none" w:sz="0" w:space="0" w:color="auto"/>
            <w:bottom w:val="none" w:sz="0" w:space="0" w:color="auto"/>
            <w:right w:val="none" w:sz="0" w:space="0" w:color="auto"/>
          </w:divBdr>
          <w:divsChild>
            <w:div w:id="21087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3121">
      <w:bodyDiv w:val="1"/>
      <w:marLeft w:val="0"/>
      <w:marRight w:val="0"/>
      <w:marTop w:val="0"/>
      <w:marBottom w:val="0"/>
      <w:divBdr>
        <w:top w:val="none" w:sz="0" w:space="0" w:color="auto"/>
        <w:left w:val="none" w:sz="0" w:space="0" w:color="auto"/>
        <w:bottom w:val="none" w:sz="0" w:space="0" w:color="auto"/>
        <w:right w:val="none" w:sz="0" w:space="0" w:color="auto"/>
      </w:divBdr>
    </w:div>
    <w:div w:id="1321543026">
      <w:bodyDiv w:val="1"/>
      <w:marLeft w:val="0"/>
      <w:marRight w:val="0"/>
      <w:marTop w:val="0"/>
      <w:marBottom w:val="0"/>
      <w:divBdr>
        <w:top w:val="none" w:sz="0" w:space="0" w:color="auto"/>
        <w:left w:val="none" w:sz="0" w:space="0" w:color="auto"/>
        <w:bottom w:val="none" w:sz="0" w:space="0" w:color="auto"/>
        <w:right w:val="none" w:sz="0" w:space="0" w:color="auto"/>
      </w:divBdr>
      <w:divsChild>
        <w:div w:id="1524630030">
          <w:marLeft w:val="0"/>
          <w:marRight w:val="0"/>
          <w:marTop w:val="34"/>
          <w:marBottom w:val="34"/>
          <w:divBdr>
            <w:top w:val="none" w:sz="0" w:space="0" w:color="auto"/>
            <w:left w:val="none" w:sz="0" w:space="0" w:color="auto"/>
            <w:bottom w:val="none" w:sz="0" w:space="0" w:color="auto"/>
            <w:right w:val="none" w:sz="0" w:space="0" w:color="auto"/>
          </w:divBdr>
        </w:div>
      </w:divsChild>
    </w:div>
    <w:div w:id="1350568710">
      <w:bodyDiv w:val="1"/>
      <w:marLeft w:val="120"/>
      <w:marRight w:val="120"/>
      <w:marTop w:val="0"/>
      <w:marBottom w:val="0"/>
      <w:divBdr>
        <w:top w:val="none" w:sz="0" w:space="0" w:color="auto"/>
        <w:left w:val="none" w:sz="0" w:space="0" w:color="auto"/>
        <w:bottom w:val="none" w:sz="0" w:space="0" w:color="auto"/>
        <w:right w:val="none" w:sz="0" w:space="0" w:color="auto"/>
      </w:divBdr>
      <w:divsChild>
        <w:div w:id="29034125">
          <w:marLeft w:val="0"/>
          <w:marRight w:val="0"/>
          <w:marTop w:val="0"/>
          <w:marBottom w:val="0"/>
          <w:divBdr>
            <w:top w:val="none" w:sz="0" w:space="0" w:color="auto"/>
            <w:left w:val="none" w:sz="0" w:space="0" w:color="auto"/>
            <w:bottom w:val="none" w:sz="0" w:space="0" w:color="auto"/>
            <w:right w:val="none" w:sz="0" w:space="0" w:color="auto"/>
          </w:divBdr>
          <w:divsChild>
            <w:div w:id="10896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5986">
      <w:bodyDiv w:val="1"/>
      <w:marLeft w:val="0"/>
      <w:marRight w:val="0"/>
      <w:marTop w:val="0"/>
      <w:marBottom w:val="0"/>
      <w:divBdr>
        <w:top w:val="none" w:sz="0" w:space="0" w:color="auto"/>
        <w:left w:val="none" w:sz="0" w:space="0" w:color="auto"/>
        <w:bottom w:val="none" w:sz="0" w:space="0" w:color="auto"/>
        <w:right w:val="none" w:sz="0" w:space="0" w:color="auto"/>
      </w:divBdr>
    </w:div>
    <w:div w:id="1383597354">
      <w:bodyDiv w:val="1"/>
      <w:marLeft w:val="120"/>
      <w:marRight w:val="120"/>
      <w:marTop w:val="0"/>
      <w:marBottom w:val="0"/>
      <w:divBdr>
        <w:top w:val="none" w:sz="0" w:space="0" w:color="auto"/>
        <w:left w:val="none" w:sz="0" w:space="0" w:color="auto"/>
        <w:bottom w:val="none" w:sz="0" w:space="0" w:color="auto"/>
        <w:right w:val="none" w:sz="0" w:space="0" w:color="auto"/>
      </w:divBdr>
      <w:divsChild>
        <w:div w:id="966623126">
          <w:marLeft w:val="0"/>
          <w:marRight w:val="0"/>
          <w:marTop w:val="0"/>
          <w:marBottom w:val="0"/>
          <w:divBdr>
            <w:top w:val="none" w:sz="0" w:space="0" w:color="auto"/>
            <w:left w:val="none" w:sz="0" w:space="0" w:color="auto"/>
            <w:bottom w:val="none" w:sz="0" w:space="0" w:color="auto"/>
            <w:right w:val="none" w:sz="0" w:space="0" w:color="auto"/>
          </w:divBdr>
          <w:divsChild>
            <w:div w:id="8572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9201">
      <w:bodyDiv w:val="1"/>
      <w:marLeft w:val="120"/>
      <w:marRight w:val="120"/>
      <w:marTop w:val="0"/>
      <w:marBottom w:val="0"/>
      <w:divBdr>
        <w:top w:val="none" w:sz="0" w:space="0" w:color="auto"/>
        <w:left w:val="none" w:sz="0" w:space="0" w:color="auto"/>
        <w:bottom w:val="none" w:sz="0" w:space="0" w:color="auto"/>
        <w:right w:val="none" w:sz="0" w:space="0" w:color="auto"/>
      </w:divBdr>
      <w:divsChild>
        <w:div w:id="1719934743">
          <w:marLeft w:val="0"/>
          <w:marRight w:val="0"/>
          <w:marTop w:val="0"/>
          <w:marBottom w:val="0"/>
          <w:divBdr>
            <w:top w:val="none" w:sz="0" w:space="0" w:color="auto"/>
            <w:left w:val="none" w:sz="0" w:space="0" w:color="auto"/>
            <w:bottom w:val="none" w:sz="0" w:space="0" w:color="auto"/>
            <w:right w:val="none" w:sz="0" w:space="0" w:color="auto"/>
          </w:divBdr>
          <w:divsChild>
            <w:div w:id="11652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060">
      <w:bodyDiv w:val="1"/>
      <w:marLeft w:val="0"/>
      <w:marRight w:val="0"/>
      <w:marTop w:val="0"/>
      <w:marBottom w:val="0"/>
      <w:divBdr>
        <w:top w:val="none" w:sz="0" w:space="0" w:color="auto"/>
        <w:left w:val="none" w:sz="0" w:space="0" w:color="auto"/>
        <w:bottom w:val="none" w:sz="0" w:space="0" w:color="auto"/>
        <w:right w:val="none" w:sz="0" w:space="0" w:color="auto"/>
      </w:divBdr>
    </w:div>
    <w:div w:id="1416052766">
      <w:bodyDiv w:val="1"/>
      <w:marLeft w:val="120"/>
      <w:marRight w:val="120"/>
      <w:marTop w:val="0"/>
      <w:marBottom w:val="0"/>
      <w:divBdr>
        <w:top w:val="none" w:sz="0" w:space="0" w:color="auto"/>
        <w:left w:val="none" w:sz="0" w:space="0" w:color="auto"/>
        <w:bottom w:val="none" w:sz="0" w:space="0" w:color="auto"/>
        <w:right w:val="none" w:sz="0" w:space="0" w:color="auto"/>
      </w:divBdr>
      <w:divsChild>
        <w:div w:id="649283981">
          <w:marLeft w:val="0"/>
          <w:marRight w:val="0"/>
          <w:marTop w:val="0"/>
          <w:marBottom w:val="0"/>
          <w:divBdr>
            <w:top w:val="none" w:sz="0" w:space="0" w:color="auto"/>
            <w:left w:val="none" w:sz="0" w:space="0" w:color="auto"/>
            <w:bottom w:val="none" w:sz="0" w:space="0" w:color="auto"/>
            <w:right w:val="none" w:sz="0" w:space="0" w:color="auto"/>
          </w:divBdr>
          <w:divsChild>
            <w:div w:id="244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17029">
      <w:bodyDiv w:val="1"/>
      <w:marLeft w:val="0"/>
      <w:marRight w:val="0"/>
      <w:marTop w:val="0"/>
      <w:marBottom w:val="0"/>
      <w:divBdr>
        <w:top w:val="none" w:sz="0" w:space="0" w:color="auto"/>
        <w:left w:val="none" w:sz="0" w:space="0" w:color="auto"/>
        <w:bottom w:val="none" w:sz="0" w:space="0" w:color="auto"/>
        <w:right w:val="none" w:sz="0" w:space="0" w:color="auto"/>
      </w:divBdr>
    </w:div>
    <w:div w:id="1449543957">
      <w:bodyDiv w:val="1"/>
      <w:marLeft w:val="0"/>
      <w:marRight w:val="0"/>
      <w:marTop w:val="0"/>
      <w:marBottom w:val="0"/>
      <w:divBdr>
        <w:top w:val="none" w:sz="0" w:space="0" w:color="auto"/>
        <w:left w:val="none" w:sz="0" w:space="0" w:color="auto"/>
        <w:bottom w:val="none" w:sz="0" w:space="0" w:color="auto"/>
        <w:right w:val="none" w:sz="0" w:space="0" w:color="auto"/>
      </w:divBdr>
    </w:div>
    <w:div w:id="1452819124">
      <w:bodyDiv w:val="1"/>
      <w:marLeft w:val="120"/>
      <w:marRight w:val="120"/>
      <w:marTop w:val="0"/>
      <w:marBottom w:val="0"/>
      <w:divBdr>
        <w:top w:val="none" w:sz="0" w:space="0" w:color="auto"/>
        <w:left w:val="none" w:sz="0" w:space="0" w:color="auto"/>
        <w:bottom w:val="none" w:sz="0" w:space="0" w:color="auto"/>
        <w:right w:val="none" w:sz="0" w:space="0" w:color="auto"/>
      </w:divBdr>
      <w:divsChild>
        <w:div w:id="370737685">
          <w:marLeft w:val="0"/>
          <w:marRight w:val="0"/>
          <w:marTop w:val="0"/>
          <w:marBottom w:val="0"/>
          <w:divBdr>
            <w:top w:val="none" w:sz="0" w:space="0" w:color="auto"/>
            <w:left w:val="none" w:sz="0" w:space="0" w:color="auto"/>
            <w:bottom w:val="none" w:sz="0" w:space="0" w:color="auto"/>
            <w:right w:val="none" w:sz="0" w:space="0" w:color="auto"/>
          </w:divBdr>
          <w:divsChild>
            <w:div w:id="18206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8093">
      <w:bodyDiv w:val="1"/>
      <w:marLeft w:val="0"/>
      <w:marRight w:val="0"/>
      <w:marTop w:val="0"/>
      <w:marBottom w:val="0"/>
      <w:divBdr>
        <w:top w:val="none" w:sz="0" w:space="0" w:color="auto"/>
        <w:left w:val="none" w:sz="0" w:space="0" w:color="auto"/>
        <w:bottom w:val="none" w:sz="0" w:space="0" w:color="auto"/>
        <w:right w:val="none" w:sz="0" w:space="0" w:color="auto"/>
      </w:divBdr>
    </w:div>
    <w:div w:id="1462382882">
      <w:bodyDiv w:val="1"/>
      <w:marLeft w:val="0"/>
      <w:marRight w:val="0"/>
      <w:marTop w:val="0"/>
      <w:marBottom w:val="0"/>
      <w:divBdr>
        <w:top w:val="none" w:sz="0" w:space="0" w:color="auto"/>
        <w:left w:val="none" w:sz="0" w:space="0" w:color="auto"/>
        <w:bottom w:val="none" w:sz="0" w:space="0" w:color="auto"/>
        <w:right w:val="none" w:sz="0" w:space="0" w:color="auto"/>
      </w:divBdr>
    </w:div>
    <w:div w:id="1462458528">
      <w:bodyDiv w:val="1"/>
      <w:marLeft w:val="0"/>
      <w:marRight w:val="0"/>
      <w:marTop w:val="0"/>
      <w:marBottom w:val="0"/>
      <w:divBdr>
        <w:top w:val="none" w:sz="0" w:space="0" w:color="auto"/>
        <w:left w:val="none" w:sz="0" w:space="0" w:color="auto"/>
        <w:bottom w:val="none" w:sz="0" w:space="0" w:color="auto"/>
        <w:right w:val="none" w:sz="0" w:space="0" w:color="auto"/>
      </w:divBdr>
    </w:div>
    <w:div w:id="1466850768">
      <w:bodyDiv w:val="1"/>
      <w:marLeft w:val="120"/>
      <w:marRight w:val="120"/>
      <w:marTop w:val="0"/>
      <w:marBottom w:val="0"/>
      <w:divBdr>
        <w:top w:val="none" w:sz="0" w:space="0" w:color="auto"/>
        <w:left w:val="none" w:sz="0" w:space="0" w:color="auto"/>
        <w:bottom w:val="none" w:sz="0" w:space="0" w:color="auto"/>
        <w:right w:val="none" w:sz="0" w:space="0" w:color="auto"/>
      </w:divBdr>
      <w:divsChild>
        <w:div w:id="382556802">
          <w:marLeft w:val="0"/>
          <w:marRight w:val="0"/>
          <w:marTop w:val="0"/>
          <w:marBottom w:val="0"/>
          <w:divBdr>
            <w:top w:val="none" w:sz="0" w:space="0" w:color="auto"/>
            <w:left w:val="none" w:sz="0" w:space="0" w:color="auto"/>
            <w:bottom w:val="none" w:sz="0" w:space="0" w:color="auto"/>
            <w:right w:val="none" w:sz="0" w:space="0" w:color="auto"/>
          </w:divBdr>
          <w:divsChild>
            <w:div w:id="6058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7079">
      <w:bodyDiv w:val="1"/>
      <w:marLeft w:val="0"/>
      <w:marRight w:val="0"/>
      <w:marTop w:val="0"/>
      <w:marBottom w:val="0"/>
      <w:divBdr>
        <w:top w:val="none" w:sz="0" w:space="0" w:color="auto"/>
        <w:left w:val="none" w:sz="0" w:space="0" w:color="auto"/>
        <w:bottom w:val="none" w:sz="0" w:space="0" w:color="auto"/>
        <w:right w:val="none" w:sz="0" w:space="0" w:color="auto"/>
      </w:divBdr>
    </w:div>
    <w:div w:id="1508131124">
      <w:bodyDiv w:val="1"/>
      <w:marLeft w:val="0"/>
      <w:marRight w:val="0"/>
      <w:marTop w:val="0"/>
      <w:marBottom w:val="0"/>
      <w:divBdr>
        <w:top w:val="none" w:sz="0" w:space="0" w:color="auto"/>
        <w:left w:val="none" w:sz="0" w:space="0" w:color="auto"/>
        <w:bottom w:val="none" w:sz="0" w:space="0" w:color="auto"/>
        <w:right w:val="none" w:sz="0" w:space="0" w:color="auto"/>
      </w:divBdr>
    </w:div>
    <w:div w:id="1520508635">
      <w:bodyDiv w:val="1"/>
      <w:marLeft w:val="0"/>
      <w:marRight w:val="0"/>
      <w:marTop w:val="0"/>
      <w:marBottom w:val="0"/>
      <w:divBdr>
        <w:top w:val="none" w:sz="0" w:space="0" w:color="auto"/>
        <w:left w:val="none" w:sz="0" w:space="0" w:color="auto"/>
        <w:bottom w:val="none" w:sz="0" w:space="0" w:color="auto"/>
        <w:right w:val="none" w:sz="0" w:space="0" w:color="auto"/>
      </w:divBdr>
    </w:div>
    <w:div w:id="1528524688">
      <w:bodyDiv w:val="1"/>
      <w:marLeft w:val="0"/>
      <w:marRight w:val="0"/>
      <w:marTop w:val="0"/>
      <w:marBottom w:val="0"/>
      <w:divBdr>
        <w:top w:val="none" w:sz="0" w:space="0" w:color="auto"/>
        <w:left w:val="none" w:sz="0" w:space="0" w:color="auto"/>
        <w:bottom w:val="none" w:sz="0" w:space="0" w:color="auto"/>
        <w:right w:val="none" w:sz="0" w:space="0" w:color="auto"/>
      </w:divBdr>
    </w:div>
    <w:div w:id="1554341269">
      <w:bodyDiv w:val="1"/>
      <w:marLeft w:val="120"/>
      <w:marRight w:val="120"/>
      <w:marTop w:val="0"/>
      <w:marBottom w:val="0"/>
      <w:divBdr>
        <w:top w:val="none" w:sz="0" w:space="0" w:color="auto"/>
        <w:left w:val="none" w:sz="0" w:space="0" w:color="auto"/>
        <w:bottom w:val="none" w:sz="0" w:space="0" w:color="auto"/>
        <w:right w:val="none" w:sz="0" w:space="0" w:color="auto"/>
      </w:divBdr>
      <w:divsChild>
        <w:div w:id="1338191003">
          <w:marLeft w:val="0"/>
          <w:marRight w:val="0"/>
          <w:marTop w:val="0"/>
          <w:marBottom w:val="0"/>
          <w:divBdr>
            <w:top w:val="none" w:sz="0" w:space="0" w:color="auto"/>
            <w:left w:val="none" w:sz="0" w:space="0" w:color="auto"/>
            <w:bottom w:val="none" w:sz="0" w:space="0" w:color="auto"/>
            <w:right w:val="none" w:sz="0" w:space="0" w:color="auto"/>
          </w:divBdr>
          <w:divsChild>
            <w:div w:id="21093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89745">
      <w:bodyDiv w:val="1"/>
      <w:marLeft w:val="0"/>
      <w:marRight w:val="0"/>
      <w:marTop w:val="0"/>
      <w:marBottom w:val="0"/>
      <w:divBdr>
        <w:top w:val="none" w:sz="0" w:space="0" w:color="auto"/>
        <w:left w:val="none" w:sz="0" w:space="0" w:color="auto"/>
        <w:bottom w:val="none" w:sz="0" w:space="0" w:color="auto"/>
        <w:right w:val="none" w:sz="0" w:space="0" w:color="auto"/>
      </w:divBdr>
    </w:div>
    <w:div w:id="1568146275">
      <w:bodyDiv w:val="1"/>
      <w:marLeft w:val="0"/>
      <w:marRight w:val="0"/>
      <w:marTop w:val="0"/>
      <w:marBottom w:val="0"/>
      <w:divBdr>
        <w:top w:val="none" w:sz="0" w:space="0" w:color="auto"/>
        <w:left w:val="none" w:sz="0" w:space="0" w:color="auto"/>
        <w:bottom w:val="none" w:sz="0" w:space="0" w:color="auto"/>
        <w:right w:val="none" w:sz="0" w:space="0" w:color="auto"/>
      </w:divBdr>
    </w:div>
    <w:div w:id="1574776602">
      <w:bodyDiv w:val="1"/>
      <w:marLeft w:val="120"/>
      <w:marRight w:val="120"/>
      <w:marTop w:val="0"/>
      <w:marBottom w:val="0"/>
      <w:divBdr>
        <w:top w:val="none" w:sz="0" w:space="0" w:color="auto"/>
        <w:left w:val="none" w:sz="0" w:space="0" w:color="auto"/>
        <w:bottom w:val="none" w:sz="0" w:space="0" w:color="auto"/>
        <w:right w:val="none" w:sz="0" w:space="0" w:color="auto"/>
      </w:divBdr>
      <w:divsChild>
        <w:div w:id="1070805865">
          <w:marLeft w:val="0"/>
          <w:marRight w:val="0"/>
          <w:marTop w:val="0"/>
          <w:marBottom w:val="0"/>
          <w:divBdr>
            <w:top w:val="none" w:sz="0" w:space="0" w:color="auto"/>
            <w:left w:val="none" w:sz="0" w:space="0" w:color="auto"/>
            <w:bottom w:val="none" w:sz="0" w:space="0" w:color="auto"/>
            <w:right w:val="none" w:sz="0" w:space="0" w:color="auto"/>
          </w:divBdr>
          <w:divsChild>
            <w:div w:id="152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5638">
      <w:bodyDiv w:val="1"/>
      <w:marLeft w:val="0"/>
      <w:marRight w:val="0"/>
      <w:marTop w:val="0"/>
      <w:marBottom w:val="0"/>
      <w:divBdr>
        <w:top w:val="none" w:sz="0" w:space="0" w:color="auto"/>
        <w:left w:val="none" w:sz="0" w:space="0" w:color="auto"/>
        <w:bottom w:val="none" w:sz="0" w:space="0" w:color="auto"/>
        <w:right w:val="none" w:sz="0" w:space="0" w:color="auto"/>
      </w:divBdr>
      <w:divsChild>
        <w:div w:id="2049838337">
          <w:marLeft w:val="0"/>
          <w:marRight w:val="0"/>
          <w:marTop w:val="0"/>
          <w:marBottom w:val="0"/>
          <w:divBdr>
            <w:top w:val="none" w:sz="0" w:space="0" w:color="auto"/>
            <w:left w:val="none" w:sz="0" w:space="0" w:color="auto"/>
            <w:bottom w:val="none" w:sz="0" w:space="0" w:color="auto"/>
            <w:right w:val="none" w:sz="0" w:space="0" w:color="auto"/>
          </w:divBdr>
          <w:divsChild>
            <w:div w:id="1097942004">
              <w:marLeft w:val="0"/>
              <w:marRight w:val="0"/>
              <w:marTop w:val="0"/>
              <w:marBottom w:val="0"/>
              <w:divBdr>
                <w:top w:val="none" w:sz="0" w:space="0" w:color="auto"/>
                <w:left w:val="none" w:sz="0" w:space="0" w:color="auto"/>
                <w:bottom w:val="none" w:sz="0" w:space="0" w:color="auto"/>
                <w:right w:val="none" w:sz="0" w:space="0" w:color="auto"/>
              </w:divBdr>
              <w:divsChild>
                <w:div w:id="11807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89679">
      <w:bodyDiv w:val="1"/>
      <w:marLeft w:val="120"/>
      <w:marRight w:val="120"/>
      <w:marTop w:val="0"/>
      <w:marBottom w:val="0"/>
      <w:divBdr>
        <w:top w:val="none" w:sz="0" w:space="0" w:color="auto"/>
        <w:left w:val="none" w:sz="0" w:space="0" w:color="auto"/>
        <w:bottom w:val="none" w:sz="0" w:space="0" w:color="auto"/>
        <w:right w:val="none" w:sz="0" w:space="0" w:color="auto"/>
      </w:divBdr>
      <w:divsChild>
        <w:div w:id="254824503">
          <w:marLeft w:val="0"/>
          <w:marRight w:val="0"/>
          <w:marTop w:val="0"/>
          <w:marBottom w:val="0"/>
          <w:divBdr>
            <w:top w:val="none" w:sz="0" w:space="0" w:color="auto"/>
            <w:left w:val="none" w:sz="0" w:space="0" w:color="auto"/>
            <w:bottom w:val="none" w:sz="0" w:space="0" w:color="auto"/>
            <w:right w:val="none" w:sz="0" w:space="0" w:color="auto"/>
          </w:divBdr>
          <w:divsChild>
            <w:div w:id="6521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9759">
      <w:bodyDiv w:val="1"/>
      <w:marLeft w:val="120"/>
      <w:marRight w:val="120"/>
      <w:marTop w:val="0"/>
      <w:marBottom w:val="0"/>
      <w:divBdr>
        <w:top w:val="none" w:sz="0" w:space="0" w:color="auto"/>
        <w:left w:val="none" w:sz="0" w:space="0" w:color="auto"/>
        <w:bottom w:val="none" w:sz="0" w:space="0" w:color="auto"/>
        <w:right w:val="none" w:sz="0" w:space="0" w:color="auto"/>
      </w:divBdr>
      <w:divsChild>
        <w:div w:id="1978411293">
          <w:marLeft w:val="0"/>
          <w:marRight w:val="0"/>
          <w:marTop w:val="0"/>
          <w:marBottom w:val="0"/>
          <w:divBdr>
            <w:top w:val="none" w:sz="0" w:space="0" w:color="auto"/>
            <w:left w:val="none" w:sz="0" w:space="0" w:color="auto"/>
            <w:bottom w:val="none" w:sz="0" w:space="0" w:color="auto"/>
            <w:right w:val="none" w:sz="0" w:space="0" w:color="auto"/>
          </w:divBdr>
          <w:divsChild>
            <w:div w:id="8240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4452">
      <w:bodyDiv w:val="1"/>
      <w:marLeft w:val="0"/>
      <w:marRight w:val="0"/>
      <w:marTop w:val="0"/>
      <w:marBottom w:val="0"/>
      <w:divBdr>
        <w:top w:val="none" w:sz="0" w:space="0" w:color="auto"/>
        <w:left w:val="none" w:sz="0" w:space="0" w:color="auto"/>
        <w:bottom w:val="none" w:sz="0" w:space="0" w:color="auto"/>
        <w:right w:val="none" w:sz="0" w:space="0" w:color="auto"/>
      </w:divBdr>
    </w:div>
    <w:div w:id="1606157596">
      <w:bodyDiv w:val="1"/>
      <w:marLeft w:val="120"/>
      <w:marRight w:val="120"/>
      <w:marTop w:val="0"/>
      <w:marBottom w:val="0"/>
      <w:divBdr>
        <w:top w:val="none" w:sz="0" w:space="0" w:color="auto"/>
        <w:left w:val="none" w:sz="0" w:space="0" w:color="auto"/>
        <w:bottom w:val="none" w:sz="0" w:space="0" w:color="auto"/>
        <w:right w:val="none" w:sz="0" w:space="0" w:color="auto"/>
      </w:divBdr>
      <w:divsChild>
        <w:div w:id="122895617">
          <w:marLeft w:val="0"/>
          <w:marRight w:val="0"/>
          <w:marTop w:val="0"/>
          <w:marBottom w:val="0"/>
          <w:divBdr>
            <w:top w:val="none" w:sz="0" w:space="0" w:color="auto"/>
            <w:left w:val="none" w:sz="0" w:space="0" w:color="auto"/>
            <w:bottom w:val="none" w:sz="0" w:space="0" w:color="auto"/>
            <w:right w:val="none" w:sz="0" w:space="0" w:color="auto"/>
          </w:divBdr>
          <w:divsChild>
            <w:div w:id="11541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20282">
      <w:bodyDiv w:val="1"/>
      <w:marLeft w:val="0"/>
      <w:marRight w:val="0"/>
      <w:marTop w:val="0"/>
      <w:marBottom w:val="0"/>
      <w:divBdr>
        <w:top w:val="none" w:sz="0" w:space="0" w:color="auto"/>
        <w:left w:val="none" w:sz="0" w:space="0" w:color="auto"/>
        <w:bottom w:val="none" w:sz="0" w:space="0" w:color="auto"/>
        <w:right w:val="none" w:sz="0" w:space="0" w:color="auto"/>
      </w:divBdr>
    </w:div>
    <w:div w:id="1628705455">
      <w:bodyDiv w:val="1"/>
      <w:marLeft w:val="120"/>
      <w:marRight w:val="120"/>
      <w:marTop w:val="0"/>
      <w:marBottom w:val="0"/>
      <w:divBdr>
        <w:top w:val="none" w:sz="0" w:space="0" w:color="auto"/>
        <w:left w:val="none" w:sz="0" w:space="0" w:color="auto"/>
        <w:bottom w:val="none" w:sz="0" w:space="0" w:color="auto"/>
        <w:right w:val="none" w:sz="0" w:space="0" w:color="auto"/>
      </w:divBdr>
      <w:divsChild>
        <w:div w:id="1231958879">
          <w:marLeft w:val="0"/>
          <w:marRight w:val="0"/>
          <w:marTop w:val="0"/>
          <w:marBottom w:val="0"/>
          <w:divBdr>
            <w:top w:val="none" w:sz="0" w:space="0" w:color="auto"/>
            <w:left w:val="none" w:sz="0" w:space="0" w:color="auto"/>
            <w:bottom w:val="none" w:sz="0" w:space="0" w:color="auto"/>
            <w:right w:val="none" w:sz="0" w:space="0" w:color="auto"/>
          </w:divBdr>
          <w:divsChild>
            <w:div w:id="360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3145">
      <w:bodyDiv w:val="1"/>
      <w:marLeft w:val="0"/>
      <w:marRight w:val="0"/>
      <w:marTop w:val="0"/>
      <w:marBottom w:val="0"/>
      <w:divBdr>
        <w:top w:val="none" w:sz="0" w:space="0" w:color="auto"/>
        <w:left w:val="none" w:sz="0" w:space="0" w:color="auto"/>
        <w:bottom w:val="none" w:sz="0" w:space="0" w:color="auto"/>
        <w:right w:val="none" w:sz="0" w:space="0" w:color="auto"/>
      </w:divBdr>
    </w:div>
    <w:div w:id="1637298539">
      <w:bodyDiv w:val="1"/>
      <w:marLeft w:val="120"/>
      <w:marRight w:val="120"/>
      <w:marTop w:val="0"/>
      <w:marBottom w:val="0"/>
      <w:divBdr>
        <w:top w:val="none" w:sz="0" w:space="0" w:color="auto"/>
        <w:left w:val="none" w:sz="0" w:space="0" w:color="auto"/>
        <w:bottom w:val="none" w:sz="0" w:space="0" w:color="auto"/>
        <w:right w:val="none" w:sz="0" w:space="0" w:color="auto"/>
      </w:divBdr>
      <w:divsChild>
        <w:div w:id="2051876222">
          <w:marLeft w:val="0"/>
          <w:marRight w:val="0"/>
          <w:marTop w:val="0"/>
          <w:marBottom w:val="0"/>
          <w:divBdr>
            <w:top w:val="none" w:sz="0" w:space="0" w:color="auto"/>
            <w:left w:val="none" w:sz="0" w:space="0" w:color="auto"/>
            <w:bottom w:val="none" w:sz="0" w:space="0" w:color="auto"/>
            <w:right w:val="none" w:sz="0" w:space="0" w:color="auto"/>
          </w:divBdr>
          <w:divsChild>
            <w:div w:id="3361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197">
      <w:bodyDiv w:val="1"/>
      <w:marLeft w:val="0"/>
      <w:marRight w:val="0"/>
      <w:marTop w:val="0"/>
      <w:marBottom w:val="0"/>
      <w:divBdr>
        <w:top w:val="none" w:sz="0" w:space="0" w:color="auto"/>
        <w:left w:val="none" w:sz="0" w:space="0" w:color="auto"/>
        <w:bottom w:val="none" w:sz="0" w:space="0" w:color="auto"/>
        <w:right w:val="none" w:sz="0" w:space="0" w:color="auto"/>
      </w:divBdr>
    </w:div>
    <w:div w:id="1689137013">
      <w:bodyDiv w:val="1"/>
      <w:marLeft w:val="0"/>
      <w:marRight w:val="0"/>
      <w:marTop w:val="0"/>
      <w:marBottom w:val="0"/>
      <w:divBdr>
        <w:top w:val="none" w:sz="0" w:space="0" w:color="auto"/>
        <w:left w:val="none" w:sz="0" w:space="0" w:color="auto"/>
        <w:bottom w:val="none" w:sz="0" w:space="0" w:color="auto"/>
        <w:right w:val="none" w:sz="0" w:space="0" w:color="auto"/>
      </w:divBdr>
    </w:div>
    <w:div w:id="1713116557">
      <w:bodyDiv w:val="1"/>
      <w:marLeft w:val="0"/>
      <w:marRight w:val="0"/>
      <w:marTop w:val="0"/>
      <w:marBottom w:val="0"/>
      <w:divBdr>
        <w:top w:val="none" w:sz="0" w:space="0" w:color="auto"/>
        <w:left w:val="none" w:sz="0" w:space="0" w:color="auto"/>
        <w:bottom w:val="none" w:sz="0" w:space="0" w:color="auto"/>
        <w:right w:val="none" w:sz="0" w:space="0" w:color="auto"/>
      </w:divBdr>
    </w:div>
    <w:div w:id="1742410459">
      <w:bodyDiv w:val="1"/>
      <w:marLeft w:val="0"/>
      <w:marRight w:val="0"/>
      <w:marTop w:val="0"/>
      <w:marBottom w:val="0"/>
      <w:divBdr>
        <w:top w:val="none" w:sz="0" w:space="0" w:color="auto"/>
        <w:left w:val="none" w:sz="0" w:space="0" w:color="auto"/>
        <w:bottom w:val="none" w:sz="0" w:space="0" w:color="auto"/>
        <w:right w:val="none" w:sz="0" w:space="0" w:color="auto"/>
      </w:divBdr>
    </w:div>
    <w:div w:id="1747875619">
      <w:bodyDiv w:val="1"/>
      <w:marLeft w:val="0"/>
      <w:marRight w:val="0"/>
      <w:marTop w:val="0"/>
      <w:marBottom w:val="0"/>
      <w:divBdr>
        <w:top w:val="none" w:sz="0" w:space="0" w:color="auto"/>
        <w:left w:val="none" w:sz="0" w:space="0" w:color="auto"/>
        <w:bottom w:val="none" w:sz="0" w:space="0" w:color="auto"/>
        <w:right w:val="none" w:sz="0" w:space="0" w:color="auto"/>
      </w:divBdr>
    </w:div>
    <w:div w:id="1752848194">
      <w:bodyDiv w:val="1"/>
      <w:marLeft w:val="0"/>
      <w:marRight w:val="0"/>
      <w:marTop w:val="0"/>
      <w:marBottom w:val="0"/>
      <w:divBdr>
        <w:top w:val="none" w:sz="0" w:space="0" w:color="auto"/>
        <w:left w:val="none" w:sz="0" w:space="0" w:color="auto"/>
        <w:bottom w:val="none" w:sz="0" w:space="0" w:color="auto"/>
        <w:right w:val="none" w:sz="0" w:space="0" w:color="auto"/>
      </w:divBdr>
    </w:div>
    <w:div w:id="1759525088">
      <w:bodyDiv w:val="1"/>
      <w:marLeft w:val="0"/>
      <w:marRight w:val="0"/>
      <w:marTop w:val="0"/>
      <w:marBottom w:val="0"/>
      <w:divBdr>
        <w:top w:val="none" w:sz="0" w:space="0" w:color="auto"/>
        <w:left w:val="none" w:sz="0" w:space="0" w:color="auto"/>
        <w:bottom w:val="none" w:sz="0" w:space="0" w:color="auto"/>
        <w:right w:val="none" w:sz="0" w:space="0" w:color="auto"/>
      </w:divBdr>
    </w:div>
    <w:div w:id="1772234864">
      <w:bodyDiv w:val="1"/>
      <w:marLeft w:val="120"/>
      <w:marRight w:val="120"/>
      <w:marTop w:val="0"/>
      <w:marBottom w:val="0"/>
      <w:divBdr>
        <w:top w:val="none" w:sz="0" w:space="0" w:color="auto"/>
        <w:left w:val="none" w:sz="0" w:space="0" w:color="auto"/>
        <w:bottom w:val="none" w:sz="0" w:space="0" w:color="auto"/>
        <w:right w:val="none" w:sz="0" w:space="0" w:color="auto"/>
      </w:divBdr>
      <w:divsChild>
        <w:div w:id="742334375">
          <w:marLeft w:val="0"/>
          <w:marRight w:val="0"/>
          <w:marTop w:val="0"/>
          <w:marBottom w:val="0"/>
          <w:divBdr>
            <w:top w:val="none" w:sz="0" w:space="0" w:color="auto"/>
            <w:left w:val="none" w:sz="0" w:space="0" w:color="auto"/>
            <w:bottom w:val="none" w:sz="0" w:space="0" w:color="auto"/>
            <w:right w:val="none" w:sz="0" w:space="0" w:color="auto"/>
          </w:divBdr>
          <w:divsChild>
            <w:div w:id="15252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6659">
      <w:bodyDiv w:val="1"/>
      <w:marLeft w:val="0"/>
      <w:marRight w:val="0"/>
      <w:marTop w:val="0"/>
      <w:marBottom w:val="0"/>
      <w:divBdr>
        <w:top w:val="none" w:sz="0" w:space="0" w:color="auto"/>
        <w:left w:val="none" w:sz="0" w:space="0" w:color="auto"/>
        <w:bottom w:val="none" w:sz="0" w:space="0" w:color="auto"/>
        <w:right w:val="none" w:sz="0" w:space="0" w:color="auto"/>
      </w:divBdr>
    </w:div>
    <w:div w:id="1840198450">
      <w:bodyDiv w:val="1"/>
      <w:marLeft w:val="0"/>
      <w:marRight w:val="0"/>
      <w:marTop w:val="0"/>
      <w:marBottom w:val="0"/>
      <w:divBdr>
        <w:top w:val="none" w:sz="0" w:space="0" w:color="auto"/>
        <w:left w:val="none" w:sz="0" w:space="0" w:color="auto"/>
        <w:bottom w:val="none" w:sz="0" w:space="0" w:color="auto"/>
        <w:right w:val="none" w:sz="0" w:space="0" w:color="auto"/>
      </w:divBdr>
    </w:div>
    <w:div w:id="1860658641">
      <w:bodyDiv w:val="1"/>
      <w:marLeft w:val="120"/>
      <w:marRight w:val="120"/>
      <w:marTop w:val="0"/>
      <w:marBottom w:val="0"/>
      <w:divBdr>
        <w:top w:val="none" w:sz="0" w:space="0" w:color="auto"/>
        <w:left w:val="none" w:sz="0" w:space="0" w:color="auto"/>
        <w:bottom w:val="none" w:sz="0" w:space="0" w:color="auto"/>
        <w:right w:val="none" w:sz="0" w:space="0" w:color="auto"/>
      </w:divBdr>
      <w:divsChild>
        <w:div w:id="1831368782">
          <w:marLeft w:val="0"/>
          <w:marRight w:val="0"/>
          <w:marTop w:val="0"/>
          <w:marBottom w:val="0"/>
          <w:divBdr>
            <w:top w:val="none" w:sz="0" w:space="0" w:color="auto"/>
            <w:left w:val="none" w:sz="0" w:space="0" w:color="auto"/>
            <w:bottom w:val="none" w:sz="0" w:space="0" w:color="auto"/>
            <w:right w:val="none" w:sz="0" w:space="0" w:color="auto"/>
          </w:divBdr>
          <w:divsChild>
            <w:div w:id="3978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2357">
      <w:bodyDiv w:val="1"/>
      <w:marLeft w:val="0"/>
      <w:marRight w:val="0"/>
      <w:marTop w:val="0"/>
      <w:marBottom w:val="0"/>
      <w:divBdr>
        <w:top w:val="none" w:sz="0" w:space="0" w:color="auto"/>
        <w:left w:val="none" w:sz="0" w:space="0" w:color="auto"/>
        <w:bottom w:val="none" w:sz="0" w:space="0" w:color="auto"/>
        <w:right w:val="none" w:sz="0" w:space="0" w:color="auto"/>
      </w:divBdr>
    </w:div>
    <w:div w:id="1890189880">
      <w:bodyDiv w:val="1"/>
      <w:marLeft w:val="0"/>
      <w:marRight w:val="0"/>
      <w:marTop w:val="0"/>
      <w:marBottom w:val="0"/>
      <w:divBdr>
        <w:top w:val="none" w:sz="0" w:space="0" w:color="auto"/>
        <w:left w:val="none" w:sz="0" w:space="0" w:color="auto"/>
        <w:bottom w:val="none" w:sz="0" w:space="0" w:color="auto"/>
        <w:right w:val="none" w:sz="0" w:space="0" w:color="auto"/>
      </w:divBdr>
    </w:div>
    <w:div w:id="1896114051">
      <w:bodyDiv w:val="1"/>
      <w:marLeft w:val="0"/>
      <w:marRight w:val="0"/>
      <w:marTop w:val="0"/>
      <w:marBottom w:val="0"/>
      <w:divBdr>
        <w:top w:val="none" w:sz="0" w:space="0" w:color="auto"/>
        <w:left w:val="none" w:sz="0" w:space="0" w:color="auto"/>
        <w:bottom w:val="none" w:sz="0" w:space="0" w:color="auto"/>
        <w:right w:val="none" w:sz="0" w:space="0" w:color="auto"/>
      </w:divBdr>
    </w:div>
    <w:div w:id="1902132439">
      <w:bodyDiv w:val="1"/>
      <w:marLeft w:val="0"/>
      <w:marRight w:val="0"/>
      <w:marTop w:val="0"/>
      <w:marBottom w:val="0"/>
      <w:divBdr>
        <w:top w:val="none" w:sz="0" w:space="0" w:color="auto"/>
        <w:left w:val="none" w:sz="0" w:space="0" w:color="auto"/>
        <w:bottom w:val="none" w:sz="0" w:space="0" w:color="auto"/>
        <w:right w:val="none" w:sz="0" w:space="0" w:color="auto"/>
      </w:divBdr>
      <w:divsChild>
        <w:div w:id="198318138">
          <w:marLeft w:val="0"/>
          <w:marRight w:val="0"/>
          <w:marTop w:val="0"/>
          <w:marBottom w:val="0"/>
          <w:divBdr>
            <w:top w:val="none" w:sz="0" w:space="0" w:color="auto"/>
            <w:left w:val="none" w:sz="0" w:space="0" w:color="auto"/>
            <w:bottom w:val="none" w:sz="0" w:space="0" w:color="auto"/>
            <w:right w:val="none" w:sz="0" w:space="0" w:color="auto"/>
          </w:divBdr>
        </w:div>
        <w:div w:id="1733624208">
          <w:marLeft w:val="0"/>
          <w:marRight w:val="0"/>
          <w:marTop w:val="0"/>
          <w:marBottom w:val="0"/>
          <w:divBdr>
            <w:top w:val="none" w:sz="0" w:space="0" w:color="auto"/>
            <w:left w:val="none" w:sz="0" w:space="0" w:color="auto"/>
            <w:bottom w:val="none" w:sz="0" w:space="0" w:color="auto"/>
            <w:right w:val="none" w:sz="0" w:space="0" w:color="auto"/>
          </w:divBdr>
        </w:div>
        <w:div w:id="1952663660">
          <w:marLeft w:val="0"/>
          <w:marRight w:val="0"/>
          <w:marTop w:val="0"/>
          <w:marBottom w:val="0"/>
          <w:divBdr>
            <w:top w:val="none" w:sz="0" w:space="0" w:color="auto"/>
            <w:left w:val="none" w:sz="0" w:space="0" w:color="auto"/>
            <w:bottom w:val="none" w:sz="0" w:space="0" w:color="auto"/>
            <w:right w:val="none" w:sz="0" w:space="0" w:color="auto"/>
          </w:divBdr>
        </w:div>
        <w:div w:id="1967541757">
          <w:marLeft w:val="0"/>
          <w:marRight w:val="0"/>
          <w:marTop w:val="0"/>
          <w:marBottom w:val="0"/>
          <w:divBdr>
            <w:top w:val="none" w:sz="0" w:space="0" w:color="auto"/>
            <w:left w:val="none" w:sz="0" w:space="0" w:color="auto"/>
            <w:bottom w:val="none" w:sz="0" w:space="0" w:color="auto"/>
            <w:right w:val="none" w:sz="0" w:space="0" w:color="auto"/>
          </w:divBdr>
        </w:div>
      </w:divsChild>
    </w:div>
    <w:div w:id="1938245366">
      <w:bodyDiv w:val="1"/>
      <w:marLeft w:val="120"/>
      <w:marRight w:val="120"/>
      <w:marTop w:val="0"/>
      <w:marBottom w:val="0"/>
      <w:divBdr>
        <w:top w:val="none" w:sz="0" w:space="0" w:color="auto"/>
        <w:left w:val="none" w:sz="0" w:space="0" w:color="auto"/>
        <w:bottom w:val="none" w:sz="0" w:space="0" w:color="auto"/>
        <w:right w:val="none" w:sz="0" w:space="0" w:color="auto"/>
      </w:divBdr>
      <w:divsChild>
        <w:div w:id="618026790">
          <w:marLeft w:val="0"/>
          <w:marRight w:val="0"/>
          <w:marTop w:val="0"/>
          <w:marBottom w:val="0"/>
          <w:divBdr>
            <w:top w:val="none" w:sz="0" w:space="0" w:color="auto"/>
            <w:left w:val="none" w:sz="0" w:space="0" w:color="auto"/>
            <w:bottom w:val="none" w:sz="0" w:space="0" w:color="auto"/>
            <w:right w:val="none" w:sz="0" w:space="0" w:color="auto"/>
          </w:divBdr>
          <w:divsChild>
            <w:div w:id="12520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27110">
      <w:bodyDiv w:val="1"/>
      <w:marLeft w:val="0"/>
      <w:marRight w:val="0"/>
      <w:marTop w:val="0"/>
      <w:marBottom w:val="0"/>
      <w:divBdr>
        <w:top w:val="none" w:sz="0" w:space="0" w:color="auto"/>
        <w:left w:val="none" w:sz="0" w:space="0" w:color="auto"/>
        <w:bottom w:val="none" w:sz="0" w:space="0" w:color="auto"/>
        <w:right w:val="none" w:sz="0" w:space="0" w:color="auto"/>
      </w:divBdr>
    </w:div>
    <w:div w:id="1949699135">
      <w:bodyDiv w:val="1"/>
      <w:marLeft w:val="120"/>
      <w:marRight w:val="120"/>
      <w:marTop w:val="0"/>
      <w:marBottom w:val="0"/>
      <w:divBdr>
        <w:top w:val="none" w:sz="0" w:space="0" w:color="auto"/>
        <w:left w:val="none" w:sz="0" w:space="0" w:color="auto"/>
        <w:bottom w:val="none" w:sz="0" w:space="0" w:color="auto"/>
        <w:right w:val="none" w:sz="0" w:space="0" w:color="auto"/>
      </w:divBdr>
      <w:divsChild>
        <w:div w:id="2017220117">
          <w:marLeft w:val="0"/>
          <w:marRight w:val="0"/>
          <w:marTop w:val="0"/>
          <w:marBottom w:val="0"/>
          <w:divBdr>
            <w:top w:val="none" w:sz="0" w:space="0" w:color="auto"/>
            <w:left w:val="none" w:sz="0" w:space="0" w:color="auto"/>
            <w:bottom w:val="none" w:sz="0" w:space="0" w:color="auto"/>
            <w:right w:val="none" w:sz="0" w:space="0" w:color="auto"/>
          </w:divBdr>
          <w:divsChild>
            <w:div w:id="9103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185">
      <w:bodyDiv w:val="1"/>
      <w:marLeft w:val="0"/>
      <w:marRight w:val="0"/>
      <w:marTop w:val="0"/>
      <w:marBottom w:val="0"/>
      <w:divBdr>
        <w:top w:val="none" w:sz="0" w:space="0" w:color="auto"/>
        <w:left w:val="none" w:sz="0" w:space="0" w:color="auto"/>
        <w:bottom w:val="none" w:sz="0" w:space="0" w:color="auto"/>
        <w:right w:val="none" w:sz="0" w:space="0" w:color="auto"/>
      </w:divBdr>
    </w:div>
    <w:div w:id="1985741617">
      <w:bodyDiv w:val="1"/>
      <w:marLeft w:val="0"/>
      <w:marRight w:val="0"/>
      <w:marTop w:val="0"/>
      <w:marBottom w:val="0"/>
      <w:divBdr>
        <w:top w:val="none" w:sz="0" w:space="0" w:color="auto"/>
        <w:left w:val="none" w:sz="0" w:space="0" w:color="auto"/>
        <w:bottom w:val="none" w:sz="0" w:space="0" w:color="auto"/>
        <w:right w:val="none" w:sz="0" w:space="0" w:color="auto"/>
      </w:divBdr>
    </w:div>
    <w:div w:id="1989478300">
      <w:bodyDiv w:val="1"/>
      <w:marLeft w:val="0"/>
      <w:marRight w:val="0"/>
      <w:marTop w:val="0"/>
      <w:marBottom w:val="0"/>
      <w:divBdr>
        <w:top w:val="none" w:sz="0" w:space="0" w:color="auto"/>
        <w:left w:val="none" w:sz="0" w:space="0" w:color="auto"/>
        <w:bottom w:val="none" w:sz="0" w:space="0" w:color="auto"/>
        <w:right w:val="none" w:sz="0" w:space="0" w:color="auto"/>
      </w:divBdr>
    </w:div>
    <w:div w:id="1997566643">
      <w:bodyDiv w:val="1"/>
      <w:marLeft w:val="0"/>
      <w:marRight w:val="0"/>
      <w:marTop w:val="0"/>
      <w:marBottom w:val="0"/>
      <w:divBdr>
        <w:top w:val="none" w:sz="0" w:space="0" w:color="auto"/>
        <w:left w:val="none" w:sz="0" w:space="0" w:color="auto"/>
        <w:bottom w:val="none" w:sz="0" w:space="0" w:color="auto"/>
        <w:right w:val="none" w:sz="0" w:space="0" w:color="auto"/>
      </w:divBdr>
    </w:div>
    <w:div w:id="1997569830">
      <w:bodyDiv w:val="1"/>
      <w:marLeft w:val="0"/>
      <w:marRight w:val="0"/>
      <w:marTop w:val="0"/>
      <w:marBottom w:val="0"/>
      <w:divBdr>
        <w:top w:val="none" w:sz="0" w:space="0" w:color="auto"/>
        <w:left w:val="none" w:sz="0" w:space="0" w:color="auto"/>
        <w:bottom w:val="none" w:sz="0" w:space="0" w:color="auto"/>
        <w:right w:val="none" w:sz="0" w:space="0" w:color="auto"/>
      </w:divBdr>
    </w:div>
    <w:div w:id="2013332732">
      <w:bodyDiv w:val="1"/>
      <w:marLeft w:val="0"/>
      <w:marRight w:val="0"/>
      <w:marTop w:val="0"/>
      <w:marBottom w:val="0"/>
      <w:divBdr>
        <w:top w:val="none" w:sz="0" w:space="0" w:color="auto"/>
        <w:left w:val="none" w:sz="0" w:space="0" w:color="auto"/>
        <w:bottom w:val="none" w:sz="0" w:space="0" w:color="auto"/>
        <w:right w:val="none" w:sz="0" w:space="0" w:color="auto"/>
      </w:divBdr>
    </w:div>
    <w:div w:id="2017658753">
      <w:bodyDiv w:val="1"/>
      <w:marLeft w:val="120"/>
      <w:marRight w:val="120"/>
      <w:marTop w:val="0"/>
      <w:marBottom w:val="0"/>
      <w:divBdr>
        <w:top w:val="none" w:sz="0" w:space="0" w:color="auto"/>
        <w:left w:val="none" w:sz="0" w:space="0" w:color="auto"/>
        <w:bottom w:val="none" w:sz="0" w:space="0" w:color="auto"/>
        <w:right w:val="none" w:sz="0" w:space="0" w:color="auto"/>
      </w:divBdr>
      <w:divsChild>
        <w:div w:id="84810410">
          <w:marLeft w:val="0"/>
          <w:marRight w:val="0"/>
          <w:marTop w:val="0"/>
          <w:marBottom w:val="0"/>
          <w:divBdr>
            <w:top w:val="none" w:sz="0" w:space="0" w:color="auto"/>
            <w:left w:val="none" w:sz="0" w:space="0" w:color="auto"/>
            <w:bottom w:val="none" w:sz="0" w:space="0" w:color="auto"/>
            <w:right w:val="none" w:sz="0" w:space="0" w:color="auto"/>
          </w:divBdr>
          <w:divsChild>
            <w:div w:id="20725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9069">
      <w:bodyDiv w:val="1"/>
      <w:marLeft w:val="0"/>
      <w:marRight w:val="0"/>
      <w:marTop w:val="0"/>
      <w:marBottom w:val="0"/>
      <w:divBdr>
        <w:top w:val="none" w:sz="0" w:space="0" w:color="auto"/>
        <w:left w:val="none" w:sz="0" w:space="0" w:color="auto"/>
        <w:bottom w:val="none" w:sz="0" w:space="0" w:color="auto"/>
        <w:right w:val="none" w:sz="0" w:space="0" w:color="auto"/>
      </w:divBdr>
      <w:divsChild>
        <w:div w:id="796030223">
          <w:marLeft w:val="0"/>
          <w:marRight w:val="0"/>
          <w:marTop w:val="0"/>
          <w:marBottom w:val="0"/>
          <w:divBdr>
            <w:top w:val="none" w:sz="0" w:space="0" w:color="auto"/>
            <w:left w:val="none" w:sz="0" w:space="0" w:color="auto"/>
            <w:bottom w:val="none" w:sz="0" w:space="0" w:color="auto"/>
            <w:right w:val="none" w:sz="0" w:space="0" w:color="auto"/>
          </w:divBdr>
        </w:div>
        <w:div w:id="1665544855">
          <w:marLeft w:val="0"/>
          <w:marRight w:val="0"/>
          <w:marTop w:val="0"/>
          <w:marBottom w:val="0"/>
          <w:divBdr>
            <w:top w:val="none" w:sz="0" w:space="0" w:color="auto"/>
            <w:left w:val="none" w:sz="0" w:space="0" w:color="auto"/>
            <w:bottom w:val="none" w:sz="0" w:space="0" w:color="auto"/>
            <w:right w:val="none" w:sz="0" w:space="0" w:color="auto"/>
          </w:divBdr>
        </w:div>
        <w:div w:id="1720132256">
          <w:marLeft w:val="0"/>
          <w:marRight w:val="0"/>
          <w:marTop w:val="0"/>
          <w:marBottom w:val="0"/>
          <w:divBdr>
            <w:top w:val="none" w:sz="0" w:space="0" w:color="auto"/>
            <w:left w:val="none" w:sz="0" w:space="0" w:color="auto"/>
            <w:bottom w:val="none" w:sz="0" w:space="0" w:color="auto"/>
            <w:right w:val="none" w:sz="0" w:space="0" w:color="auto"/>
          </w:divBdr>
        </w:div>
        <w:div w:id="1880818504">
          <w:marLeft w:val="0"/>
          <w:marRight w:val="0"/>
          <w:marTop w:val="0"/>
          <w:marBottom w:val="0"/>
          <w:divBdr>
            <w:top w:val="none" w:sz="0" w:space="0" w:color="auto"/>
            <w:left w:val="none" w:sz="0" w:space="0" w:color="auto"/>
            <w:bottom w:val="none" w:sz="0" w:space="0" w:color="auto"/>
            <w:right w:val="none" w:sz="0" w:space="0" w:color="auto"/>
          </w:divBdr>
        </w:div>
      </w:divsChild>
    </w:div>
    <w:div w:id="2052029134">
      <w:bodyDiv w:val="1"/>
      <w:marLeft w:val="120"/>
      <w:marRight w:val="120"/>
      <w:marTop w:val="0"/>
      <w:marBottom w:val="0"/>
      <w:divBdr>
        <w:top w:val="none" w:sz="0" w:space="0" w:color="auto"/>
        <w:left w:val="none" w:sz="0" w:space="0" w:color="auto"/>
        <w:bottom w:val="none" w:sz="0" w:space="0" w:color="auto"/>
        <w:right w:val="none" w:sz="0" w:space="0" w:color="auto"/>
      </w:divBdr>
      <w:divsChild>
        <w:div w:id="408232018">
          <w:marLeft w:val="0"/>
          <w:marRight w:val="0"/>
          <w:marTop w:val="0"/>
          <w:marBottom w:val="0"/>
          <w:divBdr>
            <w:top w:val="none" w:sz="0" w:space="0" w:color="auto"/>
            <w:left w:val="none" w:sz="0" w:space="0" w:color="auto"/>
            <w:bottom w:val="none" w:sz="0" w:space="0" w:color="auto"/>
            <w:right w:val="none" w:sz="0" w:space="0" w:color="auto"/>
          </w:divBdr>
          <w:divsChild>
            <w:div w:id="21435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7022">
      <w:bodyDiv w:val="1"/>
      <w:marLeft w:val="120"/>
      <w:marRight w:val="120"/>
      <w:marTop w:val="0"/>
      <w:marBottom w:val="0"/>
      <w:divBdr>
        <w:top w:val="none" w:sz="0" w:space="0" w:color="auto"/>
        <w:left w:val="none" w:sz="0" w:space="0" w:color="auto"/>
        <w:bottom w:val="none" w:sz="0" w:space="0" w:color="auto"/>
        <w:right w:val="none" w:sz="0" w:space="0" w:color="auto"/>
      </w:divBdr>
      <w:divsChild>
        <w:div w:id="943617122">
          <w:marLeft w:val="0"/>
          <w:marRight w:val="0"/>
          <w:marTop w:val="0"/>
          <w:marBottom w:val="0"/>
          <w:divBdr>
            <w:top w:val="none" w:sz="0" w:space="0" w:color="auto"/>
            <w:left w:val="none" w:sz="0" w:space="0" w:color="auto"/>
            <w:bottom w:val="none" w:sz="0" w:space="0" w:color="auto"/>
            <w:right w:val="none" w:sz="0" w:space="0" w:color="auto"/>
          </w:divBdr>
          <w:divsChild>
            <w:div w:id="15380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80417">
      <w:bodyDiv w:val="1"/>
      <w:marLeft w:val="0"/>
      <w:marRight w:val="0"/>
      <w:marTop w:val="0"/>
      <w:marBottom w:val="0"/>
      <w:divBdr>
        <w:top w:val="none" w:sz="0" w:space="0" w:color="auto"/>
        <w:left w:val="none" w:sz="0" w:space="0" w:color="auto"/>
        <w:bottom w:val="none" w:sz="0" w:space="0" w:color="auto"/>
        <w:right w:val="none" w:sz="0" w:space="0" w:color="auto"/>
      </w:divBdr>
      <w:divsChild>
        <w:div w:id="504441188">
          <w:marLeft w:val="0"/>
          <w:marRight w:val="0"/>
          <w:marTop w:val="240"/>
          <w:marBottom w:val="100"/>
          <w:divBdr>
            <w:top w:val="none" w:sz="0" w:space="0" w:color="auto"/>
            <w:left w:val="none" w:sz="0" w:space="0" w:color="auto"/>
            <w:bottom w:val="none" w:sz="0" w:space="0" w:color="auto"/>
            <w:right w:val="none" w:sz="0" w:space="0" w:color="auto"/>
          </w:divBdr>
          <w:divsChild>
            <w:div w:id="1767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1448">
      <w:bodyDiv w:val="1"/>
      <w:marLeft w:val="0"/>
      <w:marRight w:val="0"/>
      <w:marTop w:val="0"/>
      <w:marBottom w:val="0"/>
      <w:divBdr>
        <w:top w:val="none" w:sz="0" w:space="0" w:color="auto"/>
        <w:left w:val="none" w:sz="0" w:space="0" w:color="auto"/>
        <w:bottom w:val="none" w:sz="0" w:space="0" w:color="auto"/>
        <w:right w:val="none" w:sz="0" w:space="0" w:color="auto"/>
      </w:divBdr>
    </w:div>
    <w:div w:id="2076007260">
      <w:bodyDiv w:val="1"/>
      <w:marLeft w:val="0"/>
      <w:marRight w:val="0"/>
      <w:marTop w:val="0"/>
      <w:marBottom w:val="0"/>
      <w:divBdr>
        <w:top w:val="none" w:sz="0" w:space="0" w:color="auto"/>
        <w:left w:val="none" w:sz="0" w:space="0" w:color="auto"/>
        <w:bottom w:val="none" w:sz="0" w:space="0" w:color="auto"/>
        <w:right w:val="none" w:sz="0" w:space="0" w:color="auto"/>
      </w:divBdr>
    </w:div>
    <w:div w:id="2108883005">
      <w:bodyDiv w:val="1"/>
      <w:marLeft w:val="120"/>
      <w:marRight w:val="120"/>
      <w:marTop w:val="0"/>
      <w:marBottom w:val="0"/>
      <w:divBdr>
        <w:top w:val="none" w:sz="0" w:space="0" w:color="auto"/>
        <w:left w:val="none" w:sz="0" w:space="0" w:color="auto"/>
        <w:bottom w:val="none" w:sz="0" w:space="0" w:color="auto"/>
        <w:right w:val="none" w:sz="0" w:space="0" w:color="auto"/>
      </w:divBdr>
      <w:divsChild>
        <w:div w:id="906106731">
          <w:marLeft w:val="0"/>
          <w:marRight w:val="0"/>
          <w:marTop w:val="0"/>
          <w:marBottom w:val="0"/>
          <w:divBdr>
            <w:top w:val="none" w:sz="0" w:space="0" w:color="auto"/>
            <w:left w:val="none" w:sz="0" w:space="0" w:color="auto"/>
            <w:bottom w:val="none" w:sz="0" w:space="0" w:color="auto"/>
            <w:right w:val="none" w:sz="0" w:space="0" w:color="auto"/>
          </w:divBdr>
          <w:divsChild>
            <w:div w:id="25922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6610">
      <w:bodyDiv w:val="1"/>
      <w:marLeft w:val="0"/>
      <w:marRight w:val="0"/>
      <w:marTop w:val="0"/>
      <w:marBottom w:val="0"/>
      <w:divBdr>
        <w:top w:val="none" w:sz="0" w:space="0" w:color="auto"/>
        <w:left w:val="none" w:sz="0" w:space="0" w:color="auto"/>
        <w:bottom w:val="none" w:sz="0" w:space="0" w:color="auto"/>
        <w:right w:val="none" w:sz="0" w:space="0" w:color="auto"/>
      </w:divBdr>
    </w:div>
    <w:div w:id="2132287351">
      <w:bodyDiv w:val="1"/>
      <w:marLeft w:val="0"/>
      <w:marRight w:val="0"/>
      <w:marTop w:val="0"/>
      <w:marBottom w:val="0"/>
      <w:divBdr>
        <w:top w:val="none" w:sz="0" w:space="0" w:color="auto"/>
        <w:left w:val="none" w:sz="0" w:space="0" w:color="auto"/>
        <w:bottom w:val="none" w:sz="0" w:space="0" w:color="auto"/>
        <w:right w:val="none" w:sz="0" w:space="0" w:color="auto"/>
      </w:divBdr>
    </w:div>
    <w:div w:id="2145272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ndb.nal.usda.gov/ndb/"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E5DB6-7B0E-4115-AFAC-B05B480D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4952</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33119</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dc:description/>
  <cp:lastModifiedBy>Philippe Hujoel</cp:lastModifiedBy>
  <cp:revision>3</cp:revision>
  <cp:lastPrinted>2020-11-09T15:47:00Z</cp:lastPrinted>
  <dcterms:created xsi:type="dcterms:W3CDTF">2020-11-09T14:49:00Z</dcterms:created>
  <dcterms:modified xsi:type="dcterms:W3CDTF">2020-11-09T15:54:00Z</dcterms:modified>
</cp:coreProperties>
</file>