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93" w:type="dxa"/>
        <w:tblLook w:val="04A0" w:firstRow="1" w:lastRow="0" w:firstColumn="1" w:lastColumn="0" w:noHBand="0" w:noVBand="1"/>
      </w:tblPr>
      <w:tblGrid>
        <w:gridCol w:w="5040"/>
        <w:gridCol w:w="1170"/>
        <w:gridCol w:w="1283"/>
      </w:tblGrid>
      <w:tr w:rsidR="00D97AA3" w:rsidRPr="00D97AA3" w14:paraId="1E5E1D22" w14:textId="77777777" w:rsidTr="00E461E0">
        <w:trPr>
          <w:trHeight w:val="71"/>
        </w:trPr>
        <w:tc>
          <w:tcPr>
            <w:tcW w:w="7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438A6" w14:textId="12B340CC" w:rsidR="00A113ED" w:rsidRPr="00A113ED" w:rsidRDefault="00A113ED" w:rsidP="00A1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Supplement A. </w:t>
            </w:r>
            <w:r w:rsidRPr="00D97A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Multilevel Models Regressing Psychological Death on Child Death, Including </w:t>
            </w:r>
            <w:r w:rsidR="00982305" w:rsidRPr="00D97A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Interaction of Parent Age with Child Death (HRS, 2006-2016)</w:t>
            </w: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3ED" w:rsidRPr="00D97AA3" w14:paraId="28B3CFF3" w14:textId="77777777" w:rsidTr="00A113ED">
        <w:trPr>
          <w:trHeight w:val="71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DC1D97" w14:textId="77777777" w:rsidR="00A113ED" w:rsidRPr="00D97AA3" w:rsidRDefault="00A113ED" w:rsidP="00A1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67DBD4" w14:textId="2730AEA6" w:rsidR="00A113ED" w:rsidRPr="00D97AA3" w:rsidRDefault="00A113ED" w:rsidP="00A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695A24" w14:textId="11A8E043" w:rsidR="00A113ED" w:rsidRPr="00D97AA3" w:rsidRDefault="00A113ED" w:rsidP="00A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</w:tr>
      <w:tr w:rsidR="00D97AA3" w:rsidRPr="00D97AA3" w14:paraId="22646A7C" w14:textId="77777777" w:rsidTr="00A113ED">
        <w:trPr>
          <w:trHeight w:val="312"/>
        </w:trPr>
        <w:tc>
          <w:tcPr>
            <w:tcW w:w="5040" w:type="dxa"/>
            <w:noWrap/>
            <w:vAlign w:val="bottom"/>
            <w:hideMark/>
          </w:tcPr>
          <w:p w14:paraId="1B905175" w14:textId="77777777" w:rsidR="00982305" w:rsidRPr="00A113ED" w:rsidRDefault="00982305" w:rsidP="0098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Experienced Child Death</w:t>
            </w:r>
          </w:p>
        </w:tc>
        <w:tc>
          <w:tcPr>
            <w:tcW w:w="1170" w:type="dxa"/>
            <w:noWrap/>
            <w:vAlign w:val="bottom"/>
            <w:hideMark/>
          </w:tcPr>
          <w:p w14:paraId="0A91C083" w14:textId="705FBEDB" w:rsidR="00982305" w:rsidRPr="00A113ED" w:rsidRDefault="00982305" w:rsidP="009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0.28***</w:t>
            </w:r>
          </w:p>
        </w:tc>
        <w:tc>
          <w:tcPr>
            <w:tcW w:w="1283" w:type="dxa"/>
            <w:noWrap/>
            <w:vAlign w:val="bottom"/>
            <w:hideMark/>
          </w:tcPr>
          <w:p w14:paraId="14930E40" w14:textId="7030D4A9" w:rsidR="00982305" w:rsidRPr="00A113ED" w:rsidRDefault="00982305" w:rsidP="009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0.18***</w:t>
            </w:r>
          </w:p>
        </w:tc>
      </w:tr>
      <w:tr w:rsidR="00D97AA3" w:rsidRPr="00D97AA3" w14:paraId="7D4692E4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0155CA14" w14:textId="77777777" w:rsidR="00982305" w:rsidRPr="00A113ED" w:rsidRDefault="00982305" w:rsidP="0098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3360920" w14:textId="730C2AA4" w:rsidR="00982305" w:rsidRPr="00A113ED" w:rsidRDefault="00982305" w:rsidP="009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283" w:type="dxa"/>
            <w:noWrap/>
            <w:vAlign w:val="bottom"/>
            <w:hideMark/>
          </w:tcPr>
          <w:p w14:paraId="5B0902BE" w14:textId="2DDC71E4" w:rsidR="00982305" w:rsidRPr="00A113ED" w:rsidRDefault="00982305" w:rsidP="0098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D97AA3" w:rsidRPr="00D97AA3" w14:paraId="49C379D4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177E1D6E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Age (centered at 65)</w:t>
            </w:r>
          </w:p>
        </w:tc>
        <w:tc>
          <w:tcPr>
            <w:tcW w:w="1170" w:type="dxa"/>
            <w:noWrap/>
            <w:vAlign w:val="bottom"/>
            <w:hideMark/>
          </w:tcPr>
          <w:p w14:paraId="5C3BCE50" w14:textId="1D903F75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-0.01***</w:t>
            </w:r>
          </w:p>
        </w:tc>
        <w:tc>
          <w:tcPr>
            <w:tcW w:w="1283" w:type="dxa"/>
            <w:noWrap/>
            <w:vAlign w:val="bottom"/>
            <w:hideMark/>
          </w:tcPr>
          <w:p w14:paraId="7D66CC98" w14:textId="2846EE43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-0.00*</w:t>
            </w:r>
          </w:p>
        </w:tc>
      </w:tr>
      <w:tr w:rsidR="00D97AA3" w:rsidRPr="00D97AA3" w14:paraId="73B683D8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6B258F22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AF0F261" w14:textId="64D1E8D7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1283" w:type="dxa"/>
            <w:noWrap/>
            <w:vAlign w:val="bottom"/>
            <w:hideMark/>
          </w:tcPr>
          <w:p w14:paraId="288F43CA" w14:textId="69A54B9A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D97AA3" w:rsidRPr="00D97AA3" w14:paraId="4CE383BB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3BECF645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Age Squared</w:t>
            </w:r>
          </w:p>
        </w:tc>
        <w:tc>
          <w:tcPr>
            <w:tcW w:w="1170" w:type="dxa"/>
            <w:noWrap/>
            <w:vAlign w:val="bottom"/>
            <w:hideMark/>
          </w:tcPr>
          <w:p w14:paraId="0CB09833" w14:textId="406CA013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0.00***</w:t>
            </w:r>
          </w:p>
        </w:tc>
        <w:tc>
          <w:tcPr>
            <w:tcW w:w="1283" w:type="dxa"/>
            <w:noWrap/>
            <w:vAlign w:val="bottom"/>
            <w:hideMark/>
          </w:tcPr>
          <w:p w14:paraId="6DCB9BEA" w14:textId="6B48397A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0.00***</w:t>
            </w:r>
          </w:p>
        </w:tc>
      </w:tr>
      <w:tr w:rsidR="00D97AA3" w:rsidRPr="00D97AA3" w14:paraId="2262E9AE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4F417413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D0EE042" w14:textId="2EC131CF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1283" w:type="dxa"/>
            <w:noWrap/>
            <w:vAlign w:val="bottom"/>
            <w:hideMark/>
          </w:tcPr>
          <w:p w14:paraId="5EBE1845" w14:textId="631FEB5D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D97AA3" w:rsidRPr="00D97AA3" w14:paraId="2B24DAB1" w14:textId="77777777" w:rsidTr="00A113ED">
        <w:trPr>
          <w:trHeight w:val="68"/>
        </w:trPr>
        <w:tc>
          <w:tcPr>
            <w:tcW w:w="5040" w:type="dxa"/>
            <w:noWrap/>
            <w:vAlign w:val="bottom"/>
          </w:tcPr>
          <w:p w14:paraId="550632F1" w14:textId="73365AB0" w:rsidR="00D97AA3" w:rsidRPr="00D97AA3" w:rsidRDefault="00D97AA3" w:rsidP="00D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eastAsia="Times New Roman" w:hAnsi="Times New Roman" w:cs="Times New Roman"/>
                <w:sz w:val="24"/>
                <w:szCs w:val="24"/>
              </w:rPr>
              <w:t>Child Died*Parent Age</w:t>
            </w:r>
          </w:p>
        </w:tc>
        <w:tc>
          <w:tcPr>
            <w:tcW w:w="1170" w:type="dxa"/>
            <w:noWrap/>
            <w:vAlign w:val="bottom"/>
          </w:tcPr>
          <w:p w14:paraId="69DD2968" w14:textId="20A0A19E" w:rsidR="00D97AA3" w:rsidRPr="00D97AA3" w:rsidRDefault="00D97AA3" w:rsidP="00D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-0.01*</w:t>
            </w:r>
          </w:p>
        </w:tc>
        <w:tc>
          <w:tcPr>
            <w:tcW w:w="1283" w:type="dxa"/>
            <w:noWrap/>
            <w:vAlign w:val="bottom"/>
          </w:tcPr>
          <w:p w14:paraId="648A5D29" w14:textId="4D64FD0B" w:rsidR="00D97AA3" w:rsidRPr="00D97AA3" w:rsidRDefault="00D97AA3" w:rsidP="00D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-0.01*</w:t>
            </w:r>
          </w:p>
        </w:tc>
      </w:tr>
      <w:tr w:rsidR="00D97AA3" w:rsidRPr="00D97AA3" w14:paraId="0C92322D" w14:textId="77777777" w:rsidTr="00A113ED">
        <w:trPr>
          <w:trHeight w:val="68"/>
        </w:trPr>
        <w:tc>
          <w:tcPr>
            <w:tcW w:w="5040" w:type="dxa"/>
            <w:noWrap/>
            <w:vAlign w:val="bottom"/>
          </w:tcPr>
          <w:p w14:paraId="0523C805" w14:textId="77777777" w:rsidR="00D97AA3" w:rsidRPr="00D97AA3" w:rsidRDefault="00D97AA3" w:rsidP="00D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</w:tcPr>
          <w:p w14:paraId="48BD233C" w14:textId="364C7640" w:rsidR="00D97AA3" w:rsidRPr="00D97AA3" w:rsidRDefault="00D97AA3" w:rsidP="00D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1283" w:type="dxa"/>
            <w:noWrap/>
            <w:vAlign w:val="bottom"/>
          </w:tcPr>
          <w:p w14:paraId="1AFD9036" w14:textId="2E613444" w:rsidR="00D97AA3" w:rsidRPr="00D97AA3" w:rsidRDefault="00D97AA3" w:rsidP="00D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D97AA3" w:rsidRPr="00D97AA3" w14:paraId="1EB10E7A" w14:textId="77777777" w:rsidTr="00A113ED">
        <w:trPr>
          <w:trHeight w:val="68"/>
        </w:trPr>
        <w:tc>
          <w:tcPr>
            <w:tcW w:w="5040" w:type="dxa"/>
            <w:noWrap/>
            <w:vAlign w:val="bottom"/>
          </w:tcPr>
          <w:p w14:paraId="3752E1D1" w14:textId="6D620426" w:rsidR="00D97AA3" w:rsidRPr="00D97AA3" w:rsidRDefault="00D97AA3" w:rsidP="00D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Since Child Death</w:t>
            </w:r>
            <w:r w:rsidR="00A2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years)</w:t>
            </w:r>
          </w:p>
        </w:tc>
        <w:tc>
          <w:tcPr>
            <w:tcW w:w="1170" w:type="dxa"/>
            <w:noWrap/>
            <w:vAlign w:val="bottom"/>
          </w:tcPr>
          <w:p w14:paraId="01ADD30A" w14:textId="621EE553" w:rsidR="00D97AA3" w:rsidRPr="00D97AA3" w:rsidRDefault="00D97AA3" w:rsidP="00D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283" w:type="dxa"/>
            <w:noWrap/>
            <w:vAlign w:val="bottom"/>
          </w:tcPr>
          <w:p w14:paraId="0485DE62" w14:textId="56508C13" w:rsidR="00D97AA3" w:rsidRPr="00D97AA3" w:rsidRDefault="00D97AA3" w:rsidP="00D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-0.00*</w:t>
            </w:r>
          </w:p>
        </w:tc>
      </w:tr>
      <w:tr w:rsidR="00D97AA3" w:rsidRPr="00D97AA3" w14:paraId="49EB7897" w14:textId="77777777" w:rsidTr="00A113ED">
        <w:trPr>
          <w:trHeight w:val="68"/>
        </w:trPr>
        <w:tc>
          <w:tcPr>
            <w:tcW w:w="5040" w:type="dxa"/>
            <w:noWrap/>
            <w:vAlign w:val="bottom"/>
          </w:tcPr>
          <w:p w14:paraId="764D7AE2" w14:textId="77777777" w:rsidR="00D97AA3" w:rsidRPr="00D97AA3" w:rsidRDefault="00D97AA3" w:rsidP="00D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</w:tcPr>
          <w:p w14:paraId="15702E6F" w14:textId="6B1A9675" w:rsidR="00D97AA3" w:rsidRPr="00D97AA3" w:rsidRDefault="00D97AA3" w:rsidP="00D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1283" w:type="dxa"/>
            <w:noWrap/>
            <w:vAlign w:val="bottom"/>
          </w:tcPr>
          <w:p w14:paraId="0BB21565" w14:textId="760AF35F" w:rsidR="00D97AA3" w:rsidRPr="00D97AA3" w:rsidRDefault="00D97AA3" w:rsidP="00D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D97AA3" w:rsidRPr="00D97AA3" w14:paraId="22D8E0A0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47AB7C05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Non-Hispanic Black (ref: Non-Hispanic White)</w:t>
            </w:r>
          </w:p>
        </w:tc>
        <w:tc>
          <w:tcPr>
            <w:tcW w:w="1170" w:type="dxa"/>
            <w:noWrap/>
            <w:vAlign w:val="bottom"/>
            <w:hideMark/>
          </w:tcPr>
          <w:p w14:paraId="18C1B46B" w14:textId="0AD86FCE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-0.01*</w:t>
            </w:r>
          </w:p>
        </w:tc>
        <w:tc>
          <w:tcPr>
            <w:tcW w:w="1283" w:type="dxa"/>
            <w:noWrap/>
            <w:vAlign w:val="bottom"/>
            <w:hideMark/>
          </w:tcPr>
          <w:p w14:paraId="5A33363A" w14:textId="0F5B8CAC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-0.01*</w:t>
            </w:r>
          </w:p>
        </w:tc>
      </w:tr>
      <w:tr w:rsidR="00D97AA3" w:rsidRPr="00D97AA3" w14:paraId="7465BB9B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752E0DF9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02DAFDF9" w14:textId="45D1E1E3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1283" w:type="dxa"/>
            <w:noWrap/>
            <w:vAlign w:val="bottom"/>
            <w:hideMark/>
          </w:tcPr>
          <w:p w14:paraId="264DFE51" w14:textId="12E5DD6D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D97AA3" w:rsidRPr="00D97AA3" w14:paraId="52E99A14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7DDB10DB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U.S.-born Hispanic (ref: Non-Hispanic White)</w:t>
            </w:r>
          </w:p>
        </w:tc>
        <w:tc>
          <w:tcPr>
            <w:tcW w:w="1170" w:type="dxa"/>
            <w:noWrap/>
            <w:vAlign w:val="bottom"/>
            <w:hideMark/>
          </w:tcPr>
          <w:p w14:paraId="5822A2F5" w14:textId="335020A9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283" w:type="dxa"/>
            <w:noWrap/>
            <w:vAlign w:val="bottom"/>
            <w:hideMark/>
          </w:tcPr>
          <w:p w14:paraId="43D28584" w14:textId="70FAED32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-0.00*</w:t>
            </w:r>
          </w:p>
        </w:tc>
      </w:tr>
      <w:tr w:rsidR="00D97AA3" w:rsidRPr="00D97AA3" w14:paraId="6551D98B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66C8D046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40EAF38F" w14:textId="42582443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1283" w:type="dxa"/>
            <w:noWrap/>
            <w:vAlign w:val="bottom"/>
            <w:hideMark/>
          </w:tcPr>
          <w:p w14:paraId="108E7E88" w14:textId="5D5B3603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D97AA3" w:rsidRPr="00D97AA3" w14:paraId="37628A04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1013988B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Foreign-born Hispanic (ref: Non-Hispanic White)</w:t>
            </w:r>
          </w:p>
        </w:tc>
        <w:tc>
          <w:tcPr>
            <w:tcW w:w="1170" w:type="dxa"/>
            <w:noWrap/>
            <w:vAlign w:val="bottom"/>
            <w:hideMark/>
          </w:tcPr>
          <w:p w14:paraId="5ACFC750" w14:textId="57A88889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0.23***</w:t>
            </w:r>
          </w:p>
        </w:tc>
        <w:tc>
          <w:tcPr>
            <w:tcW w:w="1283" w:type="dxa"/>
            <w:noWrap/>
            <w:vAlign w:val="bottom"/>
            <w:hideMark/>
          </w:tcPr>
          <w:p w14:paraId="701E3874" w14:textId="22AD141D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0.19***</w:t>
            </w:r>
          </w:p>
        </w:tc>
      </w:tr>
      <w:tr w:rsidR="00D97AA3" w:rsidRPr="00D97AA3" w14:paraId="16A2227E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5A55913F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FB1F6E7" w14:textId="676FC096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283" w:type="dxa"/>
            <w:noWrap/>
            <w:vAlign w:val="bottom"/>
            <w:hideMark/>
          </w:tcPr>
          <w:p w14:paraId="0959CDAB" w14:textId="2E38034B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D97AA3" w:rsidRPr="00D97AA3" w14:paraId="16490AF4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6512043A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70" w:type="dxa"/>
            <w:noWrap/>
            <w:vAlign w:val="bottom"/>
            <w:hideMark/>
          </w:tcPr>
          <w:p w14:paraId="7F3917B5" w14:textId="6378012F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0.45***</w:t>
            </w:r>
          </w:p>
        </w:tc>
        <w:tc>
          <w:tcPr>
            <w:tcW w:w="1283" w:type="dxa"/>
            <w:noWrap/>
            <w:vAlign w:val="bottom"/>
            <w:hideMark/>
          </w:tcPr>
          <w:p w14:paraId="4C4F7782" w14:textId="5AD20AA8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0.35***</w:t>
            </w:r>
          </w:p>
        </w:tc>
      </w:tr>
      <w:tr w:rsidR="00D97AA3" w:rsidRPr="00D97AA3" w14:paraId="5616DE1A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0B35E0F3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2D03877F" w14:textId="72DDC84D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283" w:type="dxa"/>
            <w:noWrap/>
            <w:vAlign w:val="bottom"/>
            <w:hideMark/>
          </w:tcPr>
          <w:p w14:paraId="7B71D5F8" w14:textId="3C3DFA5B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D97AA3" w:rsidRPr="00D97AA3" w14:paraId="782AF1CA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46538069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Born in the South</w:t>
            </w:r>
          </w:p>
        </w:tc>
        <w:tc>
          <w:tcPr>
            <w:tcW w:w="1170" w:type="dxa"/>
            <w:noWrap/>
            <w:vAlign w:val="bottom"/>
            <w:hideMark/>
          </w:tcPr>
          <w:p w14:paraId="0C720461" w14:textId="72E827F6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0.39***</w:t>
            </w:r>
          </w:p>
        </w:tc>
        <w:tc>
          <w:tcPr>
            <w:tcW w:w="1283" w:type="dxa"/>
            <w:noWrap/>
            <w:vAlign w:val="bottom"/>
            <w:hideMark/>
          </w:tcPr>
          <w:p w14:paraId="0D1EB49D" w14:textId="181FC660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0.31***</w:t>
            </w:r>
          </w:p>
        </w:tc>
      </w:tr>
      <w:tr w:rsidR="00D97AA3" w:rsidRPr="00D97AA3" w14:paraId="72DE8EE8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228AD429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42F9F373" w14:textId="18D46831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283" w:type="dxa"/>
            <w:noWrap/>
            <w:vAlign w:val="bottom"/>
            <w:hideMark/>
          </w:tcPr>
          <w:p w14:paraId="09FD525B" w14:textId="5189883C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D97AA3" w:rsidRPr="00D97AA3" w14:paraId="564A7336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5F1D3C23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(ref: Less than high school)</w:t>
            </w:r>
          </w:p>
        </w:tc>
        <w:tc>
          <w:tcPr>
            <w:tcW w:w="1170" w:type="dxa"/>
            <w:noWrap/>
            <w:vAlign w:val="bottom"/>
            <w:hideMark/>
          </w:tcPr>
          <w:p w14:paraId="7F98ED3E" w14:textId="35065189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0.30***</w:t>
            </w:r>
          </w:p>
        </w:tc>
        <w:tc>
          <w:tcPr>
            <w:tcW w:w="1283" w:type="dxa"/>
            <w:noWrap/>
            <w:vAlign w:val="bottom"/>
            <w:hideMark/>
          </w:tcPr>
          <w:p w14:paraId="28D25E42" w14:textId="2558E940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0.23***</w:t>
            </w:r>
          </w:p>
        </w:tc>
      </w:tr>
      <w:tr w:rsidR="00D97AA3" w:rsidRPr="00D97AA3" w14:paraId="1CD27192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0132C606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3E37AC5" w14:textId="1352F33B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283" w:type="dxa"/>
            <w:noWrap/>
            <w:vAlign w:val="bottom"/>
            <w:hideMark/>
          </w:tcPr>
          <w:p w14:paraId="18E99FF3" w14:textId="5C9BF714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</w:tr>
      <w:tr w:rsidR="00D97AA3" w:rsidRPr="00D97AA3" w14:paraId="2A240394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505B9ED1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Some College (ref: Less than high school)</w:t>
            </w:r>
          </w:p>
        </w:tc>
        <w:tc>
          <w:tcPr>
            <w:tcW w:w="1170" w:type="dxa"/>
            <w:noWrap/>
            <w:vAlign w:val="bottom"/>
            <w:hideMark/>
          </w:tcPr>
          <w:p w14:paraId="65E89B47" w14:textId="73B2699C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0.14***</w:t>
            </w:r>
          </w:p>
        </w:tc>
        <w:tc>
          <w:tcPr>
            <w:tcW w:w="1283" w:type="dxa"/>
            <w:noWrap/>
            <w:vAlign w:val="bottom"/>
            <w:hideMark/>
          </w:tcPr>
          <w:p w14:paraId="2799ED74" w14:textId="40D78FCC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0.12***</w:t>
            </w:r>
          </w:p>
        </w:tc>
      </w:tr>
      <w:tr w:rsidR="00D97AA3" w:rsidRPr="00D97AA3" w14:paraId="1709CDD3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42AA08BA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01D97BF" w14:textId="2B94377A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283" w:type="dxa"/>
            <w:noWrap/>
            <w:vAlign w:val="bottom"/>
            <w:hideMark/>
          </w:tcPr>
          <w:p w14:paraId="5A533B80" w14:textId="3D4F4EC5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</w:tr>
      <w:tr w:rsidR="00D97AA3" w:rsidRPr="00D97AA3" w14:paraId="3D79501C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6E29C847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College+ (ref: Less than high school)</w:t>
            </w:r>
          </w:p>
        </w:tc>
        <w:tc>
          <w:tcPr>
            <w:tcW w:w="1170" w:type="dxa"/>
            <w:noWrap/>
            <w:vAlign w:val="bottom"/>
            <w:hideMark/>
          </w:tcPr>
          <w:p w14:paraId="53F54793" w14:textId="269A5B44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-0.54***</w:t>
            </w:r>
          </w:p>
        </w:tc>
        <w:tc>
          <w:tcPr>
            <w:tcW w:w="1283" w:type="dxa"/>
            <w:noWrap/>
            <w:vAlign w:val="bottom"/>
            <w:hideMark/>
          </w:tcPr>
          <w:p w14:paraId="03C7AEF1" w14:textId="01CAFB51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-0.38***</w:t>
            </w:r>
          </w:p>
        </w:tc>
      </w:tr>
      <w:tr w:rsidR="00D97AA3" w:rsidRPr="00D97AA3" w14:paraId="77D6EA3A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72032899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7E395B08" w14:textId="2D33EEBF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283" w:type="dxa"/>
            <w:noWrap/>
            <w:vAlign w:val="bottom"/>
            <w:hideMark/>
          </w:tcPr>
          <w:p w14:paraId="79664002" w14:textId="063C8565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D97AA3" w:rsidRPr="00D97AA3" w14:paraId="6353AECF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0AE4B779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Children</w:t>
            </w:r>
          </w:p>
        </w:tc>
        <w:tc>
          <w:tcPr>
            <w:tcW w:w="1170" w:type="dxa"/>
            <w:noWrap/>
            <w:vAlign w:val="bottom"/>
            <w:hideMark/>
          </w:tcPr>
          <w:p w14:paraId="035F4EF0" w14:textId="64954F32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-0.76***</w:t>
            </w:r>
          </w:p>
        </w:tc>
        <w:tc>
          <w:tcPr>
            <w:tcW w:w="1283" w:type="dxa"/>
            <w:noWrap/>
            <w:vAlign w:val="bottom"/>
            <w:hideMark/>
          </w:tcPr>
          <w:p w14:paraId="7A640694" w14:textId="20506606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-0.57***</w:t>
            </w:r>
          </w:p>
        </w:tc>
      </w:tr>
      <w:tr w:rsidR="00D97AA3" w:rsidRPr="00D97AA3" w14:paraId="0E095E2B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1C661F88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4D46034" w14:textId="49CFF778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283" w:type="dxa"/>
            <w:noWrap/>
            <w:vAlign w:val="bottom"/>
            <w:hideMark/>
          </w:tcPr>
          <w:p w14:paraId="327B5C6B" w14:textId="4EA9EE79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D97AA3" w:rsidRPr="00D97AA3" w14:paraId="329A7437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186E4BD9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Total Family Deaths Before Baseline</w:t>
            </w:r>
          </w:p>
        </w:tc>
        <w:tc>
          <w:tcPr>
            <w:tcW w:w="1170" w:type="dxa"/>
            <w:noWrap/>
            <w:vAlign w:val="bottom"/>
          </w:tcPr>
          <w:p w14:paraId="5A608E76" w14:textId="4D7C56D3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14:paraId="45461B69" w14:textId="308874D6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0.03*</w:t>
            </w:r>
          </w:p>
        </w:tc>
      </w:tr>
      <w:tr w:rsidR="00D97AA3" w:rsidRPr="00D97AA3" w14:paraId="2056A624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6A692F3B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</w:tcPr>
          <w:p w14:paraId="6045CEB0" w14:textId="361BC5C7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14:paraId="7117111F" w14:textId="66502010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D97AA3" w:rsidRPr="00D97AA3" w14:paraId="6F009166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373065CE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Control at Baseline</w:t>
            </w:r>
          </w:p>
        </w:tc>
        <w:tc>
          <w:tcPr>
            <w:tcW w:w="1170" w:type="dxa"/>
            <w:noWrap/>
            <w:vAlign w:val="bottom"/>
            <w:hideMark/>
          </w:tcPr>
          <w:p w14:paraId="56BE688D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14:paraId="61BDC575" w14:textId="14E83DEA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-0.40***</w:t>
            </w:r>
          </w:p>
        </w:tc>
      </w:tr>
      <w:tr w:rsidR="00D97AA3" w:rsidRPr="00D97AA3" w14:paraId="53627A12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03D6EA92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66F1A7E5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14:paraId="5FC2F99F" w14:textId="74BBE22C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D97AA3" w:rsidRPr="00D97AA3" w14:paraId="2881FC67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03F1DF82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Chronic Stress at Baseline</w:t>
            </w:r>
          </w:p>
        </w:tc>
        <w:tc>
          <w:tcPr>
            <w:tcW w:w="1170" w:type="dxa"/>
            <w:noWrap/>
            <w:vAlign w:val="bottom"/>
            <w:hideMark/>
          </w:tcPr>
          <w:p w14:paraId="71181EF8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14:paraId="4568F865" w14:textId="554BCB51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0.12***</w:t>
            </w:r>
          </w:p>
        </w:tc>
      </w:tr>
      <w:tr w:rsidR="00D97AA3" w:rsidRPr="00D97AA3" w14:paraId="7A0851C7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1DBCD20A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6FD27C35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14:paraId="78F3EE64" w14:textId="0F5BBD5D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D97AA3" w:rsidRPr="00D97AA3" w14:paraId="5CE0841A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67F869D4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 Variance</w:t>
            </w:r>
          </w:p>
        </w:tc>
        <w:tc>
          <w:tcPr>
            <w:tcW w:w="1170" w:type="dxa"/>
            <w:noWrap/>
            <w:vAlign w:val="bottom"/>
            <w:hideMark/>
          </w:tcPr>
          <w:p w14:paraId="4000E007" w14:textId="2CFFF051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1.97***</w:t>
            </w:r>
          </w:p>
        </w:tc>
        <w:tc>
          <w:tcPr>
            <w:tcW w:w="1283" w:type="dxa"/>
            <w:noWrap/>
            <w:vAlign w:val="bottom"/>
            <w:hideMark/>
          </w:tcPr>
          <w:p w14:paraId="7C9F499A" w14:textId="024F5635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1.41***</w:t>
            </w:r>
          </w:p>
        </w:tc>
      </w:tr>
      <w:tr w:rsidR="00D97AA3" w:rsidRPr="00D97AA3" w14:paraId="0C5EE7E6" w14:textId="77777777" w:rsidTr="00A113ED">
        <w:trPr>
          <w:trHeight w:val="68"/>
        </w:trPr>
        <w:tc>
          <w:tcPr>
            <w:tcW w:w="5040" w:type="dxa"/>
            <w:noWrap/>
            <w:vAlign w:val="bottom"/>
            <w:hideMark/>
          </w:tcPr>
          <w:p w14:paraId="2C38C977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995A2EA" w14:textId="0D0885C9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283" w:type="dxa"/>
            <w:noWrap/>
            <w:vAlign w:val="bottom"/>
            <w:hideMark/>
          </w:tcPr>
          <w:p w14:paraId="1C97A5D4" w14:textId="17B859EC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D97AA3" w:rsidRPr="00D97AA3" w14:paraId="1609BBF4" w14:textId="77777777" w:rsidTr="00A113ED">
        <w:trPr>
          <w:trHeight w:val="312"/>
        </w:trPr>
        <w:tc>
          <w:tcPr>
            <w:tcW w:w="5040" w:type="dxa"/>
            <w:noWrap/>
            <w:vAlign w:val="bottom"/>
            <w:hideMark/>
          </w:tcPr>
          <w:p w14:paraId="2FF31399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Residual Variance</w:t>
            </w:r>
          </w:p>
        </w:tc>
        <w:tc>
          <w:tcPr>
            <w:tcW w:w="1170" w:type="dxa"/>
            <w:noWrap/>
            <w:vAlign w:val="bottom"/>
            <w:hideMark/>
          </w:tcPr>
          <w:p w14:paraId="1B4396C9" w14:textId="3E5E98F8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1.71***</w:t>
            </w:r>
          </w:p>
        </w:tc>
        <w:tc>
          <w:tcPr>
            <w:tcW w:w="1283" w:type="dxa"/>
            <w:noWrap/>
            <w:vAlign w:val="bottom"/>
            <w:hideMark/>
          </w:tcPr>
          <w:p w14:paraId="0AFC4FB6" w14:textId="21815805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1.71***</w:t>
            </w:r>
          </w:p>
        </w:tc>
      </w:tr>
      <w:tr w:rsidR="00D97AA3" w:rsidRPr="00D97AA3" w14:paraId="1A1B1D40" w14:textId="77777777" w:rsidTr="00A113ED">
        <w:trPr>
          <w:trHeight w:val="312"/>
        </w:trPr>
        <w:tc>
          <w:tcPr>
            <w:tcW w:w="5040" w:type="dxa"/>
            <w:noWrap/>
            <w:vAlign w:val="bottom"/>
            <w:hideMark/>
          </w:tcPr>
          <w:p w14:paraId="0E7C49F9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12E9020" w14:textId="6752D736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283" w:type="dxa"/>
            <w:noWrap/>
            <w:vAlign w:val="bottom"/>
            <w:hideMark/>
          </w:tcPr>
          <w:p w14:paraId="025BFE16" w14:textId="427051B5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D97AA3" w:rsidRPr="00D97AA3" w14:paraId="48C021DF" w14:textId="77777777" w:rsidTr="00A113ED">
        <w:trPr>
          <w:trHeight w:val="312"/>
        </w:trPr>
        <w:tc>
          <w:tcPr>
            <w:tcW w:w="5040" w:type="dxa"/>
            <w:noWrap/>
            <w:vAlign w:val="bottom"/>
            <w:hideMark/>
          </w:tcPr>
          <w:p w14:paraId="1D3DCD96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170" w:type="dxa"/>
            <w:noWrap/>
            <w:vAlign w:val="bottom"/>
            <w:hideMark/>
          </w:tcPr>
          <w:p w14:paraId="6704A2D8" w14:textId="576339E2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1.56***</w:t>
            </w:r>
          </w:p>
        </w:tc>
        <w:tc>
          <w:tcPr>
            <w:tcW w:w="1283" w:type="dxa"/>
            <w:noWrap/>
            <w:vAlign w:val="bottom"/>
            <w:hideMark/>
          </w:tcPr>
          <w:p w14:paraId="37E830E1" w14:textId="53AB790B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1.92***</w:t>
            </w:r>
          </w:p>
        </w:tc>
      </w:tr>
      <w:tr w:rsidR="00D97AA3" w:rsidRPr="00D97AA3" w14:paraId="7587791B" w14:textId="77777777" w:rsidTr="00A113ED">
        <w:trPr>
          <w:trHeight w:val="312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E048BF" w14:textId="77777777" w:rsidR="0090508D" w:rsidRPr="00A113ED" w:rsidRDefault="0090508D" w:rsidP="009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38DF7" w14:textId="290832FB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7A40FA" w14:textId="0C7D33D2" w:rsidR="0090508D" w:rsidRPr="00A113ED" w:rsidRDefault="0090508D" w:rsidP="009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A3"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</w:tbl>
    <w:p w14:paraId="6FA9DB13" w14:textId="78E037E0" w:rsidR="00337A0C" w:rsidRPr="00D97AA3" w:rsidRDefault="0090508D">
      <w:pPr>
        <w:rPr>
          <w:rFonts w:ascii="Times New Roman" w:hAnsi="Times New Roman" w:cs="Times New Roman"/>
          <w:sz w:val="24"/>
          <w:szCs w:val="24"/>
        </w:rPr>
      </w:pPr>
      <w:r w:rsidRPr="00D97AA3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D97AA3">
        <w:rPr>
          <w:rFonts w:ascii="Times New Roman" w:hAnsi="Times New Roman" w:cs="Times New Roman"/>
          <w:sz w:val="24"/>
          <w:szCs w:val="24"/>
        </w:rPr>
        <w:t xml:space="preserve">Standard errors in parentheses; </w:t>
      </w:r>
      <w:r w:rsidRPr="00D97AA3">
        <w:rPr>
          <w:rFonts w:ascii="Times New Roman" w:hAnsi="Times New Roman" w:cs="Times New Roman"/>
          <w:sz w:val="24"/>
          <w:szCs w:val="24"/>
        </w:rPr>
        <w:t>*** p&lt;0.001, ** p&lt;0.01, * p&lt;0.05, + p&lt;0.10</w:t>
      </w:r>
    </w:p>
    <w:sectPr w:rsidR="00337A0C" w:rsidRPr="00D9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ED"/>
    <w:rsid w:val="0090508D"/>
    <w:rsid w:val="00982305"/>
    <w:rsid w:val="009A5C98"/>
    <w:rsid w:val="00A113ED"/>
    <w:rsid w:val="00A21D7D"/>
    <w:rsid w:val="00D97AA3"/>
    <w:rsid w:val="00EB5777"/>
    <w:rsid w:val="00F0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BC73"/>
  <w15:chartTrackingRefBased/>
  <w15:docId w15:val="{C3183AAA-06DB-49AC-9765-E974BBB0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Rachel</dc:creator>
  <cp:keywords/>
  <dc:description/>
  <cp:lastModifiedBy>Donnelly, Rachel</cp:lastModifiedBy>
  <cp:revision>2</cp:revision>
  <dcterms:created xsi:type="dcterms:W3CDTF">2021-09-13T17:13:00Z</dcterms:created>
  <dcterms:modified xsi:type="dcterms:W3CDTF">2021-09-13T17:22:00Z</dcterms:modified>
</cp:coreProperties>
</file>