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01" w:rsidRDefault="00AD7301" w:rsidP="005F4DB9">
      <w:pPr>
        <w:pStyle w:val="Heading2"/>
        <w:rPr>
          <w:rFonts w:ascii="Verdana" w:hAnsi="Verdana" w:cs="Verdana"/>
          <w:color w:val="000000"/>
        </w:rPr>
      </w:pPr>
      <w:r>
        <w:rPr>
          <w:rFonts w:ascii="Verdana" w:hAnsi="Verdana" w:cs="Verdana"/>
          <w:color w:val="000000"/>
        </w:rPr>
        <w:t>Providing Evidence to Change Practice</w:t>
      </w:r>
    </w:p>
    <w:p w:rsidR="00AD7301" w:rsidRDefault="00AD7301" w:rsidP="005F4DB9">
      <w:pPr>
        <w:pStyle w:val="NormalWeb"/>
        <w:rPr>
          <w:rFonts w:ascii="Verdana" w:hAnsi="Verdana" w:cs="Verdana"/>
          <w:color w:val="000000"/>
          <w:sz w:val="20"/>
          <w:szCs w:val="20"/>
        </w:rPr>
      </w:pPr>
      <w:r>
        <w:rPr>
          <w:rFonts w:ascii="Verdana" w:hAnsi="Verdana" w:cs="Verdana"/>
          <w:color w:val="000000"/>
          <w:sz w:val="20"/>
          <w:szCs w:val="20"/>
        </w:rPr>
        <w:t>In December 2010,</w:t>
      </w:r>
      <w:r>
        <w:rPr>
          <w:rStyle w:val="apple-converted-space"/>
          <w:rFonts w:ascii="Verdana" w:hAnsi="Verdana" w:cs="Verdana"/>
          <w:color w:val="000000"/>
          <w:sz w:val="20"/>
          <w:szCs w:val="20"/>
        </w:rPr>
        <w:t> </w:t>
      </w:r>
      <w:r>
        <w:rPr>
          <w:rStyle w:val="Emphasis"/>
          <w:rFonts w:ascii="Verdana" w:hAnsi="Verdana" w:cs="Verdana"/>
          <w:color w:val="000000"/>
          <w:sz w:val="20"/>
          <w:szCs w:val="20"/>
        </w:rPr>
        <w:t>Diabetes Care</w:t>
      </w:r>
      <w:r>
        <w:rPr>
          <w:rStyle w:val="apple-converted-space"/>
          <w:rFonts w:ascii="Verdana" w:hAnsi="Verdana" w:cs="Verdana"/>
          <w:color w:val="000000"/>
          <w:sz w:val="20"/>
          <w:szCs w:val="20"/>
        </w:rPr>
        <w:t> </w:t>
      </w:r>
      <w:r>
        <w:rPr>
          <w:rFonts w:ascii="Verdana" w:hAnsi="Verdana" w:cs="Verdana"/>
          <w:color w:val="000000"/>
          <w:sz w:val="20"/>
          <w:szCs w:val="20"/>
        </w:rPr>
        <w:t>published "</w:t>
      </w:r>
      <w:hyperlink r:id="rId4" w:history="1">
        <w:r>
          <w:rPr>
            <w:rStyle w:val="Hyperlink"/>
            <w:rFonts w:ascii="Verdana" w:hAnsi="Verdana" w:cs="Verdana"/>
            <w:sz w:val="20"/>
            <w:szCs w:val="20"/>
          </w:rPr>
          <w:t>Exercise and Type 2 Diabetes: The American College of Sports Medicine and the American Diabetes Association: Joint Position Statement</w:t>
        </w:r>
      </w:hyperlink>
      <w:r>
        <w:rPr>
          <w:rFonts w:ascii="Verdana" w:hAnsi="Verdana" w:cs="Verdana"/>
          <w:color w:val="000000"/>
          <w:sz w:val="20"/>
          <w:szCs w:val="20"/>
        </w:rPr>
        <w:t>." Evidence for these revised guidelines came from "</w:t>
      </w:r>
      <w:hyperlink r:id="rId5" w:history="1">
        <w:r>
          <w:rPr>
            <w:rStyle w:val="Hyperlink"/>
            <w:rFonts w:ascii="Verdana" w:hAnsi="Verdana" w:cs="Verdana"/>
            <w:sz w:val="20"/>
            <w:szCs w:val="20"/>
          </w:rPr>
          <w:t>Effect of Weight-Bearing Activity on Foot Ulcer Incidence in People With Diabetic Peripheral Neuropathy: Feet First Randomized Controlled Trial</w:t>
        </w:r>
      </w:hyperlink>
      <w:r>
        <w:rPr>
          <w:rFonts w:ascii="Verdana" w:hAnsi="Verdana" w:cs="Verdana"/>
          <w:color w:val="000000"/>
          <w:sz w:val="20"/>
          <w:szCs w:val="20"/>
        </w:rPr>
        <w:t>," the parent study published in</w:t>
      </w:r>
      <w:r>
        <w:rPr>
          <w:rStyle w:val="apple-converted-space"/>
          <w:rFonts w:ascii="Verdana" w:hAnsi="Verdana" w:cs="Verdana"/>
          <w:color w:val="000000"/>
          <w:sz w:val="20"/>
          <w:szCs w:val="20"/>
        </w:rPr>
        <w:t> </w:t>
      </w:r>
      <w:r>
        <w:rPr>
          <w:rStyle w:val="Strong"/>
          <w:rFonts w:ascii="Verdana" w:hAnsi="Verdana" w:cs="Verdana"/>
          <w:color w:val="000000"/>
          <w:sz w:val="20"/>
          <w:szCs w:val="20"/>
        </w:rPr>
        <w:t>PTJ</w:t>
      </w:r>
      <w:r>
        <w:rPr>
          <w:rStyle w:val="apple-converted-space"/>
          <w:rFonts w:ascii="Verdana" w:hAnsi="Verdana" w:cs="Verdana"/>
          <w:color w:val="000000"/>
          <w:sz w:val="20"/>
          <w:szCs w:val="20"/>
        </w:rPr>
        <w:t> </w:t>
      </w:r>
      <w:r>
        <w:rPr>
          <w:rFonts w:ascii="Verdana" w:hAnsi="Verdana" w:cs="Verdana"/>
          <w:color w:val="000000"/>
          <w:sz w:val="20"/>
          <w:szCs w:val="20"/>
        </w:rPr>
        <w:t>in 2008 by LeMaster et al. The new guidelines now state:</w:t>
      </w:r>
    </w:p>
    <w:p w:rsidR="00AD7301" w:rsidRDefault="00AD7301" w:rsidP="005F4DB9">
      <w:pPr>
        <w:pStyle w:val="NormalWeb"/>
        <w:rPr>
          <w:rFonts w:ascii="Verdana" w:hAnsi="Verdana" w:cs="Verdana"/>
          <w:color w:val="000000"/>
          <w:sz w:val="20"/>
          <w:szCs w:val="20"/>
        </w:rPr>
      </w:pPr>
      <w:r>
        <w:rPr>
          <w:rStyle w:val="Emphasis"/>
          <w:rFonts w:ascii="Verdana" w:hAnsi="Verdana" w:cs="Verdana"/>
          <w:b/>
          <w:bCs/>
          <w:color w:val="000000"/>
          <w:sz w:val="20"/>
          <w:szCs w:val="20"/>
        </w:rPr>
        <w:t>Evidence statement.</w:t>
      </w:r>
      <w:r>
        <w:rPr>
          <w:rStyle w:val="apple-converted-space"/>
          <w:rFonts w:ascii="Verdana" w:hAnsi="Verdana" w:cs="Verdana"/>
          <w:color w:val="000000"/>
          <w:sz w:val="20"/>
          <w:szCs w:val="20"/>
        </w:rPr>
        <w:t> </w:t>
      </w:r>
      <w:r>
        <w:rPr>
          <w:rFonts w:ascii="Verdana" w:hAnsi="Verdana" w:cs="Verdana"/>
          <w:color w:val="000000"/>
          <w:sz w:val="20"/>
          <w:szCs w:val="20"/>
        </w:rPr>
        <w:t>Individuals with peripheral neuropathy and without acute ulceration may participate in moderate weight-bearing exercise. Comprehensive foot care including daily inspection of feet and use of proper footwear is recommended for prevention and early detection of sores or ulcers. Moderate walking likely does not increase risk of foot ulcers or reulceration with peripheral neuropathy.</w:t>
      </w:r>
      <w:r>
        <w:rPr>
          <w:rStyle w:val="apple-converted-space"/>
          <w:rFonts w:ascii="Verdana" w:hAnsi="Verdana" w:cs="Verdana"/>
          <w:color w:val="000000"/>
          <w:sz w:val="20"/>
          <w:szCs w:val="20"/>
        </w:rPr>
        <w:t> </w:t>
      </w:r>
      <w:r>
        <w:rPr>
          <w:rStyle w:val="Emphasis"/>
          <w:rFonts w:ascii="Verdana" w:hAnsi="Verdana" w:cs="Verdana"/>
          <w:color w:val="000000"/>
          <w:sz w:val="20"/>
          <w:szCs w:val="20"/>
        </w:rPr>
        <w:t>ACSM evidence category B. ADA B level recommendation.</w:t>
      </w:r>
    </w:p>
    <w:p w:rsidR="00AD7301" w:rsidRDefault="00AD7301"/>
    <w:sectPr w:rsidR="00AD7301" w:rsidSect="00AD7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DB9"/>
    <w:rsid w:val="005F4DB9"/>
    <w:rsid w:val="00AD7301"/>
    <w:rsid w:val="00BF61E8"/>
    <w:rsid w:val="00C374C0"/>
    <w:rsid w:val="00D213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9"/>
    <w:qFormat/>
    <w:rsid w:val="005F4DB9"/>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6CD0"/>
    <w:rPr>
      <w:rFonts w:asciiTheme="majorHAnsi" w:eastAsiaTheme="majorEastAsia" w:hAnsiTheme="majorHAnsi" w:cstheme="majorBidi"/>
      <w:b/>
      <w:bCs/>
      <w:i/>
      <w:iCs/>
      <w:sz w:val="28"/>
      <w:szCs w:val="28"/>
    </w:rPr>
  </w:style>
  <w:style w:type="paragraph" w:styleId="NormalWeb">
    <w:name w:val="Normal (Web)"/>
    <w:basedOn w:val="Normal"/>
    <w:uiPriority w:val="99"/>
    <w:rsid w:val="005F4DB9"/>
    <w:pPr>
      <w:spacing w:before="100" w:beforeAutospacing="1" w:after="100" w:afterAutospacing="1"/>
    </w:pPr>
  </w:style>
  <w:style w:type="character" w:customStyle="1" w:styleId="apple-converted-space">
    <w:name w:val="apple-converted-space"/>
    <w:basedOn w:val="DefaultParagraphFont"/>
    <w:uiPriority w:val="99"/>
    <w:rsid w:val="005F4DB9"/>
  </w:style>
  <w:style w:type="character" w:styleId="Emphasis">
    <w:name w:val="Emphasis"/>
    <w:basedOn w:val="DefaultParagraphFont"/>
    <w:uiPriority w:val="99"/>
    <w:qFormat/>
    <w:rsid w:val="005F4DB9"/>
    <w:rPr>
      <w:i/>
      <w:iCs/>
    </w:rPr>
  </w:style>
  <w:style w:type="character" w:styleId="Hyperlink">
    <w:name w:val="Hyperlink"/>
    <w:basedOn w:val="DefaultParagraphFont"/>
    <w:uiPriority w:val="99"/>
    <w:rsid w:val="005F4DB9"/>
    <w:rPr>
      <w:color w:val="0000FF"/>
      <w:u w:val="single"/>
    </w:rPr>
  </w:style>
  <w:style w:type="character" w:styleId="Strong">
    <w:name w:val="Strong"/>
    <w:basedOn w:val="DefaultParagraphFont"/>
    <w:uiPriority w:val="99"/>
    <w:qFormat/>
    <w:rsid w:val="005F4DB9"/>
    <w:rPr>
      <w:b/>
      <w:bCs/>
    </w:rPr>
  </w:style>
</w:styles>
</file>

<file path=word/webSettings.xml><?xml version="1.0" encoding="utf-8"?>
<w:webSettings xmlns:r="http://schemas.openxmlformats.org/officeDocument/2006/relationships" xmlns:w="http://schemas.openxmlformats.org/wordprocessingml/2006/main">
  <w:divs>
    <w:div w:id="1170561041">
      <w:marLeft w:val="0"/>
      <w:marRight w:val="0"/>
      <w:marTop w:val="0"/>
      <w:marBottom w:val="0"/>
      <w:divBdr>
        <w:top w:val="none" w:sz="0" w:space="0" w:color="auto"/>
        <w:left w:val="none" w:sz="0" w:space="0" w:color="auto"/>
        <w:bottom w:val="none" w:sz="0" w:space="0" w:color="auto"/>
        <w:right w:val="none" w:sz="0" w:space="0" w:color="auto"/>
      </w:divBdr>
      <w:divsChild>
        <w:div w:id="117056104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tjournal.apta.org/content/88/11/1385.full" TargetMode="External"/><Relationship Id="rId4" Type="http://schemas.openxmlformats.org/officeDocument/2006/relationships/hyperlink" Target="http://care.diabetesjournals.org/content/33/12/e147.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164</Words>
  <Characters>940</Characters>
  <Application>Microsoft Office Outlook</Application>
  <DocSecurity>0</DocSecurity>
  <Lines>0</Lines>
  <Paragraphs>0</Paragraphs>
  <ScaleCrop>false</ScaleCrop>
  <Company>newgen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Evidence to Change Practice</dc:title>
  <dc:subject/>
  <dc:creator>vambikabathi</dc:creator>
  <cp:keywords/>
  <dc:description/>
  <cp:lastModifiedBy>vambikabathi</cp:lastModifiedBy>
  <cp:revision>1</cp:revision>
  <dcterms:created xsi:type="dcterms:W3CDTF">2016-12-23T08:47:00Z</dcterms:created>
  <dcterms:modified xsi:type="dcterms:W3CDTF">2016-12-23T08:48:00Z</dcterms:modified>
</cp:coreProperties>
</file>