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E3E1" w14:textId="428F7DA0" w:rsidR="009D5005" w:rsidRPr="00407163" w:rsidRDefault="00CD0EDD" w:rsidP="00407163">
      <w:pPr>
        <w:spacing w:line="480" w:lineRule="auto"/>
        <w:jc w:val="center"/>
        <w:rPr>
          <w:b/>
          <w:sz w:val="28"/>
          <w:szCs w:val="28"/>
        </w:rPr>
      </w:pPr>
      <w:r w:rsidRPr="009D5005">
        <w:rPr>
          <w:b/>
          <w:sz w:val="28"/>
          <w:szCs w:val="28"/>
        </w:rPr>
        <w:t xml:space="preserve">Development of a national audit tool for juvenile idiopathic arthritis: a BSPAR project funded by the Health Care Quality Improvement Partnership </w:t>
      </w:r>
      <w:bookmarkStart w:id="0" w:name="_GoBack"/>
      <w:bookmarkEnd w:id="0"/>
    </w:p>
    <w:p w14:paraId="028455B4" w14:textId="2598B85B" w:rsidR="00D14724" w:rsidRDefault="00D14724" w:rsidP="00D14724">
      <w:pPr>
        <w:spacing w:before="0" w:after="0" w:line="240" w:lineRule="auto"/>
        <w:rPr>
          <w:b/>
        </w:rPr>
      </w:pPr>
      <w:r w:rsidRPr="008A774B">
        <w:rPr>
          <w:b/>
        </w:rPr>
        <w:t xml:space="preserve">Supplementary Table </w:t>
      </w:r>
      <w:r>
        <w:rPr>
          <w:b/>
        </w:rPr>
        <w:t>S</w:t>
      </w:r>
      <w:r w:rsidRPr="008A774B">
        <w:rPr>
          <w:b/>
        </w:rPr>
        <w:t>1: Committee Structure and Membership</w:t>
      </w:r>
    </w:p>
    <w:p w14:paraId="29D89583" w14:textId="77777777" w:rsidR="00041782" w:rsidRPr="008A774B" w:rsidRDefault="00041782" w:rsidP="00D14724">
      <w:pPr>
        <w:spacing w:before="0" w:after="0" w:line="240" w:lineRule="auto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88"/>
        <w:gridCol w:w="5089"/>
      </w:tblGrid>
      <w:tr w:rsidR="00D14724" w14:paraId="0011DE12" w14:textId="77777777">
        <w:tc>
          <w:tcPr>
            <w:tcW w:w="5088" w:type="dxa"/>
          </w:tcPr>
          <w:p w14:paraId="74EC8221" w14:textId="77777777" w:rsidR="00D14724" w:rsidRDefault="00D14724" w:rsidP="008341D6">
            <w:r>
              <w:t>Name</w:t>
            </w:r>
          </w:p>
        </w:tc>
        <w:tc>
          <w:tcPr>
            <w:tcW w:w="5089" w:type="dxa"/>
          </w:tcPr>
          <w:p w14:paraId="30491E08" w14:textId="77777777" w:rsidR="00D14724" w:rsidRDefault="00D14724" w:rsidP="008341D6">
            <w:r>
              <w:t>Background</w:t>
            </w:r>
          </w:p>
        </w:tc>
      </w:tr>
      <w:tr w:rsidR="00D14724" w14:paraId="17B9FE05" w14:textId="77777777">
        <w:tc>
          <w:tcPr>
            <w:tcW w:w="10177" w:type="dxa"/>
            <w:gridSpan w:val="2"/>
          </w:tcPr>
          <w:p w14:paraId="4880FEC1" w14:textId="77777777" w:rsidR="00D14724" w:rsidRPr="008A774B" w:rsidRDefault="00D14724" w:rsidP="008341D6">
            <w:pPr>
              <w:jc w:val="center"/>
              <w:rPr>
                <w:b/>
              </w:rPr>
            </w:pPr>
            <w:r w:rsidRPr="008A774B">
              <w:rPr>
                <w:b/>
              </w:rPr>
              <w:t>Scientific Steering Committee</w:t>
            </w:r>
          </w:p>
        </w:tc>
      </w:tr>
      <w:tr w:rsidR="00D14724" w14:paraId="70DF19C0" w14:textId="77777777">
        <w:tc>
          <w:tcPr>
            <w:tcW w:w="5088" w:type="dxa"/>
          </w:tcPr>
          <w:p w14:paraId="5552C701" w14:textId="77777777" w:rsidR="00D14724" w:rsidRDefault="00D14724" w:rsidP="008341D6">
            <w:r>
              <w:t>Gavin Cleary</w:t>
            </w:r>
          </w:p>
        </w:tc>
        <w:tc>
          <w:tcPr>
            <w:tcW w:w="5089" w:type="dxa"/>
          </w:tcPr>
          <w:p w14:paraId="63A94C40" w14:textId="77777777" w:rsidR="00D14724" w:rsidRDefault="00D14724" w:rsidP="008341D6">
            <w:r>
              <w:t>Consultant Paediatric Rheumatologist (Chair)</w:t>
            </w:r>
          </w:p>
        </w:tc>
      </w:tr>
      <w:tr w:rsidR="00D14724" w14:paraId="581B4730" w14:textId="77777777">
        <w:tc>
          <w:tcPr>
            <w:tcW w:w="5088" w:type="dxa"/>
          </w:tcPr>
          <w:p w14:paraId="39EBC72C" w14:textId="77777777" w:rsidR="00D14724" w:rsidRDefault="00D14724" w:rsidP="008341D6">
            <w:r>
              <w:t>Flora McErlane</w:t>
            </w:r>
          </w:p>
        </w:tc>
        <w:tc>
          <w:tcPr>
            <w:tcW w:w="5089" w:type="dxa"/>
          </w:tcPr>
          <w:p w14:paraId="2544B688" w14:textId="77777777" w:rsidR="00D14724" w:rsidRDefault="00D14724" w:rsidP="008341D6">
            <w:r>
              <w:t>Consultant Paediatric Rheumatologist</w:t>
            </w:r>
          </w:p>
        </w:tc>
      </w:tr>
      <w:tr w:rsidR="00D14724" w14:paraId="5484B0F7" w14:textId="77777777">
        <w:tc>
          <w:tcPr>
            <w:tcW w:w="5088" w:type="dxa"/>
          </w:tcPr>
          <w:p w14:paraId="2986D6BA" w14:textId="77777777" w:rsidR="00D14724" w:rsidRDefault="00D14724" w:rsidP="008341D6">
            <w:r>
              <w:t>Kathy Bailey</w:t>
            </w:r>
          </w:p>
        </w:tc>
        <w:tc>
          <w:tcPr>
            <w:tcW w:w="5089" w:type="dxa"/>
          </w:tcPr>
          <w:p w14:paraId="34E872B1" w14:textId="77777777" w:rsidR="00D14724" w:rsidRDefault="00D14724" w:rsidP="008341D6">
            <w:r>
              <w:t>Consultant Paediatric Rheumatologist</w:t>
            </w:r>
          </w:p>
        </w:tc>
      </w:tr>
      <w:tr w:rsidR="00D14724" w14:paraId="32340A2D" w14:textId="77777777">
        <w:tc>
          <w:tcPr>
            <w:tcW w:w="5088" w:type="dxa"/>
          </w:tcPr>
          <w:p w14:paraId="0185C435" w14:textId="77777777" w:rsidR="00D14724" w:rsidRDefault="00D14724" w:rsidP="008341D6">
            <w:r>
              <w:t>Clarissa Pilkington</w:t>
            </w:r>
          </w:p>
        </w:tc>
        <w:tc>
          <w:tcPr>
            <w:tcW w:w="5089" w:type="dxa"/>
          </w:tcPr>
          <w:p w14:paraId="03C4DBE1" w14:textId="77777777" w:rsidR="00D14724" w:rsidRDefault="00D14724" w:rsidP="008341D6">
            <w:r>
              <w:t>Consultant Paediatric Rheumatologist</w:t>
            </w:r>
          </w:p>
        </w:tc>
      </w:tr>
      <w:tr w:rsidR="00D14724" w14:paraId="12D35F7D" w14:textId="77777777">
        <w:tc>
          <w:tcPr>
            <w:tcW w:w="5088" w:type="dxa"/>
          </w:tcPr>
          <w:p w14:paraId="1177319B" w14:textId="77777777" w:rsidR="00D14724" w:rsidRDefault="00D14724" w:rsidP="008341D6">
            <w:r>
              <w:t>Mark Friswell</w:t>
            </w:r>
          </w:p>
        </w:tc>
        <w:tc>
          <w:tcPr>
            <w:tcW w:w="5089" w:type="dxa"/>
          </w:tcPr>
          <w:p w14:paraId="24B6C5EA" w14:textId="77777777" w:rsidR="00D14724" w:rsidRDefault="00D14724" w:rsidP="008341D6">
            <w:r>
              <w:t>Consultant Paediatric Rheumatologist</w:t>
            </w:r>
          </w:p>
        </w:tc>
      </w:tr>
      <w:tr w:rsidR="00D14724" w14:paraId="0C969A22" w14:textId="77777777">
        <w:tc>
          <w:tcPr>
            <w:tcW w:w="5088" w:type="dxa"/>
          </w:tcPr>
          <w:p w14:paraId="52030674" w14:textId="77777777" w:rsidR="00D14724" w:rsidRDefault="00D14724" w:rsidP="008341D6">
            <w:r>
              <w:t>Wendy Thomson</w:t>
            </w:r>
          </w:p>
        </w:tc>
        <w:tc>
          <w:tcPr>
            <w:tcW w:w="5089" w:type="dxa"/>
          </w:tcPr>
          <w:p w14:paraId="591B6FA3" w14:textId="77777777" w:rsidR="00D14724" w:rsidRDefault="00D14724" w:rsidP="008341D6">
            <w:r>
              <w:t>Professor of Genetic Epidemiology</w:t>
            </w:r>
          </w:p>
        </w:tc>
      </w:tr>
      <w:tr w:rsidR="00D14724" w14:paraId="624F7E13" w14:textId="77777777">
        <w:tc>
          <w:tcPr>
            <w:tcW w:w="5088" w:type="dxa"/>
          </w:tcPr>
          <w:p w14:paraId="08A3BCA2" w14:textId="77777777" w:rsidR="00D14724" w:rsidRDefault="00D14724" w:rsidP="008341D6">
            <w:r>
              <w:t>Gillian Armitt</w:t>
            </w:r>
          </w:p>
        </w:tc>
        <w:tc>
          <w:tcPr>
            <w:tcW w:w="5089" w:type="dxa"/>
          </w:tcPr>
          <w:p w14:paraId="0C8841C3" w14:textId="77777777" w:rsidR="00D14724" w:rsidRDefault="00D14724" w:rsidP="008341D6">
            <w:r>
              <w:t>Project manager</w:t>
            </w:r>
          </w:p>
        </w:tc>
      </w:tr>
      <w:tr w:rsidR="00D14724" w14:paraId="700E33C4" w14:textId="77777777">
        <w:tc>
          <w:tcPr>
            <w:tcW w:w="5088" w:type="dxa"/>
          </w:tcPr>
          <w:p w14:paraId="1EA48D80" w14:textId="77777777" w:rsidR="00D14724" w:rsidRDefault="00D14724" w:rsidP="008341D6">
            <w:r>
              <w:t>Joanna Cobb</w:t>
            </w:r>
          </w:p>
        </w:tc>
        <w:tc>
          <w:tcPr>
            <w:tcW w:w="5089" w:type="dxa"/>
          </w:tcPr>
          <w:p w14:paraId="29D51EE0" w14:textId="77777777" w:rsidR="00D14724" w:rsidRDefault="00D14724" w:rsidP="008341D6">
            <w:r>
              <w:t>Project manager</w:t>
            </w:r>
          </w:p>
        </w:tc>
      </w:tr>
      <w:tr w:rsidR="00D14724" w14:paraId="2A1889EF" w14:textId="77777777">
        <w:tc>
          <w:tcPr>
            <w:tcW w:w="5088" w:type="dxa"/>
          </w:tcPr>
          <w:p w14:paraId="6BE4CF7A" w14:textId="77777777" w:rsidR="00D14724" w:rsidRDefault="00D14724" w:rsidP="008341D6">
            <w:r>
              <w:t>Drew Fell</w:t>
            </w:r>
          </w:p>
        </w:tc>
        <w:tc>
          <w:tcPr>
            <w:tcW w:w="5089" w:type="dxa"/>
          </w:tcPr>
          <w:p w14:paraId="43F85D1A" w14:textId="77777777" w:rsidR="00D14724" w:rsidRDefault="00D14724" w:rsidP="008341D6">
            <w:r>
              <w:t>Clinical Nurse Specialist</w:t>
            </w:r>
          </w:p>
        </w:tc>
      </w:tr>
      <w:tr w:rsidR="00D14724" w14:paraId="5BDAD17C" w14:textId="77777777">
        <w:tc>
          <w:tcPr>
            <w:tcW w:w="5088" w:type="dxa"/>
          </w:tcPr>
          <w:p w14:paraId="0A70675A" w14:textId="77777777" w:rsidR="00D14724" w:rsidRDefault="00D14724" w:rsidP="008341D6">
            <w:r>
              <w:t>Helen Strike</w:t>
            </w:r>
          </w:p>
        </w:tc>
        <w:tc>
          <w:tcPr>
            <w:tcW w:w="5089" w:type="dxa"/>
          </w:tcPr>
          <w:p w14:paraId="15398CCA" w14:textId="77777777" w:rsidR="00D14724" w:rsidRDefault="00D14724" w:rsidP="008341D6">
            <w:r>
              <w:t>Clinical Nurse Specialist</w:t>
            </w:r>
          </w:p>
        </w:tc>
      </w:tr>
      <w:tr w:rsidR="00D14724" w14:paraId="44A92AC6" w14:textId="77777777">
        <w:tc>
          <w:tcPr>
            <w:tcW w:w="5088" w:type="dxa"/>
          </w:tcPr>
          <w:p w14:paraId="74A37369" w14:textId="77777777" w:rsidR="00D14724" w:rsidRDefault="00D14724" w:rsidP="008341D6">
            <w:r>
              <w:t>Sarah Hartfree</w:t>
            </w:r>
          </w:p>
        </w:tc>
        <w:tc>
          <w:tcPr>
            <w:tcW w:w="5089" w:type="dxa"/>
          </w:tcPr>
          <w:p w14:paraId="3D8F7C87" w14:textId="77777777" w:rsidR="00D14724" w:rsidRDefault="00D14724" w:rsidP="008341D6">
            <w:r>
              <w:t>Clinical Nurse Specialist</w:t>
            </w:r>
          </w:p>
        </w:tc>
      </w:tr>
      <w:tr w:rsidR="00D14724" w14:paraId="34CACAC8" w14:textId="77777777">
        <w:tc>
          <w:tcPr>
            <w:tcW w:w="5088" w:type="dxa"/>
          </w:tcPr>
          <w:p w14:paraId="28DABEB4" w14:textId="77777777" w:rsidR="00D14724" w:rsidRDefault="00D14724" w:rsidP="008341D6">
            <w:r>
              <w:lastRenderedPageBreak/>
              <w:t>Sharon Douglas</w:t>
            </w:r>
          </w:p>
        </w:tc>
        <w:tc>
          <w:tcPr>
            <w:tcW w:w="5089" w:type="dxa"/>
          </w:tcPr>
          <w:p w14:paraId="6AD2D1E2" w14:textId="77777777" w:rsidR="00D14724" w:rsidRDefault="00D14724" w:rsidP="008341D6">
            <w:r>
              <w:t>Parent Representative</w:t>
            </w:r>
          </w:p>
        </w:tc>
      </w:tr>
      <w:tr w:rsidR="00D14724" w14:paraId="326BDDE2" w14:textId="77777777">
        <w:tc>
          <w:tcPr>
            <w:tcW w:w="10177" w:type="dxa"/>
            <w:gridSpan w:val="2"/>
          </w:tcPr>
          <w:p w14:paraId="62D221E9" w14:textId="77777777" w:rsidR="00D14724" w:rsidRPr="008A774B" w:rsidRDefault="00D14724" w:rsidP="008341D6">
            <w:pPr>
              <w:jc w:val="center"/>
              <w:rPr>
                <w:b/>
              </w:rPr>
            </w:pPr>
            <w:r w:rsidRPr="008A774B">
              <w:rPr>
                <w:b/>
              </w:rPr>
              <w:t>Expert Review Group</w:t>
            </w:r>
          </w:p>
        </w:tc>
      </w:tr>
      <w:tr w:rsidR="00D14724" w14:paraId="2C9F9FDF" w14:textId="77777777">
        <w:tc>
          <w:tcPr>
            <w:tcW w:w="5088" w:type="dxa"/>
          </w:tcPr>
          <w:p w14:paraId="6F2BF2B4" w14:textId="77777777" w:rsidR="00D14724" w:rsidRDefault="00D14724" w:rsidP="008341D6">
            <w:r>
              <w:t>Gavin Cleary</w:t>
            </w:r>
          </w:p>
        </w:tc>
        <w:tc>
          <w:tcPr>
            <w:tcW w:w="5089" w:type="dxa"/>
          </w:tcPr>
          <w:p w14:paraId="040AC7CC" w14:textId="77777777" w:rsidR="00D14724" w:rsidRDefault="00D14724" w:rsidP="008341D6">
            <w:r>
              <w:t>Consultant Paediatric Rheumatologist</w:t>
            </w:r>
          </w:p>
        </w:tc>
      </w:tr>
      <w:tr w:rsidR="00D14724" w14:paraId="32B227E6" w14:textId="77777777">
        <w:tc>
          <w:tcPr>
            <w:tcW w:w="5088" w:type="dxa"/>
          </w:tcPr>
          <w:p w14:paraId="02C501C9" w14:textId="77777777" w:rsidR="00D14724" w:rsidRDefault="00D14724" w:rsidP="008341D6">
            <w:r>
              <w:t>Flora McErlane</w:t>
            </w:r>
          </w:p>
        </w:tc>
        <w:tc>
          <w:tcPr>
            <w:tcW w:w="5089" w:type="dxa"/>
          </w:tcPr>
          <w:p w14:paraId="5AE23257" w14:textId="77777777" w:rsidR="00D14724" w:rsidRDefault="00D14724" w:rsidP="008341D6">
            <w:r>
              <w:t>Consultant Paediatric Rheumatologist</w:t>
            </w:r>
          </w:p>
        </w:tc>
      </w:tr>
      <w:tr w:rsidR="00D14724" w14:paraId="25CA22EA" w14:textId="77777777">
        <w:tc>
          <w:tcPr>
            <w:tcW w:w="5088" w:type="dxa"/>
          </w:tcPr>
          <w:p w14:paraId="77B1696F" w14:textId="77777777" w:rsidR="00D14724" w:rsidRDefault="00D14724" w:rsidP="008341D6">
            <w:r>
              <w:t>Kathy Bailey</w:t>
            </w:r>
          </w:p>
        </w:tc>
        <w:tc>
          <w:tcPr>
            <w:tcW w:w="5089" w:type="dxa"/>
          </w:tcPr>
          <w:p w14:paraId="6C26C115" w14:textId="77777777" w:rsidR="00D14724" w:rsidRDefault="00D14724" w:rsidP="008341D6">
            <w:r>
              <w:t>Consultant Paediatric Rheumatologist</w:t>
            </w:r>
          </w:p>
        </w:tc>
      </w:tr>
      <w:tr w:rsidR="00D14724" w14:paraId="1A2EE546" w14:textId="77777777">
        <w:tc>
          <w:tcPr>
            <w:tcW w:w="5088" w:type="dxa"/>
          </w:tcPr>
          <w:p w14:paraId="56AA2E38" w14:textId="77777777" w:rsidR="00D14724" w:rsidRDefault="00D14724" w:rsidP="008341D6">
            <w:r>
              <w:t>Dan Hawley</w:t>
            </w:r>
          </w:p>
        </w:tc>
        <w:tc>
          <w:tcPr>
            <w:tcW w:w="5089" w:type="dxa"/>
          </w:tcPr>
          <w:p w14:paraId="59BBF18F" w14:textId="77777777" w:rsidR="00D14724" w:rsidRDefault="00D14724" w:rsidP="008341D6">
            <w:r>
              <w:t>Consultant Paediatric Rheumatologist</w:t>
            </w:r>
          </w:p>
        </w:tc>
      </w:tr>
      <w:tr w:rsidR="00D14724" w14:paraId="1F682028" w14:textId="77777777">
        <w:tc>
          <w:tcPr>
            <w:tcW w:w="5088" w:type="dxa"/>
          </w:tcPr>
          <w:p w14:paraId="141E7E9B" w14:textId="77777777" w:rsidR="00D14724" w:rsidRDefault="00D14724" w:rsidP="008341D6">
            <w:r>
              <w:t>Kate Armon</w:t>
            </w:r>
          </w:p>
        </w:tc>
        <w:tc>
          <w:tcPr>
            <w:tcW w:w="5089" w:type="dxa"/>
          </w:tcPr>
          <w:p w14:paraId="70EBC16B" w14:textId="77777777" w:rsidR="00D14724" w:rsidRDefault="00D14724" w:rsidP="008341D6">
            <w:r>
              <w:t>Consultant Paediatric Rheumatologist</w:t>
            </w:r>
          </w:p>
        </w:tc>
      </w:tr>
      <w:tr w:rsidR="00D14724" w14:paraId="1211121B" w14:textId="77777777">
        <w:tc>
          <w:tcPr>
            <w:tcW w:w="5088" w:type="dxa"/>
          </w:tcPr>
          <w:p w14:paraId="78A662CA" w14:textId="77777777" w:rsidR="00D14724" w:rsidRDefault="00D14724" w:rsidP="008341D6">
            <w:r>
              <w:t>Lucy Wedderburn</w:t>
            </w:r>
          </w:p>
        </w:tc>
        <w:tc>
          <w:tcPr>
            <w:tcW w:w="5089" w:type="dxa"/>
          </w:tcPr>
          <w:p w14:paraId="2228CB6E" w14:textId="77777777" w:rsidR="00D14724" w:rsidRDefault="00D14724" w:rsidP="008341D6">
            <w:r>
              <w:t>Professor of Paediatric Rheumatologist</w:t>
            </w:r>
          </w:p>
        </w:tc>
      </w:tr>
      <w:tr w:rsidR="00D14724" w14:paraId="52FE844E" w14:textId="77777777">
        <w:tc>
          <w:tcPr>
            <w:tcW w:w="5088" w:type="dxa"/>
          </w:tcPr>
          <w:p w14:paraId="33F052CD" w14:textId="77777777" w:rsidR="00D14724" w:rsidRDefault="00D14724" w:rsidP="008341D6">
            <w:r>
              <w:t>Penny Davies</w:t>
            </w:r>
          </w:p>
        </w:tc>
        <w:tc>
          <w:tcPr>
            <w:tcW w:w="5089" w:type="dxa"/>
          </w:tcPr>
          <w:p w14:paraId="25A556C5" w14:textId="77777777" w:rsidR="00D14724" w:rsidRDefault="00D14724" w:rsidP="008341D6">
            <w:r>
              <w:t>Consultant Paediatric Rheumatologist</w:t>
            </w:r>
          </w:p>
        </w:tc>
      </w:tr>
      <w:tr w:rsidR="00D14724" w14:paraId="2BFA9AB5" w14:textId="77777777">
        <w:tc>
          <w:tcPr>
            <w:tcW w:w="5088" w:type="dxa"/>
          </w:tcPr>
          <w:p w14:paraId="09267BC8" w14:textId="77777777" w:rsidR="00D14724" w:rsidRDefault="00D14724" w:rsidP="008341D6">
            <w:r>
              <w:t>Karen Davies</w:t>
            </w:r>
          </w:p>
        </w:tc>
        <w:tc>
          <w:tcPr>
            <w:tcW w:w="5089" w:type="dxa"/>
          </w:tcPr>
          <w:p w14:paraId="24675A29" w14:textId="77777777" w:rsidR="00D14724" w:rsidRDefault="00D14724" w:rsidP="008341D6">
            <w:r>
              <w:t>Consultant Paediatric Rheumatologist</w:t>
            </w:r>
          </w:p>
        </w:tc>
      </w:tr>
      <w:tr w:rsidR="00D14724" w14:paraId="3D7573A9" w14:textId="77777777">
        <w:tc>
          <w:tcPr>
            <w:tcW w:w="5088" w:type="dxa"/>
          </w:tcPr>
          <w:p w14:paraId="480DD3FE" w14:textId="77777777" w:rsidR="00D14724" w:rsidRDefault="00D14724" w:rsidP="008341D6">
            <w:r>
              <w:t>Jeremy Camilleri</w:t>
            </w:r>
          </w:p>
        </w:tc>
        <w:tc>
          <w:tcPr>
            <w:tcW w:w="5089" w:type="dxa"/>
          </w:tcPr>
          <w:p w14:paraId="558A80A1" w14:textId="77777777" w:rsidR="00D14724" w:rsidRDefault="00D14724" w:rsidP="008341D6">
            <w:r>
              <w:t>Consultant Paediatric Rheumatologist</w:t>
            </w:r>
          </w:p>
        </w:tc>
      </w:tr>
      <w:tr w:rsidR="00D14724" w14:paraId="6EBE5D31" w14:textId="77777777">
        <w:tc>
          <w:tcPr>
            <w:tcW w:w="5088" w:type="dxa"/>
          </w:tcPr>
          <w:p w14:paraId="5DE2E5B2" w14:textId="77777777" w:rsidR="00D14724" w:rsidRDefault="00D14724" w:rsidP="008341D6">
            <w:r>
              <w:t>Phil Riley</w:t>
            </w:r>
          </w:p>
        </w:tc>
        <w:tc>
          <w:tcPr>
            <w:tcW w:w="5089" w:type="dxa"/>
          </w:tcPr>
          <w:p w14:paraId="6492CC8E" w14:textId="77777777" w:rsidR="00D14724" w:rsidRDefault="00D14724" w:rsidP="008341D6">
            <w:r>
              <w:t>Consultant Paediatric Rheumatologist</w:t>
            </w:r>
          </w:p>
        </w:tc>
      </w:tr>
      <w:tr w:rsidR="00D14724" w14:paraId="53232C71" w14:textId="77777777">
        <w:tc>
          <w:tcPr>
            <w:tcW w:w="5088" w:type="dxa"/>
          </w:tcPr>
          <w:p w14:paraId="180A1970" w14:textId="77777777" w:rsidR="00D14724" w:rsidRDefault="00D14724" w:rsidP="008341D6">
            <w:r>
              <w:t>Catherine Lees</w:t>
            </w:r>
          </w:p>
        </w:tc>
        <w:tc>
          <w:tcPr>
            <w:tcW w:w="5089" w:type="dxa"/>
          </w:tcPr>
          <w:p w14:paraId="567EA23F" w14:textId="77777777" w:rsidR="00D14724" w:rsidRDefault="00D14724" w:rsidP="008341D6">
            <w:r>
              <w:t>Consultant Paediatrician</w:t>
            </w:r>
          </w:p>
        </w:tc>
      </w:tr>
      <w:tr w:rsidR="00D14724" w14:paraId="3B90881E" w14:textId="77777777">
        <w:tc>
          <w:tcPr>
            <w:tcW w:w="5088" w:type="dxa"/>
          </w:tcPr>
          <w:p w14:paraId="076CD7ED" w14:textId="77777777" w:rsidR="00D14724" w:rsidRDefault="00D14724" w:rsidP="008341D6">
            <w:proofErr w:type="spellStart"/>
            <w:r>
              <w:t>Zeba</w:t>
            </w:r>
            <w:proofErr w:type="spellEnd"/>
            <w:r>
              <w:t xml:space="preserve"> Jamal</w:t>
            </w:r>
          </w:p>
        </w:tc>
        <w:tc>
          <w:tcPr>
            <w:tcW w:w="5089" w:type="dxa"/>
          </w:tcPr>
          <w:p w14:paraId="75A44FA6" w14:textId="77777777" w:rsidR="00D14724" w:rsidRDefault="00D14724" w:rsidP="008341D6">
            <w:r>
              <w:t>Consultant Paediatrician</w:t>
            </w:r>
          </w:p>
        </w:tc>
      </w:tr>
      <w:tr w:rsidR="00D14724" w14:paraId="185A7836" w14:textId="77777777">
        <w:tc>
          <w:tcPr>
            <w:tcW w:w="5088" w:type="dxa"/>
          </w:tcPr>
          <w:p w14:paraId="32C2C7A2" w14:textId="77777777" w:rsidR="00D14724" w:rsidRDefault="00D14724" w:rsidP="008341D6">
            <w:r>
              <w:t>Clarissa Pilkington</w:t>
            </w:r>
          </w:p>
        </w:tc>
        <w:tc>
          <w:tcPr>
            <w:tcW w:w="5089" w:type="dxa"/>
          </w:tcPr>
          <w:p w14:paraId="7571586E" w14:textId="77777777" w:rsidR="00D14724" w:rsidRDefault="00D14724" w:rsidP="008341D6">
            <w:r>
              <w:t>Consultant Paediatric Rheumatologist</w:t>
            </w:r>
          </w:p>
        </w:tc>
      </w:tr>
      <w:tr w:rsidR="00D14724" w14:paraId="51AFA542" w14:textId="77777777">
        <w:tc>
          <w:tcPr>
            <w:tcW w:w="5088" w:type="dxa"/>
          </w:tcPr>
          <w:p w14:paraId="61C27A05" w14:textId="77777777" w:rsidR="00D14724" w:rsidRDefault="00D14724" w:rsidP="008341D6">
            <w:r>
              <w:t>Mark Friswell</w:t>
            </w:r>
          </w:p>
        </w:tc>
        <w:tc>
          <w:tcPr>
            <w:tcW w:w="5089" w:type="dxa"/>
          </w:tcPr>
          <w:p w14:paraId="7CCFF9D0" w14:textId="77777777" w:rsidR="00D14724" w:rsidRDefault="00D14724" w:rsidP="008341D6">
            <w:r>
              <w:t>Consultant Paediatric Rheumatologist</w:t>
            </w:r>
          </w:p>
        </w:tc>
      </w:tr>
      <w:tr w:rsidR="00D14724" w14:paraId="09E9B57D" w14:textId="77777777">
        <w:tc>
          <w:tcPr>
            <w:tcW w:w="5088" w:type="dxa"/>
          </w:tcPr>
          <w:p w14:paraId="5A63C930" w14:textId="77777777" w:rsidR="00D14724" w:rsidRDefault="00D14724" w:rsidP="008341D6">
            <w:r>
              <w:t>Wendy Thomson</w:t>
            </w:r>
          </w:p>
        </w:tc>
        <w:tc>
          <w:tcPr>
            <w:tcW w:w="5089" w:type="dxa"/>
          </w:tcPr>
          <w:p w14:paraId="412A2C13" w14:textId="77777777" w:rsidR="00D14724" w:rsidRDefault="00D14724" w:rsidP="008341D6">
            <w:r>
              <w:t>Professor of Genetic Epidemiology</w:t>
            </w:r>
          </w:p>
        </w:tc>
      </w:tr>
      <w:tr w:rsidR="00D14724" w14:paraId="2FB04790" w14:textId="77777777">
        <w:tc>
          <w:tcPr>
            <w:tcW w:w="5088" w:type="dxa"/>
          </w:tcPr>
          <w:p w14:paraId="65E4350E" w14:textId="77777777" w:rsidR="00D14724" w:rsidRDefault="00D14724" w:rsidP="008341D6">
            <w:r>
              <w:lastRenderedPageBreak/>
              <w:t>Gillian Armitt</w:t>
            </w:r>
          </w:p>
        </w:tc>
        <w:tc>
          <w:tcPr>
            <w:tcW w:w="5089" w:type="dxa"/>
          </w:tcPr>
          <w:p w14:paraId="7ED44036" w14:textId="77777777" w:rsidR="00D14724" w:rsidRDefault="00D14724" w:rsidP="008341D6">
            <w:r>
              <w:t>Project manager</w:t>
            </w:r>
          </w:p>
        </w:tc>
      </w:tr>
      <w:tr w:rsidR="00D14724" w14:paraId="542DDA7B" w14:textId="77777777">
        <w:tc>
          <w:tcPr>
            <w:tcW w:w="5088" w:type="dxa"/>
          </w:tcPr>
          <w:p w14:paraId="18B6212D" w14:textId="77777777" w:rsidR="00D14724" w:rsidRDefault="00D14724" w:rsidP="008341D6">
            <w:r>
              <w:t>Joanna Cobb</w:t>
            </w:r>
          </w:p>
        </w:tc>
        <w:tc>
          <w:tcPr>
            <w:tcW w:w="5089" w:type="dxa"/>
          </w:tcPr>
          <w:p w14:paraId="1E23883A" w14:textId="77777777" w:rsidR="00D14724" w:rsidRDefault="00D14724" w:rsidP="008341D6">
            <w:r>
              <w:t>Project manager</w:t>
            </w:r>
          </w:p>
        </w:tc>
      </w:tr>
      <w:tr w:rsidR="00D14724" w14:paraId="4FB5E020" w14:textId="77777777">
        <w:tc>
          <w:tcPr>
            <w:tcW w:w="5088" w:type="dxa"/>
          </w:tcPr>
          <w:p w14:paraId="7E239079" w14:textId="77777777" w:rsidR="00D14724" w:rsidRDefault="00D14724" w:rsidP="008341D6">
            <w:r>
              <w:t>Drew Fell</w:t>
            </w:r>
          </w:p>
        </w:tc>
        <w:tc>
          <w:tcPr>
            <w:tcW w:w="5089" w:type="dxa"/>
          </w:tcPr>
          <w:p w14:paraId="356A7276" w14:textId="77777777" w:rsidR="00D14724" w:rsidRDefault="00D14724" w:rsidP="008341D6">
            <w:r>
              <w:t>Clinical Nurse Specialist</w:t>
            </w:r>
          </w:p>
        </w:tc>
      </w:tr>
      <w:tr w:rsidR="00D14724" w14:paraId="5F99AED9" w14:textId="77777777">
        <w:tc>
          <w:tcPr>
            <w:tcW w:w="5088" w:type="dxa"/>
          </w:tcPr>
          <w:p w14:paraId="0F63FB80" w14:textId="77777777" w:rsidR="00D14724" w:rsidRDefault="00D14724" w:rsidP="008341D6">
            <w:r>
              <w:t>Helen Strike</w:t>
            </w:r>
          </w:p>
        </w:tc>
        <w:tc>
          <w:tcPr>
            <w:tcW w:w="5089" w:type="dxa"/>
          </w:tcPr>
          <w:p w14:paraId="09B4291B" w14:textId="77777777" w:rsidR="00D14724" w:rsidRDefault="00D14724" w:rsidP="008341D6">
            <w:r>
              <w:t>Clinical Nurse Specialist</w:t>
            </w:r>
          </w:p>
        </w:tc>
      </w:tr>
      <w:tr w:rsidR="00D14724" w14:paraId="61B9A59D" w14:textId="77777777">
        <w:tc>
          <w:tcPr>
            <w:tcW w:w="5088" w:type="dxa"/>
          </w:tcPr>
          <w:p w14:paraId="25D5A3F5" w14:textId="77777777" w:rsidR="00D14724" w:rsidRDefault="00D14724" w:rsidP="008341D6">
            <w:r>
              <w:t>Ellie Potts</w:t>
            </w:r>
          </w:p>
        </w:tc>
        <w:tc>
          <w:tcPr>
            <w:tcW w:w="5089" w:type="dxa"/>
          </w:tcPr>
          <w:p w14:paraId="0FFFC1C7" w14:textId="77777777" w:rsidR="00D14724" w:rsidRDefault="00D14724" w:rsidP="008341D6">
            <w:r>
              <w:t>Specialist Physiotherapist</w:t>
            </w:r>
          </w:p>
        </w:tc>
      </w:tr>
      <w:tr w:rsidR="00D14724" w14:paraId="27AA3928" w14:textId="77777777">
        <w:tc>
          <w:tcPr>
            <w:tcW w:w="5088" w:type="dxa"/>
          </w:tcPr>
          <w:p w14:paraId="2A136C53" w14:textId="77777777" w:rsidR="00D14724" w:rsidRDefault="00D14724" w:rsidP="008341D6">
            <w:r>
              <w:t>Sharon Douglas</w:t>
            </w:r>
          </w:p>
        </w:tc>
        <w:tc>
          <w:tcPr>
            <w:tcW w:w="5089" w:type="dxa"/>
          </w:tcPr>
          <w:p w14:paraId="462F8265" w14:textId="77777777" w:rsidR="00D14724" w:rsidRDefault="00D14724" w:rsidP="008341D6">
            <w:r>
              <w:t>Parent Representative</w:t>
            </w:r>
          </w:p>
        </w:tc>
      </w:tr>
      <w:tr w:rsidR="00D14724" w14:paraId="0FD43FD5" w14:textId="77777777">
        <w:tc>
          <w:tcPr>
            <w:tcW w:w="10177" w:type="dxa"/>
            <w:gridSpan w:val="2"/>
          </w:tcPr>
          <w:p w14:paraId="485F6C8D" w14:textId="77777777" w:rsidR="00D14724" w:rsidRPr="008A774B" w:rsidRDefault="00D14724" w:rsidP="008341D6">
            <w:pPr>
              <w:jc w:val="center"/>
              <w:rPr>
                <w:b/>
              </w:rPr>
            </w:pPr>
            <w:r w:rsidRPr="008A774B">
              <w:rPr>
                <w:b/>
              </w:rPr>
              <w:t>PROM/PREM Expert Group</w:t>
            </w:r>
          </w:p>
        </w:tc>
      </w:tr>
      <w:tr w:rsidR="00D14724" w14:paraId="146776A4" w14:textId="77777777">
        <w:tc>
          <w:tcPr>
            <w:tcW w:w="5088" w:type="dxa"/>
          </w:tcPr>
          <w:p w14:paraId="5CA1835A" w14:textId="77777777" w:rsidR="00D14724" w:rsidRDefault="00D14724" w:rsidP="008341D6">
            <w:r>
              <w:t>Wendy Costello</w:t>
            </w:r>
          </w:p>
        </w:tc>
        <w:tc>
          <w:tcPr>
            <w:tcW w:w="5089" w:type="dxa"/>
          </w:tcPr>
          <w:p w14:paraId="3B38FDA5" w14:textId="77777777" w:rsidR="00D14724" w:rsidRDefault="00D14724" w:rsidP="008341D6">
            <w:r>
              <w:t>BSPAR Parents Group</w:t>
            </w:r>
          </w:p>
        </w:tc>
      </w:tr>
      <w:tr w:rsidR="00D14724" w14:paraId="40153AE1" w14:textId="77777777">
        <w:tc>
          <w:tcPr>
            <w:tcW w:w="5088" w:type="dxa"/>
          </w:tcPr>
          <w:p w14:paraId="603F20EE" w14:textId="77777777" w:rsidR="00D14724" w:rsidRDefault="00D14724" w:rsidP="008341D6">
            <w:r>
              <w:t>Terry Cox</w:t>
            </w:r>
          </w:p>
        </w:tc>
        <w:tc>
          <w:tcPr>
            <w:tcW w:w="5089" w:type="dxa"/>
          </w:tcPr>
          <w:p w14:paraId="70DF42DE" w14:textId="77777777" w:rsidR="00D14724" w:rsidRDefault="00D14724" w:rsidP="008341D6">
            <w:r>
              <w:t>BSPAR Parents Group</w:t>
            </w:r>
          </w:p>
        </w:tc>
      </w:tr>
      <w:tr w:rsidR="00D14724" w14:paraId="631FFEE4" w14:textId="77777777">
        <w:tc>
          <w:tcPr>
            <w:tcW w:w="5088" w:type="dxa"/>
          </w:tcPr>
          <w:p w14:paraId="0980A9E0" w14:textId="77777777" w:rsidR="00D14724" w:rsidRDefault="00D14724" w:rsidP="008341D6">
            <w:r>
              <w:t>Hayley Dale</w:t>
            </w:r>
          </w:p>
        </w:tc>
        <w:tc>
          <w:tcPr>
            <w:tcW w:w="5089" w:type="dxa"/>
          </w:tcPr>
          <w:p w14:paraId="2801AB93" w14:textId="77777777" w:rsidR="00D14724" w:rsidRDefault="00D14724" w:rsidP="008341D6">
            <w:r>
              <w:t>BSPAR Parents Group</w:t>
            </w:r>
          </w:p>
        </w:tc>
      </w:tr>
      <w:tr w:rsidR="00D14724" w14:paraId="25BA092A" w14:textId="77777777">
        <w:tc>
          <w:tcPr>
            <w:tcW w:w="5088" w:type="dxa"/>
          </w:tcPr>
          <w:p w14:paraId="5D825E86" w14:textId="77777777" w:rsidR="00D14724" w:rsidRDefault="00D14724" w:rsidP="008341D6">
            <w:r>
              <w:t>Glenda Dalton</w:t>
            </w:r>
          </w:p>
        </w:tc>
        <w:tc>
          <w:tcPr>
            <w:tcW w:w="5089" w:type="dxa"/>
          </w:tcPr>
          <w:p w14:paraId="6D711185" w14:textId="77777777" w:rsidR="00D14724" w:rsidRDefault="00D14724" w:rsidP="008341D6">
            <w:r>
              <w:t>BSPAR Parents Group</w:t>
            </w:r>
          </w:p>
        </w:tc>
      </w:tr>
      <w:tr w:rsidR="00D14724" w14:paraId="1772BF74" w14:textId="77777777">
        <w:tc>
          <w:tcPr>
            <w:tcW w:w="5088" w:type="dxa"/>
          </w:tcPr>
          <w:p w14:paraId="6CFE4ED2" w14:textId="77777777" w:rsidR="00D14724" w:rsidRDefault="00D14724" w:rsidP="008341D6">
            <w:r>
              <w:t>Sarah Dalton</w:t>
            </w:r>
          </w:p>
        </w:tc>
        <w:tc>
          <w:tcPr>
            <w:tcW w:w="5089" w:type="dxa"/>
          </w:tcPr>
          <w:p w14:paraId="7322C1D3" w14:textId="77777777" w:rsidR="00D14724" w:rsidRDefault="00D14724" w:rsidP="008341D6">
            <w:r>
              <w:t>BSPAR Young Person</w:t>
            </w:r>
          </w:p>
        </w:tc>
      </w:tr>
      <w:tr w:rsidR="00D14724" w14:paraId="14447281" w14:textId="77777777">
        <w:tc>
          <w:tcPr>
            <w:tcW w:w="5088" w:type="dxa"/>
          </w:tcPr>
          <w:p w14:paraId="28278C19" w14:textId="77777777" w:rsidR="00D14724" w:rsidRDefault="00D14724" w:rsidP="008341D6">
            <w:r>
              <w:t>Sharon Douglas</w:t>
            </w:r>
          </w:p>
        </w:tc>
        <w:tc>
          <w:tcPr>
            <w:tcW w:w="5089" w:type="dxa"/>
          </w:tcPr>
          <w:p w14:paraId="10367573" w14:textId="77777777" w:rsidR="00D14724" w:rsidRDefault="00D14724" w:rsidP="008341D6">
            <w:r>
              <w:t>BSPAR Parents Group</w:t>
            </w:r>
          </w:p>
        </w:tc>
      </w:tr>
      <w:tr w:rsidR="00D14724" w14:paraId="27BA9AF4" w14:textId="77777777">
        <w:tc>
          <w:tcPr>
            <w:tcW w:w="5088" w:type="dxa"/>
          </w:tcPr>
          <w:p w14:paraId="20E97B68" w14:textId="77777777" w:rsidR="00D14724" w:rsidRDefault="00D14724" w:rsidP="008341D6">
            <w:r>
              <w:t xml:space="preserve">Chaya </w:t>
            </w:r>
            <w:proofErr w:type="spellStart"/>
            <w:r>
              <w:t>Fekete</w:t>
            </w:r>
            <w:proofErr w:type="spellEnd"/>
          </w:p>
        </w:tc>
        <w:tc>
          <w:tcPr>
            <w:tcW w:w="5089" w:type="dxa"/>
          </w:tcPr>
          <w:p w14:paraId="383015A1" w14:textId="77777777" w:rsidR="00D14724" w:rsidRDefault="00D14724" w:rsidP="008341D6">
            <w:r>
              <w:t>BSPAR Parents Group</w:t>
            </w:r>
          </w:p>
        </w:tc>
      </w:tr>
      <w:tr w:rsidR="00D14724" w14:paraId="4BEA533A" w14:textId="77777777">
        <w:tc>
          <w:tcPr>
            <w:tcW w:w="5088" w:type="dxa"/>
          </w:tcPr>
          <w:p w14:paraId="3CD757D6" w14:textId="77777777" w:rsidR="00D14724" w:rsidRDefault="00D14724" w:rsidP="008341D6">
            <w:r>
              <w:t>Vicky Green</w:t>
            </w:r>
          </w:p>
        </w:tc>
        <w:tc>
          <w:tcPr>
            <w:tcW w:w="5089" w:type="dxa"/>
          </w:tcPr>
          <w:p w14:paraId="2C517460" w14:textId="77777777" w:rsidR="00D14724" w:rsidRDefault="00D14724" w:rsidP="008341D6">
            <w:r>
              <w:t>BSPAR Parents Group</w:t>
            </w:r>
          </w:p>
        </w:tc>
      </w:tr>
      <w:tr w:rsidR="00D14724" w14:paraId="667CB2C0" w14:textId="77777777">
        <w:tc>
          <w:tcPr>
            <w:tcW w:w="5088" w:type="dxa"/>
          </w:tcPr>
          <w:p w14:paraId="7787B56E" w14:textId="77777777" w:rsidR="00D14724" w:rsidRDefault="00D14724" w:rsidP="008341D6">
            <w:r>
              <w:t>Debbie Janson</w:t>
            </w:r>
          </w:p>
        </w:tc>
        <w:tc>
          <w:tcPr>
            <w:tcW w:w="5089" w:type="dxa"/>
          </w:tcPr>
          <w:p w14:paraId="2C48233D" w14:textId="77777777" w:rsidR="00D14724" w:rsidRDefault="00D14724" w:rsidP="008341D6">
            <w:r>
              <w:t>Clinical studies Group</w:t>
            </w:r>
          </w:p>
        </w:tc>
      </w:tr>
      <w:tr w:rsidR="00D14724" w14:paraId="10135E85" w14:textId="77777777">
        <w:tc>
          <w:tcPr>
            <w:tcW w:w="5088" w:type="dxa"/>
          </w:tcPr>
          <w:p w14:paraId="58E2568D" w14:textId="77777777" w:rsidR="00D14724" w:rsidRDefault="00D14724" w:rsidP="008341D6">
            <w:r>
              <w:t>Michael Kent</w:t>
            </w:r>
          </w:p>
        </w:tc>
        <w:tc>
          <w:tcPr>
            <w:tcW w:w="5089" w:type="dxa"/>
          </w:tcPr>
          <w:p w14:paraId="7E1F4127" w14:textId="77777777" w:rsidR="00D14724" w:rsidRDefault="00D14724" w:rsidP="008341D6">
            <w:r>
              <w:t>BSPAR Parents Group</w:t>
            </w:r>
          </w:p>
        </w:tc>
      </w:tr>
      <w:tr w:rsidR="00D14724" w14:paraId="7A2F0464" w14:textId="77777777">
        <w:tc>
          <w:tcPr>
            <w:tcW w:w="5088" w:type="dxa"/>
          </w:tcPr>
          <w:p w14:paraId="521DD6C7" w14:textId="77777777" w:rsidR="00D14724" w:rsidRDefault="00D14724" w:rsidP="008341D6">
            <w:r>
              <w:lastRenderedPageBreak/>
              <w:t xml:space="preserve">Shane </w:t>
            </w:r>
            <w:proofErr w:type="spellStart"/>
            <w:r>
              <w:t>Kirrane</w:t>
            </w:r>
            <w:proofErr w:type="spellEnd"/>
          </w:p>
        </w:tc>
        <w:tc>
          <w:tcPr>
            <w:tcW w:w="5089" w:type="dxa"/>
          </w:tcPr>
          <w:p w14:paraId="5DC56E8D" w14:textId="77777777" w:rsidR="00D14724" w:rsidRDefault="00D14724" w:rsidP="008341D6">
            <w:r>
              <w:t>BSPAR Parents Group</w:t>
            </w:r>
          </w:p>
        </w:tc>
      </w:tr>
      <w:tr w:rsidR="00D14724" w14:paraId="2885454E" w14:textId="77777777">
        <w:tc>
          <w:tcPr>
            <w:tcW w:w="5088" w:type="dxa"/>
          </w:tcPr>
          <w:p w14:paraId="78C8631D" w14:textId="77777777" w:rsidR="00D14724" w:rsidRDefault="00D14724" w:rsidP="008341D6">
            <w:r>
              <w:t>Anne Meredith</w:t>
            </w:r>
          </w:p>
        </w:tc>
        <w:tc>
          <w:tcPr>
            <w:tcW w:w="5089" w:type="dxa"/>
          </w:tcPr>
          <w:p w14:paraId="3A8F5A3A" w14:textId="77777777" w:rsidR="00D14724" w:rsidRDefault="00D14724" w:rsidP="008341D6">
            <w:r>
              <w:t>BSPAR Parents Group</w:t>
            </w:r>
          </w:p>
        </w:tc>
      </w:tr>
      <w:tr w:rsidR="00D14724" w14:paraId="49CB8ADC" w14:textId="77777777">
        <w:tc>
          <w:tcPr>
            <w:tcW w:w="5088" w:type="dxa"/>
          </w:tcPr>
          <w:p w14:paraId="1BC079D6" w14:textId="77777777" w:rsidR="00D14724" w:rsidRDefault="00D14724" w:rsidP="008341D6">
            <w:r>
              <w:t>David Parker</w:t>
            </w:r>
          </w:p>
        </w:tc>
        <w:tc>
          <w:tcPr>
            <w:tcW w:w="5089" w:type="dxa"/>
          </w:tcPr>
          <w:p w14:paraId="420EB892" w14:textId="77777777" w:rsidR="00D14724" w:rsidRDefault="00D14724" w:rsidP="008341D6">
            <w:r>
              <w:t>BSPAR Parents Group</w:t>
            </w:r>
          </w:p>
        </w:tc>
      </w:tr>
      <w:tr w:rsidR="00D14724" w14:paraId="0C745C4D" w14:textId="77777777">
        <w:tc>
          <w:tcPr>
            <w:tcW w:w="5088" w:type="dxa"/>
          </w:tcPr>
          <w:p w14:paraId="209B0140" w14:textId="77777777" w:rsidR="00D14724" w:rsidRDefault="00D14724" w:rsidP="008341D6">
            <w:r>
              <w:t>Allan Smith</w:t>
            </w:r>
          </w:p>
        </w:tc>
        <w:tc>
          <w:tcPr>
            <w:tcW w:w="5089" w:type="dxa"/>
          </w:tcPr>
          <w:p w14:paraId="758BBA3B" w14:textId="77777777" w:rsidR="00D14724" w:rsidRDefault="00D14724" w:rsidP="008341D6">
            <w:r>
              <w:t>BSPAR Parents Group</w:t>
            </w:r>
          </w:p>
        </w:tc>
      </w:tr>
      <w:tr w:rsidR="00D14724" w14:paraId="5F8A4995" w14:textId="77777777">
        <w:tc>
          <w:tcPr>
            <w:tcW w:w="5088" w:type="dxa"/>
          </w:tcPr>
          <w:p w14:paraId="6705BAFB" w14:textId="77777777" w:rsidR="00D14724" w:rsidRDefault="00D14724" w:rsidP="008341D6">
            <w:r>
              <w:t>Simon Stone</w:t>
            </w:r>
          </w:p>
        </w:tc>
        <w:tc>
          <w:tcPr>
            <w:tcW w:w="5089" w:type="dxa"/>
          </w:tcPr>
          <w:p w14:paraId="61E3142F" w14:textId="77777777" w:rsidR="00D14724" w:rsidRDefault="00D14724" w:rsidP="008341D6">
            <w:r>
              <w:t>Clinical Studies Group</w:t>
            </w:r>
          </w:p>
        </w:tc>
      </w:tr>
      <w:tr w:rsidR="00D14724" w14:paraId="72AD7093" w14:textId="77777777">
        <w:tc>
          <w:tcPr>
            <w:tcW w:w="5088" w:type="dxa"/>
          </w:tcPr>
          <w:p w14:paraId="5735B24B" w14:textId="77777777" w:rsidR="00D14724" w:rsidRDefault="00D14724" w:rsidP="008341D6">
            <w:r>
              <w:t>Amy Westcott</w:t>
            </w:r>
          </w:p>
        </w:tc>
        <w:tc>
          <w:tcPr>
            <w:tcW w:w="5089" w:type="dxa"/>
          </w:tcPr>
          <w:p w14:paraId="4205C6EE" w14:textId="77777777" w:rsidR="00D14724" w:rsidRDefault="00D14724" w:rsidP="008341D6">
            <w:r>
              <w:t>BSPAR Young Person</w:t>
            </w:r>
          </w:p>
        </w:tc>
      </w:tr>
      <w:tr w:rsidR="00D14724" w14:paraId="1A7B4A51" w14:textId="77777777">
        <w:tc>
          <w:tcPr>
            <w:tcW w:w="5088" w:type="dxa"/>
          </w:tcPr>
          <w:p w14:paraId="02C4A8A0" w14:textId="77777777" w:rsidR="00D14724" w:rsidRDefault="00D14724" w:rsidP="008341D6">
            <w:r>
              <w:t>Catherine Wright</w:t>
            </w:r>
          </w:p>
        </w:tc>
        <w:tc>
          <w:tcPr>
            <w:tcW w:w="5089" w:type="dxa"/>
          </w:tcPr>
          <w:p w14:paraId="4D85A0EC" w14:textId="77777777" w:rsidR="00D14724" w:rsidRDefault="00D14724" w:rsidP="008341D6">
            <w:r>
              <w:t>Clinical Studies Group</w:t>
            </w:r>
          </w:p>
        </w:tc>
      </w:tr>
    </w:tbl>
    <w:p w14:paraId="06DEC1F9" w14:textId="77777777" w:rsidR="00D14724" w:rsidRDefault="00D14724" w:rsidP="00D14724"/>
    <w:p w14:paraId="2AC417F1" w14:textId="77777777" w:rsidR="00762731" w:rsidRPr="00762731" w:rsidRDefault="00762731" w:rsidP="00AB6BEF">
      <w:pPr>
        <w:suppressAutoHyphens/>
        <w:spacing w:before="60" w:after="60" w:line="100" w:lineRule="atLeast"/>
        <w:outlineLvl w:val="0"/>
        <w:rPr>
          <w:rFonts w:eastAsia="SimSun" w:cs="Calibri"/>
          <w:b/>
          <w:kern w:val="1"/>
          <w:sz w:val="22"/>
          <w:szCs w:val="22"/>
          <w:lang w:eastAsia="ar-SA"/>
        </w:rPr>
      </w:pPr>
      <w:r w:rsidRPr="00762731">
        <w:rPr>
          <w:rFonts w:eastAsia="SimSun" w:cs="Calibri"/>
          <w:b/>
          <w:kern w:val="1"/>
          <w:sz w:val="22"/>
          <w:szCs w:val="22"/>
          <w:lang w:eastAsia="ar-SA"/>
        </w:rPr>
        <w:t xml:space="preserve">Supplementary Table </w:t>
      </w:r>
      <w:r>
        <w:rPr>
          <w:rFonts w:eastAsia="SimSun" w:cs="Calibri"/>
          <w:b/>
          <w:kern w:val="1"/>
          <w:sz w:val="22"/>
          <w:szCs w:val="22"/>
          <w:lang w:eastAsia="ar-SA"/>
        </w:rPr>
        <w:t>S</w:t>
      </w:r>
      <w:r w:rsidRPr="00762731">
        <w:rPr>
          <w:rFonts w:eastAsia="SimSun" w:cs="Calibri"/>
          <w:b/>
          <w:kern w:val="1"/>
          <w:sz w:val="22"/>
          <w:szCs w:val="22"/>
          <w:lang w:eastAsia="ar-SA"/>
        </w:rPr>
        <w:t>2: Data Dictionary</w:t>
      </w:r>
    </w:p>
    <w:p w14:paraId="3FD75204" w14:textId="77777777" w:rsidR="00762731" w:rsidRDefault="00B353D7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  <w:r>
        <w:rPr>
          <w:rFonts w:eastAsia="SimSun" w:cs="Calibri"/>
          <w:kern w:val="1"/>
          <w:sz w:val="22"/>
          <w:szCs w:val="22"/>
          <w:lang w:eastAsia="ar-SA"/>
        </w:rPr>
        <w:t>(The validation rules ensure data entries are suitable for inclusion in a centralised database)</w:t>
      </w:r>
    </w:p>
    <w:p w14:paraId="6EE53700" w14:textId="77777777" w:rsidR="00DA3E75" w:rsidRDefault="00DA3E75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4"/>
      </w:tblGrid>
      <w:tr w:rsidR="00DA3E75" w14:paraId="30AFBB36" w14:textId="77777777" w:rsidTr="00DA3E75">
        <w:tc>
          <w:tcPr>
            <w:tcW w:w="8694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3E1104BE" w14:textId="77777777" w:rsidTr="00257E48">
              <w:tc>
                <w:tcPr>
                  <w:tcW w:w="2088" w:type="dxa"/>
                  <w:shd w:val="clear" w:color="auto" w:fill="auto"/>
                </w:tcPr>
                <w:p w14:paraId="4375F59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2"/>
                      <w:szCs w:val="22"/>
                      <w:lang w:eastAsia="ar-SA"/>
                    </w:rPr>
                    <w:br w:type="page"/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F5C96C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1.1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Patient NHS number (Scotland: CHI number; Northern Ireland: H&amp;C number)</w:t>
                  </w:r>
                </w:p>
              </w:tc>
            </w:tr>
            <w:tr w:rsidR="00DA3E75" w:rsidRPr="000313F1" w14:paraId="59B34915" w14:textId="77777777" w:rsidTr="00257E48">
              <w:tc>
                <w:tcPr>
                  <w:tcW w:w="2088" w:type="dxa"/>
                  <w:shd w:val="clear" w:color="auto" w:fill="auto"/>
                </w:tcPr>
                <w:p w14:paraId="2DEFCC8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387542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General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3FF3387E" w14:textId="77777777" w:rsidTr="00257E48">
              <w:tc>
                <w:tcPr>
                  <w:tcW w:w="2088" w:type="dxa"/>
                  <w:shd w:val="clear" w:color="auto" w:fill="auto"/>
                </w:tcPr>
                <w:p w14:paraId="4E07955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3F884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NHS number of patient (Scotland: CHI number of patient; Northern Ireland: H&amp;C number of patient)</w:t>
                  </w:r>
                </w:p>
              </w:tc>
            </w:tr>
            <w:tr w:rsidR="00DA3E75" w:rsidRPr="000313F1" w14:paraId="05C55AB9" w14:textId="77777777" w:rsidTr="00257E48">
              <w:tc>
                <w:tcPr>
                  <w:tcW w:w="2088" w:type="dxa"/>
                  <w:shd w:val="clear" w:color="auto" w:fill="auto"/>
                </w:tcPr>
                <w:p w14:paraId="70CB0F9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92106B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NHS and CHI numbers: numeric; same as HSCIC (n10).</w:t>
                  </w:r>
                </w:p>
                <w:p w14:paraId="430A860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H&amp;C: alphanumeric; n3.n3.n4</w:t>
                  </w:r>
                </w:p>
              </w:tc>
            </w:tr>
            <w:tr w:rsidR="00DA3E75" w:rsidRPr="000313F1" w14:paraId="63D7C26F" w14:textId="77777777" w:rsidTr="00257E48">
              <w:tc>
                <w:tcPr>
                  <w:tcW w:w="2088" w:type="dxa"/>
                  <w:shd w:val="clear" w:color="auto" w:fill="auto"/>
                </w:tcPr>
                <w:p w14:paraId="7F360EF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7E84C6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H&amp;C: must be within </w:t>
                  </w:r>
                  <w:r w:rsidRPr="000313F1">
                    <w:rPr>
                      <w:rFonts w:eastAsia="SimSun"/>
                      <w:noProof/>
                      <w:kern w:val="1"/>
                      <w:sz w:val="20"/>
                      <w:szCs w:val="20"/>
                      <w:lang w:eastAsia="ar-SA"/>
                    </w:rPr>
                    <w:t xml:space="preserve">range </w:t>
                  </w:r>
                  <w:r w:rsidRPr="000313F1"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  <w:t>320,000,001 to 399,999,999 plus check digit.</w:t>
                  </w:r>
                </w:p>
                <w:p w14:paraId="05C7FA3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i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  <w:t xml:space="preserve">CHI: 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>the first digit of the CHI number must be 3 or less.</w:t>
                  </w:r>
                </w:p>
              </w:tc>
            </w:tr>
            <w:tr w:rsidR="00DA3E75" w:rsidRPr="000313F1" w14:paraId="7EEF96E5" w14:textId="77777777" w:rsidTr="00257E48">
              <w:tc>
                <w:tcPr>
                  <w:tcW w:w="2088" w:type="dxa"/>
                  <w:shd w:val="clear" w:color="auto" w:fill="auto"/>
                </w:tcPr>
                <w:p w14:paraId="674B191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70DFEA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4F3A7C4A" w14:textId="77777777" w:rsidTr="00257E48">
              <w:tc>
                <w:tcPr>
                  <w:tcW w:w="2088" w:type="dxa"/>
                  <w:shd w:val="clear" w:color="auto" w:fill="auto"/>
                </w:tcPr>
                <w:p w14:paraId="487CD8E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89A36F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279752A1" w14:textId="77777777" w:rsidTr="00257E48">
              <w:tc>
                <w:tcPr>
                  <w:tcW w:w="2088" w:type="dxa"/>
                  <w:shd w:val="clear" w:color="auto" w:fill="auto"/>
                </w:tcPr>
                <w:p w14:paraId="11BEFA5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6961B0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None</w:t>
                  </w:r>
                </w:p>
              </w:tc>
            </w:tr>
          </w:tbl>
          <w:p w14:paraId="7349ACB9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  <w:gridCol w:w="6485"/>
            </w:tblGrid>
            <w:tr w:rsidR="00DA3E75" w:rsidRPr="000313F1" w14:paraId="6A57E150" w14:textId="77777777" w:rsidTr="00257E48">
              <w:tc>
                <w:tcPr>
                  <w:tcW w:w="2088" w:type="dxa"/>
                  <w:shd w:val="clear" w:color="auto" w:fill="auto"/>
                </w:tcPr>
                <w:p w14:paraId="6C7424E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EB96B5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i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1.2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Date of attendance </w:t>
                  </w:r>
                </w:p>
              </w:tc>
            </w:tr>
            <w:tr w:rsidR="00DA3E75" w:rsidRPr="000313F1" w14:paraId="64942B5D" w14:textId="77777777" w:rsidTr="00257E48">
              <w:tc>
                <w:tcPr>
                  <w:tcW w:w="2088" w:type="dxa"/>
                  <w:shd w:val="clear" w:color="auto" w:fill="auto"/>
                </w:tcPr>
                <w:p w14:paraId="486BABC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5AACD5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General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4F00E504" w14:textId="77777777" w:rsidTr="00257E48">
              <w:tc>
                <w:tcPr>
                  <w:tcW w:w="2088" w:type="dxa"/>
                  <w:shd w:val="clear" w:color="auto" w:fill="auto"/>
                </w:tcPr>
                <w:p w14:paraId="235087C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3765DF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of the patient's attendance in clinic.  Date to be recorded for every consultation between patient / family and any member of the rheumatology MDT.</w:t>
                  </w:r>
                </w:p>
              </w:tc>
            </w:tr>
            <w:tr w:rsidR="00DA3E75" w:rsidRPr="000313F1" w14:paraId="7E8F0A48" w14:textId="77777777" w:rsidTr="00257E48">
              <w:tc>
                <w:tcPr>
                  <w:tcW w:w="2088" w:type="dxa"/>
                  <w:shd w:val="clear" w:color="auto" w:fill="auto"/>
                </w:tcPr>
                <w:p w14:paraId="705E9B1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Format: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787012D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DD/MM/YYYY</w:t>
                  </w:r>
                </w:p>
              </w:tc>
            </w:tr>
            <w:tr w:rsidR="00DA3E75" w:rsidRPr="000313F1" w14:paraId="440E96E9" w14:textId="77777777" w:rsidTr="00257E48">
              <w:tc>
                <w:tcPr>
                  <w:tcW w:w="2088" w:type="dxa"/>
                  <w:shd w:val="clear" w:color="auto" w:fill="auto"/>
                </w:tcPr>
                <w:p w14:paraId="508A601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7946C6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Today's date minus one year</w:t>
                  </w:r>
                  <w:r w:rsidRPr="000313F1" w:rsidDel="00BD2FB6">
                    <w:rPr>
                      <w:rFonts w:eastAsia="SimSun" w:cs="Calibri"/>
                      <w:i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i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&lt;= 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of Attendance &lt;= today's date</w:t>
                  </w:r>
                </w:p>
              </w:tc>
            </w:tr>
            <w:tr w:rsidR="00DA3E75" w:rsidRPr="000313F1" w14:paraId="3CBBD0E4" w14:textId="77777777" w:rsidTr="00257E48">
              <w:tc>
                <w:tcPr>
                  <w:tcW w:w="2088" w:type="dxa"/>
                  <w:shd w:val="clear" w:color="auto" w:fill="auto"/>
                </w:tcPr>
                <w:p w14:paraId="7EC0420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0B2217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600F005C" w14:textId="77777777" w:rsidTr="00257E48">
              <w:tc>
                <w:tcPr>
                  <w:tcW w:w="2088" w:type="dxa"/>
                  <w:shd w:val="clear" w:color="auto" w:fill="auto"/>
                </w:tcPr>
                <w:p w14:paraId="0C4986C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7BC56DB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6BFBD19F" w14:textId="77777777" w:rsidTr="00257E48">
              <w:tc>
                <w:tcPr>
                  <w:tcW w:w="2088" w:type="dxa"/>
                  <w:shd w:val="clear" w:color="auto" w:fill="auto"/>
                </w:tcPr>
                <w:p w14:paraId="3A8DC56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BDBD80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Is this the pateints first appointment (Y/N)</w:t>
                  </w:r>
                </w:p>
              </w:tc>
            </w:tr>
          </w:tbl>
          <w:p w14:paraId="36A5A072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84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6384"/>
            </w:tblGrid>
            <w:tr w:rsidR="00DA3E75" w:rsidRPr="000313F1" w14:paraId="5CA66A50" w14:textId="77777777" w:rsidTr="00257E48">
              <w:trPr>
                <w:trHeight w:val="342"/>
              </w:trPr>
              <w:tc>
                <w:tcPr>
                  <w:tcW w:w="2088" w:type="dxa"/>
                  <w:shd w:val="clear" w:color="auto" w:fill="auto"/>
                </w:tcPr>
                <w:p w14:paraId="0B090D9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755BC521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1.3 </w:t>
                  </w: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Date of referral letter being received in rheumatology department</w:t>
                  </w:r>
                </w:p>
              </w:tc>
            </w:tr>
            <w:tr w:rsidR="00DA3E75" w:rsidRPr="000313F1" w14:paraId="509D7A21" w14:textId="77777777" w:rsidTr="00257E48">
              <w:tc>
                <w:tcPr>
                  <w:tcW w:w="2088" w:type="dxa"/>
                  <w:shd w:val="clear" w:color="auto" w:fill="auto"/>
                </w:tcPr>
                <w:p w14:paraId="77496B7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56AD478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General</w:t>
                  </w:r>
                </w:p>
              </w:tc>
            </w:tr>
            <w:tr w:rsidR="00DA3E75" w:rsidRPr="000313F1" w14:paraId="609FB7A8" w14:textId="77777777" w:rsidTr="00257E48">
              <w:tc>
                <w:tcPr>
                  <w:tcW w:w="2088" w:type="dxa"/>
                  <w:shd w:val="clear" w:color="auto" w:fill="auto"/>
                </w:tcPr>
                <w:p w14:paraId="4463226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2A2B77C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of the first appointment in rheumatology clinic which is offered to new patient.</w:t>
                  </w:r>
                </w:p>
              </w:tc>
            </w:tr>
            <w:tr w:rsidR="00DA3E75" w:rsidRPr="000313F1" w14:paraId="517C3390" w14:textId="77777777" w:rsidTr="00257E48">
              <w:tc>
                <w:tcPr>
                  <w:tcW w:w="2088" w:type="dxa"/>
                  <w:shd w:val="clear" w:color="auto" w:fill="auto"/>
                </w:tcPr>
                <w:p w14:paraId="6A558D1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6F13464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DD/MM/YYYY</w:t>
                  </w:r>
                </w:p>
              </w:tc>
            </w:tr>
            <w:tr w:rsidR="00DA3E75" w:rsidRPr="000313F1" w14:paraId="58A8924F" w14:textId="77777777" w:rsidTr="00257E48">
              <w:tc>
                <w:tcPr>
                  <w:tcW w:w="2088" w:type="dxa"/>
                  <w:shd w:val="clear" w:color="auto" w:fill="auto"/>
                </w:tcPr>
                <w:p w14:paraId="24D2FB7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4D051FF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Today's date minus 2 years &gt;=previous audit date &lt;= today's date</w:t>
                  </w:r>
                </w:p>
              </w:tc>
            </w:tr>
            <w:tr w:rsidR="00DA3E75" w:rsidRPr="000313F1" w14:paraId="29C18241" w14:textId="77777777" w:rsidTr="00257E48">
              <w:tc>
                <w:tcPr>
                  <w:tcW w:w="2088" w:type="dxa"/>
                  <w:shd w:val="clear" w:color="auto" w:fill="auto"/>
                </w:tcPr>
                <w:p w14:paraId="5601CE6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1E57CF8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N/A</w:t>
                  </w:r>
                </w:p>
              </w:tc>
            </w:tr>
            <w:tr w:rsidR="00DA3E75" w:rsidRPr="000313F1" w14:paraId="079A40F9" w14:textId="77777777" w:rsidTr="00257E48">
              <w:tc>
                <w:tcPr>
                  <w:tcW w:w="2088" w:type="dxa"/>
                  <w:shd w:val="clear" w:color="auto" w:fill="auto"/>
                </w:tcPr>
                <w:p w14:paraId="7FAEB60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6C8A102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All new patients, per audit period</w:t>
                  </w:r>
                </w:p>
              </w:tc>
            </w:tr>
            <w:tr w:rsidR="00DA3E75" w:rsidRPr="000313F1" w14:paraId="30EFCF88" w14:textId="77777777" w:rsidTr="00257E48">
              <w:tc>
                <w:tcPr>
                  <w:tcW w:w="2088" w:type="dxa"/>
                  <w:shd w:val="clear" w:color="auto" w:fill="auto"/>
                </w:tcPr>
                <w:p w14:paraId="43BB48B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384" w:type="dxa"/>
                  <w:shd w:val="clear" w:color="auto" w:fill="auto"/>
                </w:tcPr>
                <w:p w14:paraId="02E1F13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7AF9543F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p w14:paraId="4A21DC70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6486"/>
            </w:tblGrid>
            <w:tr w:rsidR="00DA3E75" w:rsidRPr="000313F1" w14:paraId="2932EA57" w14:textId="77777777" w:rsidTr="00257E48">
              <w:trPr>
                <w:trHeight w:val="342"/>
              </w:trPr>
              <w:tc>
                <w:tcPr>
                  <w:tcW w:w="2088" w:type="dxa"/>
                  <w:shd w:val="clear" w:color="auto" w:fill="auto"/>
                </w:tcPr>
                <w:p w14:paraId="10128F9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31AE0E8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1.4 </w:t>
                  </w: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Date of first appointment offered in a rheumatology clinic</w:t>
                  </w:r>
                </w:p>
              </w:tc>
            </w:tr>
            <w:tr w:rsidR="00DA3E75" w:rsidRPr="000313F1" w14:paraId="7B8EB4AC" w14:textId="77777777" w:rsidTr="00257E48">
              <w:tc>
                <w:tcPr>
                  <w:tcW w:w="2088" w:type="dxa"/>
                  <w:shd w:val="clear" w:color="auto" w:fill="auto"/>
                </w:tcPr>
                <w:p w14:paraId="2154DF1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4FFEC31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General</w:t>
                  </w:r>
                </w:p>
              </w:tc>
            </w:tr>
            <w:tr w:rsidR="00DA3E75" w:rsidRPr="000313F1" w14:paraId="6CFEC05D" w14:textId="77777777" w:rsidTr="00257E48">
              <w:tc>
                <w:tcPr>
                  <w:tcW w:w="2088" w:type="dxa"/>
                  <w:shd w:val="clear" w:color="auto" w:fill="auto"/>
                </w:tcPr>
                <w:p w14:paraId="2CB6259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2CCFC7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of the first appointment in rheumatology clinic which is offered to new patient.</w:t>
                  </w:r>
                </w:p>
              </w:tc>
            </w:tr>
            <w:tr w:rsidR="00DA3E75" w:rsidRPr="000313F1" w14:paraId="0874AB8C" w14:textId="77777777" w:rsidTr="00257E48">
              <w:tc>
                <w:tcPr>
                  <w:tcW w:w="2088" w:type="dxa"/>
                  <w:shd w:val="clear" w:color="auto" w:fill="auto"/>
                </w:tcPr>
                <w:p w14:paraId="0426AD2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5ACD139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DD/MM/YYYY</w:t>
                  </w:r>
                </w:p>
              </w:tc>
            </w:tr>
            <w:tr w:rsidR="00DA3E75" w:rsidRPr="000313F1" w14:paraId="40D39727" w14:textId="77777777" w:rsidTr="00257E48">
              <w:tc>
                <w:tcPr>
                  <w:tcW w:w="2088" w:type="dxa"/>
                  <w:shd w:val="clear" w:color="auto" w:fill="auto"/>
                </w:tcPr>
                <w:p w14:paraId="7EE5D5B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52451F6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Today's date minus 2 years &gt;=previous audit date &lt;= today's date</w:t>
                  </w:r>
                </w:p>
              </w:tc>
            </w:tr>
            <w:tr w:rsidR="00DA3E75" w:rsidRPr="000313F1" w14:paraId="2E177B25" w14:textId="77777777" w:rsidTr="00257E48">
              <w:tc>
                <w:tcPr>
                  <w:tcW w:w="2088" w:type="dxa"/>
                  <w:shd w:val="clear" w:color="auto" w:fill="auto"/>
                </w:tcPr>
                <w:p w14:paraId="105A84F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7BACC53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N/A</w:t>
                  </w:r>
                </w:p>
              </w:tc>
            </w:tr>
            <w:tr w:rsidR="00DA3E75" w:rsidRPr="000313F1" w14:paraId="175C00DF" w14:textId="77777777" w:rsidTr="00257E48">
              <w:tc>
                <w:tcPr>
                  <w:tcW w:w="2088" w:type="dxa"/>
                  <w:shd w:val="clear" w:color="auto" w:fill="auto"/>
                </w:tcPr>
                <w:p w14:paraId="55DC06F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750336D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All patients</w:t>
                  </w:r>
                </w:p>
              </w:tc>
            </w:tr>
            <w:tr w:rsidR="00DA3E75" w:rsidRPr="000313F1" w14:paraId="211B8035" w14:textId="77777777" w:rsidTr="00257E48">
              <w:tc>
                <w:tcPr>
                  <w:tcW w:w="2088" w:type="dxa"/>
                  <w:shd w:val="clear" w:color="auto" w:fill="auto"/>
                </w:tcPr>
                <w:p w14:paraId="3F9A1CF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1656F5A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371237FD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6486"/>
            </w:tblGrid>
            <w:tr w:rsidR="00DA3E75" w:rsidRPr="000313F1" w14:paraId="6FF78F5C" w14:textId="77777777" w:rsidTr="00257E48">
              <w:tc>
                <w:tcPr>
                  <w:tcW w:w="2088" w:type="dxa"/>
                  <w:shd w:val="clear" w:color="auto" w:fill="auto"/>
                </w:tcPr>
                <w:p w14:paraId="50FAAA5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B66C099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1.5 </w:t>
                  </w: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Date of first appointment in a rheumatology clinic</w:t>
                  </w:r>
                </w:p>
              </w:tc>
            </w:tr>
            <w:tr w:rsidR="00DA3E75" w:rsidRPr="000313F1" w14:paraId="736C7633" w14:textId="77777777" w:rsidTr="00257E48">
              <w:tc>
                <w:tcPr>
                  <w:tcW w:w="2088" w:type="dxa"/>
                  <w:shd w:val="clear" w:color="auto" w:fill="auto"/>
                </w:tcPr>
                <w:p w14:paraId="0743BE3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4CE4751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General </w:t>
                  </w:r>
                </w:p>
              </w:tc>
            </w:tr>
            <w:tr w:rsidR="00DA3E75" w:rsidRPr="000313F1" w14:paraId="1ABD720A" w14:textId="77777777" w:rsidTr="00257E48">
              <w:tc>
                <w:tcPr>
                  <w:tcW w:w="2088" w:type="dxa"/>
                  <w:shd w:val="clear" w:color="auto" w:fill="auto"/>
                </w:tcPr>
                <w:p w14:paraId="22FF7EF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EB7582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the patient attended their first clinic appointment.</w:t>
                  </w:r>
                </w:p>
              </w:tc>
            </w:tr>
            <w:tr w:rsidR="00DA3E75" w:rsidRPr="000313F1" w14:paraId="20AB162D" w14:textId="77777777" w:rsidTr="00257E48">
              <w:tc>
                <w:tcPr>
                  <w:tcW w:w="2088" w:type="dxa"/>
                  <w:shd w:val="clear" w:color="auto" w:fill="auto"/>
                </w:tcPr>
                <w:p w14:paraId="70CCA10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7549861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DD/MM/YYYY</w:t>
                  </w:r>
                </w:p>
              </w:tc>
            </w:tr>
            <w:tr w:rsidR="00DA3E75" w:rsidRPr="000313F1" w14:paraId="163DF8F4" w14:textId="77777777" w:rsidTr="00257E48">
              <w:tc>
                <w:tcPr>
                  <w:tcW w:w="2088" w:type="dxa"/>
                  <w:shd w:val="clear" w:color="auto" w:fill="auto"/>
                </w:tcPr>
                <w:p w14:paraId="5E7E77C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34C5759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Today's date minus 2 years &gt;=previous audit date &lt;= today's date</w:t>
                  </w:r>
                </w:p>
              </w:tc>
            </w:tr>
            <w:tr w:rsidR="00DA3E75" w:rsidRPr="000313F1" w14:paraId="414A236D" w14:textId="77777777" w:rsidTr="00257E48">
              <w:tc>
                <w:tcPr>
                  <w:tcW w:w="2088" w:type="dxa"/>
                  <w:shd w:val="clear" w:color="auto" w:fill="auto"/>
                </w:tcPr>
                <w:p w14:paraId="6284783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0F04AC1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N/A</w:t>
                  </w:r>
                </w:p>
              </w:tc>
            </w:tr>
            <w:tr w:rsidR="00DA3E75" w:rsidRPr="000313F1" w14:paraId="0DBB46B2" w14:textId="77777777" w:rsidTr="00257E48">
              <w:tc>
                <w:tcPr>
                  <w:tcW w:w="2088" w:type="dxa"/>
                  <w:shd w:val="clear" w:color="auto" w:fill="auto"/>
                </w:tcPr>
                <w:p w14:paraId="543DF43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Collection: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7CF109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 xml:space="preserve">All patients </w:t>
                  </w:r>
                </w:p>
              </w:tc>
            </w:tr>
            <w:tr w:rsidR="00DA3E75" w:rsidRPr="000313F1" w14:paraId="6984A17A" w14:textId="77777777" w:rsidTr="00257E48">
              <w:tc>
                <w:tcPr>
                  <w:tcW w:w="2088" w:type="dxa"/>
                  <w:shd w:val="clear" w:color="auto" w:fill="auto"/>
                </w:tcPr>
                <w:p w14:paraId="6493E11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182F4C0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of attendence</w:t>
                  </w:r>
                </w:p>
              </w:tc>
            </w:tr>
          </w:tbl>
          <w:p w14:paraId="2033A59B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51"/>
              <w:gridCol w:w="6421"/>
            </w:tblGrid>
            <w:tr w:rsidR="00DA3E75" w:rsidRPr="000313F1" w14:paraId="01F550EB" w14:textId="77777777" w:rsidTr="00257E48">
              <w:tc>
                <w:tcPr>
                  <w:tcW w:w="2088" w:type="dxa"/>
                  <w:shd w:val="clear" w:color="auto" w:fill="auto"/>
                </w:tcPr>
                <w:p w14:paraId="7864EE7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lastRenderedPageBreak/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31C5BA9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6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6"/>
                    </w:rPr>
                    <w:t>1.6 Date of first eye screen</w:t>
                  </w:r>
                </w:p>
              </w:tc>
            </w:tr>
            <w:tr w:rsidR="00DA3E75" w:rsidRPr="000313F1" w14:paraId="7AC0D7BC" w14:textId="77777777" w:rsidTr="00257E48">
              <w:tc>
                <w:tcPr>
                  <w:tcW w:w="2088" w:type="dxa"/>
                  <w:shd w:val="clear" w:color="auto" w:fill="auto"/>
                </w:tcPr>
                <w:p w14:paraId="3B2DF7C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D874DC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General</w:t>
                  </w:r>
                </w:p>
              </w:tc>
            </w:tr>
            <w:tr w:rsidR="00DA3E75" w:rsidRPr="000313F1" w14:paraId="4E0F4CBF" w14:textId="77777777" w:rsidTr="00257E48">
              <w:tc>
                <w:tcPr>
                  <w:tcW w:w="2088" w:type="dxa"/>
                  <w:shd w:val="clear" w:color="auto" w:fill="auto"/>
                </w:tcPr>
                <w:p w14:paraId="532149E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F1CC71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Date of the first eye screening with opthamologist. </w:t>
                  </w:r>
                </w:p>
              </w:tc>
            </w:tr>
            <w:tr w:rsidR="00DA3E75" w:rsidRPr="000313F1" w14:paraId="70165AE1" w14:textId="77777777" w:rsidTr="00257E48">
              <w:tc>
                <w:tcPr>
                  <w:tcW w:w="2088" w:type="dxa"/>
                  <w:shd w:val="clear" w:color="auto" w:fill="auto"/>
                </w:tcPr>
                <w:p w14:paraId="3C00117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9AB6A3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Date DD/MM/YYYY</w:t>
                  </w:r>
                </w:p>
              </w:tc>
            </w:tr>
            <w:tr w:rsidR="00DA3E75" w:rsidRPr="000313F1" w14:paraId="7C792260" w14:textId="77777777" w:rsidTr="00257E48">
              <w:tc>
                <w:tcPr>
                  <w:tcW w:w="2088" w:type="dxa"/>
                  <w:shd w:val="clear" w:color="auto" w:fill="auto"/>
                </w:tcPr>
                <w:p w14:paraId="24A94B9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0DC5E89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Today's date minus 2 years &gt;=previous audit date &lt;= today's date</w:t>
                  </w:r>
                </w:p>
              </w:tc>
            </w:tr>
            <w:tr w:rsidR="00DA3E75" w:rsidRPr="000313F1" w14:paraId="61090BE1" w14:textId="77777777" w:rsidTr="00257E48">
              <w:tc>
                <w:tcPr>
                  <w:tcW w:w="2088" w:type="dxa"/>
                  <w:shd w:val="clear" w:color="auto" w:fill="auto"/>
                </w:tcPr>
                <w:p w14:paraId="4E28B33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0A6F0B1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N/A</w:t>
                  </w:r>
                </w:p>
              </w:tc>
            </w:tr>
            <w:tr w:rsidR="00DA3E75" w:rsidRPr="000313F1" w14:paraId="6D6C083D" w14:textId="77777777" w:rsidTr="00257E48">
              <w:tc>
                <w:tcPr>
                  <w:tcW w:w="2088" w:type="dxa"/>
                  <w:shd w:val="clear" w:color="auto" w:fill="auto"/>
                </w:tcPr>
                <w:p w14:paraId="33199C1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886FB8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All patients</w:t>
                  </w:r>
                </w:p>
              </w:tc>
            </w:tr>
            <w:tr w:rsidR="00DA3E75" w:rsidRPr="000313F1" w14:paraId="46990760" w14:textId="77777777" w:rsidTr="00257E48">
              <w:tc>
                <w:tcPr>
                  <w:tcW w:w="2088" w:type="dxa"/>
                  <w:shd w:val="clear" w:color="auto" w:fill="auto"/>
                </w:tcPr>
                <w:p w14:paraId="6484EDC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AA3524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77BCB893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6494"/>
            </w:tblGrid>
            <w:tr w:rsidR="00DA3E75" w:rsidRPr="000313F1" w14:paraId="3E81D137" w14:textId="77777777" w:rsidTr="00257E48">
              <w:tc>
                <w:tcPr>
                  <w:tcW w:w="2088" w:type="dxa"/>
                  <w:shd w:val="clear" w:color="auto" w:fill="auto"/>
                </w:tcPr>
                <w:p w14:paraId="1E01E34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978E8A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2.1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Date of birth </w:t>
                  </w:r>
                </w:p>
              </w:tc>
            </w:tr>
            <w:tr w:rsidR="00DA3E75" w:rsidRPr="000313F1" w14:paraId="373A99EB" w14:textId="77777777" w:rsidTr="00257E48">
              <w:tc>
                <w:tcPr>
                  <w:tcW w:w="2088" w:type="dxa"/>
                  <w:shd w:val="clear" w:color="auto" w:fill="auto"/>
                </w:tcPr>
                <w:p w14:paraId="15440B9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E7C725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Demographics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7BD492E3" w14:textId="77777777" w:rsidTr="00257E48">
              <w:tc>
                <w:tcPr>
                  <w:tcW w:w="2088" w:type="dxa"/>
                  <w:shd w:val="clear" w:color="auto" w:fill="auto"/>
                </w:tcPr>
                <w:p w14:paraId="5E2F960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29B533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of birth of the patient</w:t>
                  </w:r>
                </w:p>
              </w:tc>
            </w:tr>
            <w:tr w:rsidR="00DA3E75" w:rsidRPr="000313F1" w14:paraId="25F40935" w14:textId="77777777" w:rsidTr="00257E48">
              <w:tc>
                <w:tcPr>
                  <w:tcW w:w="2088" w:type="dxa"/>
                  <w:shd w:val="clear" w:color="auto" w:fill="auto"/>
                </w:tcPr>
                <w:p w14:paraId="2513FED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B25031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DD/MM/YYYY</w:t>
                  </w:r>
                </w:p>
              </w:tc>
            </w:tr>
            <w:tr w:rsidR="00DA3E75" w:rsidRPr="000313F1" w14:paraId="22A3F80E" w14:textId="77777777" w:rsidTr="00257E48">
              <w:tc>
                <w:tcPr>
                  <w:tcW w:w="2088" w:type="dxa"/>
                  <w:shd w:val="clear" w:color="auto" w:fill="auto"/>
                </w:tcPr>
                <w:p w14:paraId="1E12022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3E9927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Today's date minus 120 years &lt;= Date of Birth &lt;= today's date</w:t>
                  </w:r>
                </w:p>
              </w:tc>
            </w:tr>
            <w:tr w:rsidR="00DA3E75" w:rsidRPr="000313F1" w14:paraId="65E9DEA0" w14:textId="77777777" w:rsidTr="00257E48">
              <w:tc>
                <w:tcPr>
                  <w:tcW w:w="2088" w:type="dxa"/>
                  <w:shd w:val="clear" w:color="auto" w:fill="auto"/>
                </w:tcPr>
                <w:p w14:paraId="0770065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FB09FA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61D42D1F" w14:textId="77777777" w:rsidTr="00257E48">
              <w:tc>
                <w:tcPr>
                  <w:tcW w:w="2088" w:type="dxa"/>
                  <w:shd w:val="clear" w:color="auto" w:fill="auto"/>
                </w:tcPr>
                <w:p w14:paraId="580E7DD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EFF43A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</w:t>
                  </w:r>
                  <w:r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ie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nts</w:t>
                  </w:r>
                </w:p>
              </w:tc>
            </w:tr>
            <w:tr w:rsidR="00DA3E75" w:rsidRPr="000313F1" w14:paraId="55FBD9CE" w14:textId="77777777" w:rsidTr="00257E48">
              <w:tc>
                <w:tcPr>
                  <w:tcW w:w="2088" w:type="dxa"/>
                  <w:shd w:val="clear" w:color="auto" w:fill="auto"/>
                </w:tcPr>
                <w:p w14:paraId="23D3DFF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244018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None</w:t>
                  </w:r>
                </w:p>
              </w:tc>
            </w:tr>
          </w:tbl>
          <w:p w14:paraId="39DFA966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6496"/>
            </w:tblGrid>
            <w:tr w:rsidR="00DA3E75" w:rsidRPr="000313F1" w14:paraId="441D1301" w14:textId="77777777" w:rsidTr="00257E48">
              <w:tc>
                <w:tcPr>
                  <w:tcW w:w="2088" w:type="dxa"/>
                  <w:shd w:val="clear" w:color="auto" w:fill="auto"/>
                </w:tcPr>
                <w:p w14:paraId="547287A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8CB8E4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2.2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Sex</w:t>
                  </w:r>
                </w:p>
              </w:tc>
            </w:tr>
            <w:tr w:rsidR="00DA3E75" w:rsidRPr="000313F1" w14:paraId="50A3274A" w14:textId="77777777" w:rsidTr="00257E48">
              <w:tc>
                <w:tcPr>
                  <w:tcW w:w="2088" w:type="dxa"/>
                  <w:shd w:val="clear" w:color="auto" w:fill="auto"/>
                </w:tcPr>
                <w:p w14:paraId="2A6EDA7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9BFDD8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Demographics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4B882BF1" w14:textId="77777777" w:rsidTr="00257E48">
              <w:tc>
                <w:tcPr>
                  <w:tcW w:w="2088" w:type="dxa"/>
                  <w:shd w:val="clear" w:color="auto" w:fill="auto"/>
                </w:tcPr>
                <w:p w14:paraId="1E271D3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D98D74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The gender of a patient, as stated by the patient or the parent / carer</w:t>
                  </w:r>
                </w:p>
              </w:tc>
            </w:tr>
            <w:tr w:rsidR="00DA3E75" w:rsidRPr="000313F1" w14:paraId="78A7B566" w14:textId="77777777" w:rsidTr="00257E48">
              <w:tc>
                <w:tcPr>
                  <w:tcW w:w="2088" w:type="dxa"/>
                  <w:shd w:val="clear" w:color="auto" w:fill="auto"/>
                </w:tcPr>
                <w:p w14:paraId="420A924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A9A331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Alphanumeric an1 + options text; same as HSCIC</w:t>
                  </w:r>
                </w:p>
              </w:tc>
            </w:tr>
            <w:tr w:rsidR="00DA3E75" w:rsidRPr="000313F1" w14:paraId="559D1F99" w14:textId="77777777" w:rsidTr="00257E48">
              <w:tc>
                <w:tcPr>
                  <w:tcW w:w="2088" w:type="dxa"/>
                  <w:shd w:val="clear" w:color="auto" w:fill="auto"/>
                </w:tcPr>
                <w:p w14:paraId="54E7106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F6D0D1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One selection from options</w:t>
                  </w:r>
                </w:p>
              </w:tc>
            </w:tr>
            <w:tr w:rsidR="00DA3E75" w:rsidRPr="000313F1" w14:paraId="3A1FEBAF" w14:textId="77777777" w:rsidTr="00257E48">
              <w:tc>
                <w:tcPr>
                  <w:tcW w:w="2088" w:type="dxa"/>
                  <w:shd w:val="clear" w:color="auto" w:fill="auto"/>
                </w:tcPr>
                <w:p w14:paraId="07D2196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225890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Same as HSCIC:</w:t>
                  </w:r>
                </w:p>
                <w:p w14:paraId="150731C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1=Male</w:t>
                  </w:r>
                </w:p>
                <w:p w14:paraId="500E784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2=Female</w:t>
                  </w:r>
                </w:p>
                <w:p w14:paraId="562886A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3=Indeterminate (unable to be classified as either male or female)</w:t>
                  </w:r>
                </w:p>
                <w:p w14:paraId="6BC3304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X=not recorded</w:t>
                  </w:r>
                </w:p>
              </w:tc>
            </w:tr>
            <w:tr w:rsidR="00DA3E75" w:rsidRPr="000313F1" w14:paraId="777FB461" w14:textId="77777777" w:rsidTr="00257E48">
              <w:tc>
                <w:tcPr>
                  <w:tcW w:w="2088" w:type="dxa"/>
                  <w:shd w:val="clear" w:color="auto" w:fill="auto"/>
                </w:tcPr>
                <w:p w14:paraId="75A174F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E10D9C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</w:t>
                  </w:r>
                </w:p>
              </w:tc>
            </w:tr>
            <w:tr w:rsidR="00DA3E75" w:rsidRPr="000313F1" w14:paraId="1F799C09" w14:textId="77777777" w:rsidTr="00257E48">
              <w:tc>
                <w:tcPr>
                  <w:tcW w:w="2088" w:type="dxa"/>
                  <w:shd w:val="clear" w:color="auto" w:fill="auto"/>
                </w:tcPr>
                <w:p w14:paraId="7937EE9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1C7F7C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None</w:t>
                  </w:r>
                </w:p>
              </w:tc>
            </w:tr>
          </w:tbl>
          <w:p w14:paraId="1763B9CC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6496"/>
            </w:tblGrid>
            <w:tr w:rsidR="00DA3E75" w:rsidRPr="000313F1" w14:paraId="1B0E722C" w14:textId="77777777" w:rsidTr="00257E48">
              <w:tc>
                <w:tcPr>
                  <w:tcW w:w="2088" w:type="dxa"/>
                  <w:shd w:val="clear" w:color="auto" w:fill="auto"/>
                </w:tcPr>
                <w:p w14:paraId="67DB873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E0684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3.1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ILAR sub-type </w:t>
                  </w:r>
                </w:p>
              </w:tc>
            </w:tr>
            <w:tr w:rsidR="00DA3E75" w:rsidRPr="000313F1" w14:paraId="6508C50F" w14:textId="77777777" w:rsidTr="00257E48">
              <w:tc>
                <w:tcPr>
                  <w:tcW w:w="2088" w:type="dxa"/>
                  <w:shd w:val="clear" w:color="auto" w:fill="auto"/>
                </w:tcPr>
                <w:p w14:paraId="143EC2C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6C3EA8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Diagnosis </w:t>
                  </w:r>
                </w:p>
              </w:tc>
            </w:tr>
            <w:tr w:rsidR="00DA3E75" w:rsidRPr="000313F1" w14:paraId="4BFB2098" w14:textId="77777777" w:rsidTr="00257E48">
              <w:tc>
                <w:tcPr>
                  <w:tcW w:w="2088" w:type="dxa"/>
                  <w:shd w:val="clear" w:color="auto" w:fill="auto"/>
                </w:tcPr>
                <w:p w14:paraId="1C7CBB0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81EADB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Sub-groups of juvenile idiopathic arthritis, categorised according to the International League of Associations for Rheumatology (ILAR) criteria and as assigned by the clinician.</w:t>
                  </w:r>
                </w:p>
              </w:tc>
            </w:tr>
            <w:tr w:rsidR="00DA3E75" w:rsidRPr="000313F1" w14:paraId="63343BA6" w14:textId="77777777" w:rsidTr="00257E48">
              <w:tc>
                <w:tcPr>
                  <w:tcW w:w="2088" w:type="dxa"/>
                  <w:shd w:val="clear" w:color="auto" w:fill="auto"/>
                </w:tcPr>
                <w:p w14:paraId="7C1E3C4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EFAB66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Integer max n2 + options text</w:t>
                  </w:r>
                </w:p>
              </w:tc>
            </w:tr>
            <w:tr w:rsidR="00DA3E75" w:rsidRPr="000313F1" w14:paraId="6AC679E0" w14:textId="77777777" w:rsidTr="00257E48">
              <w:tc>
                <w:tcPr>
                  <w:tcW w:w="2088" w:type="dxa"/>
                  <w:shd w:val="clear" w:color="auto" w:fill="auto"/>
                </w:tcPr>
                <w:p w14:paraId="65E12BE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A5E9D5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One selection from options</w:t>
                  </w:r>
                </w:p>
              </w:tc>
            </w:tr>
            <w:tr w:rsidR="00DA3E75" w:rsidRPr="000313F1" w14:paraId="1ECFD7A4" w14:textId="77777777" w:rsidTr="00257E48">
              <w:tc>
                <w:tcPr>
                  <w:tcW w:w="2088" w:type="dxa"/>
                  <w:shd w:val="clear" w:color="auto" w:fill="auto"/>
                </w:tcPr>
                <w:p w14:paraId="5B3E88D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913E9A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 = Systemic arthritis</w:t>
                  </w:r>
                </w:p>
                <w:p w14:paraId="5BF6C3A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 = Oligoarthritis, persistent</w:t>
                  </w:r>
                </w:p>
                <w:p w14:paraId="24BD4C7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 = Oligoarthritis, extended</w:t>
                  </w:r>
                </w:p>
                <w:p w14:paraId="0D2B46C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4 = Polyarthritis, RF Negative</w:t>
                  </w:r>
                </w:p>
                <w:p w14:paraId="5047EA9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5 = Polyarthritis, RF Positive</w:t>
                  </w:r>
                </w:p>
                <w:p w14:paraId="71FF343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6 = Psoriatic arthritis</w:t>
                  </w:r>
                </w:p>
                <w:p w14:paraId="6683E76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7 = Enthesitis Related Arthritis</w:t>
                  </w:r>
                </w:p>
                <w:p w14:paraId="6D50E26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8 = Undifferentiated arthritis</w:t>
                  </w:r>
                </w:p>
                <w:p w14:paraId="530BA6D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9 = Diagnosis unclear / classification pending</w:t>
                  </w:r>
                </w:p>
                <w:p w14:paraId="010D9E1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10 = Diagnosis other than JIA (e.g. now lupus)</w:t>
                  </w:r>
                </w:p>
                <w:p w14:paraId="0276B37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99 = Not recorded</w:t>
                  </w:r>
                </w:p>
              </w:tc>
            </w:tr>
            <w:tr w:rsidR="00DA3E75" w:rsidRPr="000313F1" w14:paraId="00A23AB7" w14:textId="77777777" w:rsidTr="00257E48">
              <w:tc>
                <w:tcPr>
                  <w:tcW w:w="2088" w:type="dxa"/>
                  <w:shd w:val="clear" w:color="auto" w:fill="auto"/>
                </w:tcPr>
                <w:p w14:paraId="269073C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EB63F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 at first visit; and at follow-up where clinically indicated (if any new clinical changes present)</w:t>
                  </w:r>
                </w:p>
              </w:tc>
            </w:tr>
            <w:tr w:rsidR="00DA3E75" w:rsidRPr="000313F1" w14:paraId="3C23988F" w14:textId="77777777" w:rsidTr="00257E48">
              <w:tc>
                <w:tcPr>
                  <w:tcW w:w="2088" w:type="dxa"/>
                  <w:shd w:val="clear" w:color="auto" w:fill="auto"/>
                </w:tcPr>
                <w:p w14:paraId="6AB3316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77AC6A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None</w:t>
                  </w:r>
                </w:p>
              </w:tc>
            </w:tr>
          </w:tbl>
          <w:p w14:paraId="3CA08017" w14:textId="77777777" w:rsidR="00DA3E75" w:rsidRPr="00BE3542" w:rsidRDefault="00DA3E75" w:rsidP="00DA3E75">
            <w:pPr>
              <w:spacing w:before="0" w:after="0" w:line="276" w:lineRule="auto"/>
              <w:jc w:val="both"/>
              <w:rPr>
                <w:rFonts w:eastAsia="SimSun" w:cs="Calibri"/>
                <w:b/>
                <w:kern w:val="1"/>
                <w:lang w:eastAsia="ar-SA"/>
              </w:rPr>
            </w:pPr>
          </w:p>
          <w:p w14:paraId="745EB989" w14:textId="77777777" w:rsidR="00DA3E75" w:rsidRDefault="00DA3E75" w:rsidP="00DA3E75">
            <w:pPr>
              <w:spacing w:before="0" w:after="0" w:line="276" w:lineRule="auto"/>
              <w:jc w:val="both"/>
              <w:rPr>
                <w:rFonts w:eastAsia="SimSun" w:cs="Calibri"/>
                <w:kern w:val="1"/>
                <w:lang w:eastAsia="ar-SA"/>
              </w:rPr>
            </w:pPr>
            <w:r w:rsidRPr="00BE3542">
              <w:rPr>
                <w:rFonts w:eastAsia="SimSun" w:cs="Calibri"/>
                <w:b/>
                <w:kern w:val="1"/>
                <w:lang w:eastAsia="ar-SA"/>
              </w:rPr>
              <w:t>Medication data items 4.1 – 4.8</w:t>
            </w:r>
            <w:r w:rsidRPr="00BE3542">
              <w:rPr>
                <w:rFonts w:eastAsia="SimSun" w:cs="Calibri"/>
                <w:kern w:val="1"/>
                <w:lang w:eastAsia="ar-SA"/>
              </w:rPr>
              <w:t xml:space="preserve"> will be collected together for each prescribed anti-rheumatic medication, including injected steroids and excluding uveitis medication.  </w:t>
            </w:r>
          </w:p>
          <w:p w14:paraId="7100AC09" w14:textId="77777777" w:rsidR="00DA3E75" w:rsidRPr="00BE3542" w:rsidRDefault="00DA3E75" w:rsidP="00DA3E75">
            <w:pPr>
              <w:spacing w:before="0" w:after="0" w:line="276" w:lineRule="auto"/>
              <w:jc w:val="both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6575"/>
            </w:tblGrid>
            <w:tr w:rsidR="00DA3E75" w:rsidRPr="000313F1" w14:paraId="10F8F067" w14:textId="77777777" w:rsidTr="00257E48">
              <w:tc>
                <w:tcPr>
                  <w:tcW w:w="1909" w:type="dxa"/>
                  <w:shd w:val="clear" w:color="auto" w:fill="auto"/>
                </w:tcPr>
                <w:p w14:paraId="41D4CB6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1B8D260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4.1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Medication name </w:t>
                  </w:r>
                </w:p>
              </w:tc>
            </w:tr>
            <w:tr w:rsidR="00DA3E75" w:rsidRPr="000313F1" w14:paraId="0E8243EF" w14:textId="77777777" w:rsidTr="00257E48">
              <w:tc>
                <w:tcPr>
                  <w:tcW w:w="1909" w:type="dxa"/>
                  <w:shd w:val="clear" w:color="auto" w:fill="auto"/>
                </w:tcPr>
                <w:p w14:paraId="392B5DA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4FB5DA3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Medication for JIA inc. Steroids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3D0D46DA" w14:textId="77777777" w:rsidTr="00257E48">
              <w:tc>
                <w:tcPr>
                  <w:tcW w:w="1909" w:type="dxa"/>
                  <w:shd w:val="clear" w:color="auto" w:fill="auto"/>
                </w:tcPr>
                <w:p w14:paraId="3674DF4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3CA643C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Generic and associated trade name(s) of anti-rheumatic drugs that the patient has been prescribed and / or is taking regularly.  </w:t>
                  </w:r>
                </w:p>
                <w:p w14:paraId="5183818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Includes injected steroids and over the counter anti-rheumatic medication; excludes uveitis medication.</w:t>
                  </w:r>
                </w:p>
              </w:tc>
            </w:tr>
            <w:tr w:rsidR="00DA3E75" w:rsidRPr="000313F1" w14:paraId="35B7CAF4" w14:textId="77777777" w:rsidTr="00257E48">
              <w:tc>
                <w:tcPr>
                  <w:tcW w:w="1909" w:type="dxa"/>
                  <w:shd w:val="clear" w:color="auto" w:fill="auto"/>
                </w:tcPr>
                <w:p w14:paraId="4163EA1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3119615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Integer max n2 plus options text</w:t>
                  </w:r>
                </w:p>
              </w:tc>
            </w:tr>
            <w:tr w:rsidR="00DA3E75" w:rsidRPr="000313F1" w14:paraId="1EF37679" w14:textId="77777777" w:rsidTr="00257E48">
              <w:tc>
                <w:tcPr>
                  <w:tcW w:w="1909" w:type="dxa"/>
                  <w:shd w:val="clear" w:color="auto" w:fill="auto"/>
                </w:tcPr>
                <w:p w14:paraId="66F1BAA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62923B2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One selection from options ( to be updated at the start of the audit)</w:t>
                  </w:r>
                </w:p>
              </w:tc>
            </w:tr>
            <w:tr w:rsidR="00DA3E75" w:rsidRPr="000313F1" w14:paraId="4096A4C0" w14:textId="77777777" w:rsidTr="00257E48">
              <w:tc>
                <w:tcPr>
                  <w:tcW w:w="1909" w:type="dxa"/>
                  <w:shd w:val="clear" w:color="auto" w:fill="auto"/>
                </w:tcPr>
                <w:p w14:paraId="7D14C1B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2059824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 xml:space="preserve">The following list 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  <w:t xml:space="preserve">of relevant Drug Types and Medication Names 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 xml:space="preserve">requires inclusion of trade names, including for </w:t>
                  </w:r>
                  <w:proofErr w:type="spellStart"/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>biosimilars</w:t>
                  </w:r>
                  <w:proofErr w:type="spellEnd"/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>.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  <w:tab/>
                  </w:r>
                </w:p>
                <w:p w14:paraId="24E86338" w14:textId="77777777" w:rsidR="00DA3E75" w:rsidRDefault="00DA3E75" w:rsidP="00257E48">
                  <w:pPr>
                    <w:numPr>
                      <w:ilvl w:val="0"/>
                      <w:numId w:val="11"/>
                    </w:numPr>
                    <w:suppressAutoHyphens/>
                    <w:spacing w:before="100" w:beforeAutospacing="1" w:after="200" w:line="276" w:lineRule="auto"/>
                    <w:ind w:left="1440" w:hanging="834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NSAIDs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(Non-steroidal Anti-inflammatory Drugs) – [Ibuprofen(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Brufen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ibuprofen,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Arthrofen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Ebufac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Rimafen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Calprofen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Feverfen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Nurofen,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Brufen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Retard), diclofenac sodium(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voltarol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Diclomax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SR,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Diclomax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Retard,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Motifene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 , diclofenac potassium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Voltarol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Rapid), indomethacin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Indometacin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Indolar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SR,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Pardelprin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piroxicam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Piroxicam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Feldene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naproxen (Naproxen, Naprosyn), meloxicam (meloxicam), other – please specify] </w:t>
                  </w:r>
                </w:p>
                <w:p w14:paraId="02332B5F" w14:textId="77777777" w:rsidR="00DA3E75" w:rsidRDefault="00DA3E75" w:rsidP="00257E48">
                  <w:pPr>
                    <w:numPr>
                      <w:ilvl w:val="0"/>
                      <w:numId w:val="11"/>
                    </w:numPr>
                    <w:suppressAutoHyphens/>
                    <w:spacing w:before="100" w:beforeAutospacing="1" w:after="200" w:line="276" w:lineRule="auto"/>
                    <w:ind w:left="1440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Corticosteroids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[Prednisolone (prednisolone,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Deltacortril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Pred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Forte,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Predsol,Minims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prednisolone sodium phosphate), methylprednisolone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Medrone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Solu-Medrone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Dep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o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medrone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 Triamcinolone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hexac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e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tonide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lederlon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Triamcinolone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acetonide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Kenalog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Adcortyl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methylprednisolone acetate (Depo-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Medrone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, Depo-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Medrone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with Lidocaine), hydrocortisone (Hydrocortisone,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Canesten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HC,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Dioderm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Mildioson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Alphaderm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Canesten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HC,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Daktacort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Fucidin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H,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Nystaform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-HC, Terra-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Cortril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Timodine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 other – please specify]</w:t>
                  </w:r>
                </w:p>
                <w:p w14:paraId="00138EB1" w14:textId="77777777" w:rsidR="00DA3E75" w:rsidRDefault="00DA3E75" w:rsidP="00257E48">
                  <w:pPr>
                    <w:numPr>
                      <w:ilvl w:val="0"/>
                      <w:numId w:val="11"/>
                    </w:numPr>
                    <w:suppressAutoHyphens/>
                    <w:spacing w:before="100" w:beforeAutospacing="1" w:after="200" w:line="276" w:lineRule="auto"/>
                    <w:ind w:left="1440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DMARDS 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(Disease Modifying Anti- Rheumatic Drugs) </w:t>
                  </w:r>
                </w:p>
                <w:p w14:paraId="0955D21B" w14:textId="77777777" w:rsidR="00DA3E75" w:rsidRDefault="00DA3E75" w:rsidP="00257E48">
                  <w:pPr>
                    <w:numPr>
                      <w:ilvl w:val="1"/>
                      <w:numId w:val="11"/>
                    </w:numPr>
                    <w:suppressAutoHyphens/>
                    <w:spacing w:before="100" w:beforeAutospacing="1" w:after="200" w:line="276" w:lineRule="auto"/>
                    <w:ind w:left="2160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Synthetic DMARDs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[includes –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methotrexate (methotrexate,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Metoject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hydroxychloroquine (Hydroxychloroquine,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Quinoric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Plaquenil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sulfasalazine (Sulfasalazine,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Salazopyrin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azathioprine (Azathioprine, Imuran), chloroquine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Avloclor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Malarivon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Nivaquine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mycophenolate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mofetil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Arzip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cellcept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leflunomide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leflunomide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Arava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cyclophosphamide (Cyclophosphamide),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ciclosporin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ciclosporin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capimune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capsorin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Deximiune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Neoral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Sandimun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other – please specify] </w:t>
                  </w:r>
                </w:p>
                <w:p w14:paraId="3C6A09F4" w14:textId="77777777" w:rsidR="00DA3E75" w:rsidRDefault="00DA3E75" w:rsidP="00257E48">
                  <w:pPr>
                    <w:numPr>
                      <w:ilvl w:val="1"/>
                      <w:numId w:val="11"/>
                    </w:numPr>
                    <w:suppressAutoHyphens/>
                    <w:spacing w:before="100" w:beforeAutospacing="1" w:after="200" w:line="276" w:lineRule="auto"/>
                    <w:ind w:left="2160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Biological DMARDs (licensed and unlicensed) 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[includes –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anakinra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Kineret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infliximab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Remicade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biosimilar Infliximab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Remsima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Inflectra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etanercept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(Enbrel), adalimumab(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Humira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rituximab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MabThera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abatacept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Orencia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), tocilizumab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RoActemra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 xml:space="preserve">),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Certolizumab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Pegol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(</w:t>
                  </w:r>
                  <w:proofErr w:type="spellStart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Cimzia</w:t>
                  </w:r>
                  <w:proofErr w:type="spellEnd"/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)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, other – please specify].</w:t>
                  </w:r>
                </w:p>
                <w:p w14:paraId="4B0CAEB1" w14:textId="77777777" w:rsidR="00DA3E75" w:rsidRDefault="00DA3E75" w:rsidP="00257E48">
                  <w:pPr>
                    <w:numPr>
                      <w:ilvl w:val="0"/>
                      <w:numId w:val="10"/>
                    </w:numPr>
                    <w:suppressAutoHyphens/>
                    <w:spacing w:before="100" w:beforeAutospacing="1" w:after="200" w:line="276" w:lineRule="auto"/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Others</w:t>
                  </w:r>
                </w:p>
              </w:tc>
            </w:tr>
            <w:tr w:rsidR="00DA3E75" w:rsidRPr="000313F1" w14:paraId="313761D8" w14:textId="77777777" w:rsidTr="00257E48">
              <w:tc>
                <w:tcPr>
                  <w:tcW w:w="1909" w:type="dxa"/>
                  <w:shd w:val="clear" w:color="auto" w:fill="auto"/>
                </w:tcPr>
                <w:p w14:paraId="6E3B3B8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Collection: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7167ABD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all visits.</w:t>
                  </w:r>
                </w:p>
              </w:tc>
            </w:tr>
            <w:tr w:rsidR="00DA3E75" w:rsidRPr="000313F1" w14:paraId="3F557303" w14:textId="77777777" w:rsidTr="00257E48">
              <w:tc>
                <w:tcPr>
                  <w:tcW w:w="1909" w:type="dxa"/>
                  <w:shd w:val="clear" w:color="auto" w:fill="auto"/>
                </w:tcPr>
                <w:p w14:paraId="34B16B1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6613" w:type="dxa"/>
                  <w:shd w:val="clear" w:color="auto" w:fill="auto"/>
                </w:tcPr>
                <w:p w14:paraId="15673AF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Drug type (NSAIDS, corticosteroids, synthetic DMARDS, biological DMARDS, others)</w:t>
                  </w:r>
                </w:p>
                <w:p w14:paraId="344DB9C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'Other – please specify' text fields for corticosteroids and synthetic and biologic DMARDs</w:t>
                  </w:r>
                </w:p>
                <w:p w14:paraId="24DCA29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</w:p>
              </w:tc>
            </w:tr>
          </w:tbl>
          <w:p w14:paraId="4C2A07DD" w14:textId="77777777" w:rsidR="00DA3E75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34BD1E9B" w14:textId="77777777" w:rsidTr="00257E48">
              <w:tc>
                <w:tcPr>
                  <w:tcW w:w="2088" w:type="dxa"/>
                  <w:shd w:val="clear" w:color="auto" w:fill="auto"/>
                </w:tcPr>
                <w:p w14:paraId="037C97F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DDE505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4.2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Route </w:t>
                  </w:r>
                </w:p>
              </w:tc>
            </w:tr>
            <w:tr w:rsidR="00DA3E75" w:rsidRPr="000313F1" w14:paraId="66B9819E" w14:textId="77777777" w:rsidTr="00257E48">
              <w:tc>
                <w:tcPr>
                  <w:tcW w:w="2088" w:type="dxa"/>
                  <w:shd w:val="clear" w:color="auto" w:fill="auto"/>
                </w:tcPr>
                <w:p w14:paraId="564BE39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8671C6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Medication </w:t>
                  </w:r>
                </w:p>
              </w:tc>
            </w:tr>
            <w:tr w:rsidR="00DA3E75" w:rsidRPr="000313F1" w14:paraId="18FDC759" w14:textId="77777777" w:rsidTr="00257E48">
              <w:tc>
                <w:tcPr>
                  <w:tcW w:w="2088" w:type="dxa"/>
                  <w:shd w:val="clear" w:color="auto" w:fill="auto"/>
                </w:tcPr>
                <w:p w14:paraId="75AE814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2A397A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Route of administration of the prescribed medication, including injected steroids.  Not collected for uveitis treatment and over the counter medication.</w:t>
                  </w:r>
                </w:p>
              </w:tc>
            </w:tr>
            <w:tr w:rsidR="00DA3E75" w:rsidRPr="000313F1" w14:paraId="3ADEF52D" w14:textId="77777777" w:rsidTr="00257E48">
              <w:tc>
                <w:tcPr>
                  <w:tcW w:w="2088" w:type="dxa"/>
                  <w:shd w:val="clear" w:color="auto" w:fill="auto"/>
                </w:tcPr>
                <w:p w14:paraId="5AD5677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7EF1AA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Integer max n1 + options text</w:t>
                  </w:r>
                </w:p>
              </w:tc>
            </w:tr>
            <w:tr w:rsidR="00DA3E75" w:rsidRPr="000313F1" w14:paraId="3E4C9058" w14:textId="77777777" w:rsidTr="00257E48">
              <w:tc>
                <w:tcPr>
                  <w:tcW w:w="2088" w:type="dxa"/>
                  <w:shd w:val="clear" w:color="auto" w:fill="auto"/>
                </w:tcPr>
                <w:p w14:paraId="16709E2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96F4F9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One selection from options</w:t>
                  </w:r>
                </w:p>
              </w:tc>
            </w:tr>
            <w:tr w:rsidR="00DA3E75" w:rsidRPr="000313F1" w14:paraId="25A181CB" w14:textId="77777777" w:rsidTr="00257E48">
              <w:tc>
                <w:tcPr>
                  <w:tcW w:w="2088" w:type="dxa"/>
                  <w:shd w:val="clear" w:color="auto" w:fill="auto"/>
                </w:tcPr>
                <w:p w14:paraId="1A4A66F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35E151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1=Oral / PO</w:t>
                  </w:r>
                </w:p>
                <w:p w14:paraId="3B5CB02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2=Sub-cutaneous / SC</w:t>
                  </w:r>
                </w:p>
                <w:p w14:paraId="6DDED85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3=Intra-muscular / IM</w:t>
                  </w:r>
                </w:p>
                <w:p w14:paraId="191DFAA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4=Intra-venous / IV</w:t>
                  </w:r>
                </w:p>
                <w:p w14:paraId="2E251D4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5=Intra-articular / IA</w:t>
                  </w:r>
                </w:p>
                <w:p w14:paraId="60DFF88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6=Intraocular</w:t>
                  </w:r>
                </w:p>
                <w:p w14:paraId="0B4DB8B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7=Other (please specify)</w:t>
                  </w:r>
                </w:p>
                <w:p w14:paraId="3FB5343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8=Not specified</w:t>
                  </w:r>
                </w:p>
              </w:tc>
            </w:tr>
            <w:tr w:rsidR="00DA3E75" w:rsidRPr="000313F1" w14:paraId="4624613F" w14:textId="77777777" w:rsidTr="00257E48">
              <w:tc>
                <w:tcPr>
                  <w:tcW w:w="2088" w:type="dxa"/>
                  <w:shd w:val="clear" w:color="auto" w:fill="auto"/>
                </w:tcPr>
                <w:p w14:paraId="3FFD11B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A9DE34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all visits where a decision to treat with prescribed anti-rheumatic drugs is made or there is a change to an existing treatment.</w:t>
                  </w:r>
                </w:p>
              </w:tc>
            </w:tr>
            <w:tr w:rsidR="00DA3E75" w:rsidRPr="000313F1" w14:paraId="762E53EB" w14:textId="77777777" w:rsidTr="00257E48">
              <w:tc>
                <w:tcPr>
                  <w:tcW w:w="2088" w:type="dxa"/>
                  <w:shd w:val="clear" w:color="auto" w:fill="auto"/>
                </w:tcPr>
                <w:p w14:paraId="7CB39AE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14A9B2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'Other – please specify' text.</w:t>
                  </w:r>
                </w:p>
              </w:tc>
            </w:tr>
          </w:tbl>
          <w:p w14:paraId="6A566624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53"/>
              <w:gridCol w:w="6419"/>
            </w:tblGrid>
            <w:tr w:rsidR="00DA3E75" w:rsidRPr="000313F1" w14:paraId="080490F4" w14:textId="77777777" w:rsidTr="00257E48">
              <w:tc>
                <w:tcPr>
                  <w:tcW w:w="2088" w:type="dxa"/>
                  <w:shd w:val="clear" w:color="auto" w:fill="auto"/>
                </w:tcPr>
                <w:p w14:paraId="0F99520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07EC1C41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6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6"/>
                    </w:rPr>
                    <w:t xml:space="preserve">4.3 </w:t>
                  </w:r>
                  <w:r w:rsidRPr="000313F1">
                    <w:rPr>
                      <w:rFonts w:eastAsia="Times New Roman" w:cs="Times New Roman"/>
                      <w:b/>
                      <w:bCs/>
                      <w:sz w:val="18"/>
                      <w:szCs w:val="26"/>
                    </w:rPr>
                    <w:t>Did the decision to treat with steroid injection specify a dedicated Paediatric GA list?</w:t>
                  </w:r>
                </w:p>
              </w:tc>
            </w:tr>
            <w:tr w:rsidR="00DA3E75" w:rsidRPr="000313F1" w14:paraId="10A88434" w14:textId="77777777" w:rsidTr="00257E48">
              <w:tc>
                <w:tcPr>
                  <w:tcW w:w="2088" w:type="dxa"/>
                  <w:shd w:val="clear" w:color="auto" w:fill="auto"/>
                </w:tcPr>
                <w:p w14:paraId="3239A1F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807DCA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Medication</w:t>
                  </w:r>
                </w:p>
              </w:tc>
            </w:tr>
            <w:tr w:rsidR="00DA3E75" w:rsidRPr="000313F1" w14:paraId="41BA7678" w14:textId="77777777" w:rsidTr="00257E48">
              <w:tc>
                <w:tcPr>
                  <w:tcW w:w="2088" w:type="dxa"/>
                  <w:shd w:val="clear" w:color="auto" w:fill="auto"/>
                </w:tcPr>
                <w:p w14:paraId="2BE485B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8E9F07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Record of whether the decision to treat with steroid injection specified a dedicated paediatric general anaethesia list.</w:t>
                  </w:r>
                </w:p>
              </w:tc>
            </w:tr>
            <w:tr w:rsidR="00DA3E75" w:rsidRPr="000313F1" w14:paraId="4310B5C8" w14:textId="77777777" w:rsidTr="00257E48">
              <w:tc>
                <w:tcPr>
                  <w:tcW w:w="2088" w:type="dxa"/>
                  <w:shd w:val="clear" w:color="auto" w:fill="auto"/>
                </w:tcPr>
                <w:p w14:paraId="295FBBD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8B56C8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Integer max n1 plus options text</w:t>
                  </w:r>
                </w:p>
              </w:tc>
            </w:tr>
            <w:tr w:rsidR="00DA3E75" w:rsidRPr="000313F1" w14:paraId="43E9DC5D" w14:textId="77777777" w:rsidTr="00257E48">
              <w:tc>
                <w:tcPr>
                  <w:tcW w:w="2088" w:type="dxa"/>
                  <w:shd w:val="clear" w:color="auto" w:fill="auto"/>
                </w:tcPr>
                <w:p w14:paraId="731A8B7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C65AEA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One selection from options</w:t>
                  </w:r>
                </w:p>
              </w:tc>
            </w:tr>
            <w:tr w:rsidR="00DA3E75" w:rsidRPr="000313F1" w14:paraId="6C41DDD9" w14:textId="77777777" w:rsidTr="00257E48">
              <w:tc>
                <w:tcPr>
                  <w:tcW w:w="2088" w:type="dxa"/>
                  <w:shd w:val="clear" w:color="auto" w:fill="auto"/>
                </w:tcPr>
                <w:p w14:paraId="7DB7AF4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0ACB37C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0=No</w:t>
                  </w:r>
                </w:p>
                <w:p w14:paraId="31281ED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1=Yes</w:t>
                  </w:r>
                </w:p>
                <w:p w14:paraId="6B35065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2= Not known</w:t>
                  </w:r>
                </w:p>
              </w:tc>
            </w:tr>
            <w:tr w:rsidR="00DA3E75" w:rsidRPr="000313F1" w14:paraId="158995BD" w14:textId="77777777" w:rsidTr="00257E48">
              <w:tc>
                <w:tcPr>
                  <w:tcW w:w="2088" w:type="dxa"/>
                  <w:shd w:val="clear" w:color="auto" w:fill="auto"/>
                </w:tcPr>
                <w:p w14:paraId="35E8B35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B35AF0F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All patients receving steroid treatment</w:t>
                  </w:r>
                </w:p>
              </w:tc>
            </w:tr>
            <w:tr w:rsidR="00DA3E75" w:rsidRPr="000313F1" w14:paraId="68BB1C03" w14:textId="77777777" w:rsidTr="00257E48">
              <w:tc>
                <w:tcPr>
                  <w:tcW w:w="2088" w:type="dxa"/>
                  <w:shd w:val="clear" w:color="auto" w:fill="auto"/>
                </w:tcPr>
                <w:p w14:paraId="5A422B7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78AF3E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6D2E830B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6494"/>
            </w:tblGrid>
            <w:tr w:rsidR="00DA3E75" w:rsidRPr="000313F1" w14:paraId="57FAB37E" w14:textId="77777777" w:rsidTr="00257E48">
              <w:tc>
                <w:tcPr>
                  <w:tcW w:w="2088" w:type="dxa"/>
                  <w:shd w:val="clear" w:color="auto" w:fill="auto"/>
                </w:tcPr>
                <w:p w14:paraId="2C6622A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2"/>
                      <w:szCs w:val="22"/>
                      <w:lang w:eastAsia="ar-SA"/>
                    </w:rPr>
                    <w:br w:type="page"/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54D0D0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4.4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Date of decision to treat or change treatment </w:t>
                  </w:r>
                </w:p>
              </w:tc>
            </w:tr>
            <w:tr w:rsidR="00DA3E75" w:rsidRPr="000313F1" w14:paraId="01D663B6" w14:textId="77777777" w:rsidTr="00257E48">
              <w:tc>
                <w:tcPr>
                  <w:tcW w:w="2088" w:type="dxa"/>
                  <w:shd w:val="clear" w:color="auto" w:fill="auto"/>
                </w:tcPr>
                <w:p w14:paraId="47C4C7B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32E49E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Medication for JIA inc. Steroids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78B01C73" w14:textId="77777777" w:rsidTr="00257E48">
              <w:tc>
                <w:tcPr>
                  <w:tcW w:w="2088" w:type="dxa"/>
                  <w:shd w:val="clear" w:color="auto" w:fill="auto"/>
                </w:tcPr>
                <w:p w14:paraId="18BBFE7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F1D90F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Date of decision to treat with prescribed anti-rheumatic medication, or decision to change the dose and / or frequency and / or route of existing anti-rheumatic medication. </w:t>
                  </w:r>
                </w:p>
                <w:p w14:paraId="2C4F48F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Includes injected steroids but excludes uveitis treatment and over the counter medication.</w:t>
                  </w:r>
                </w:p>
              </w:tc>
            </w:tr>
            <w:tr w:rsidR="00DA3E75" w:rsidRPr="000313F1" w14:paraId="50CE7A26" w14:textId="77777777" w:rsidTr="00257E48">
              <w:tc>
                <w:tcPr>
                  <w:tcW w:w="2088" w:type="dxa"/>
                  <w:shd w:val="clear" w:color="auto" w:fill="auto"/>
                </w:tcPr>
                <w:p w14:paraId="1740625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C0A438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DD/MM/YYYY. Where day and / or month is unknown, put '01' in the relevant field(s); if year is unknown, do not complete this data item.</w:t>
                  </w:r>
                </w:p>
              </w:tc>
            </w:tr>
            <w:tr w:rsidR="00DA3E75" w:rsidRPr="000313F1" w14:paraId="61FCF264" w14:textId="77777777" w:rsidTr="00257E48">
              <w:tc>
                <w:tcPr>
                  <w:tcW w:w="2088" w:type="dxa"/>
                  <w:shd w:val="clear" w:color="auto" w:fill="auto"/>
                </w:tcPr>
                <w:p w14:paraId="1C30DC4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98016F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of Diagnosis &lt;= Date of Decision to Treat or Change Treatment &lt;= today's date</w:t>
                  </w:r>
                </w:p>
              </w:tc>
            </w:tr>
            <w:tr w:rsidR="00DA3E75" w:rsidRPr="000313F1" w14:paraId="4D539E71" w14:textId="77777777" w:rsidTr="00257E48">
              <w:tc>
                <w:tcPr>
                  <w:tcW w:w="2088" w:type="dxa"/>
                  <w:shd w:val="clear" w:color="auto" w:fill="auto"/>
                </w:tcPr>
                <w:p w14:paraId="3FEBD4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53780C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369E38D5" w14:textId="77777777" w:rsidTr="00257E48">
              <w:tc>
                <w:tcPr>
                  <w:tcW w:w="2088" w:type="dxa"/>
                  <w:shd w:val="clear" w:color="auto" w:fill="auto"/>
                </w:tcPr>
                <w:p w14:paraId="1BF23A9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6BE1E5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all visits where a decision to treat with prescribed anti-rheumatic drugs is made.</w:t>
                  </w:r>
                </w:p>
              </w:tc>
            </w:tr>
            <w:tr w:rsidR="00DA3E75" w:rsidRPr="000313F1" w14:paraId="7849938F" w14:textId="77777777" w:rsidTr="00257E48">
              <w:tc>
                <w:tcPr>
                  <w:tcW w:w="2088" w:type="dxa"/>
                  <w:shd w:val="clear" w:color="auto" w:fill="auto"/>
                </w:tcPr>
                <w:p w14:paraId="6EF725A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1A6D906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Date treatment started</w:t>
                  </w:r>
                </w:p>
              </w:tc>
            </w:tr>
          </w:tbl>
          <w:p w14:paraId="39AED47A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51"/>
              <w:gridCol w:w="6421"/>
            </w:tblGrid>
            <w:tr w:rsidR="00DA3E75" w:rsidRPr="000313F1" w14:paraId="72940B89" w14:textId="77777777" w:rsidTr="00257E48">
              <w:tc>
                <w:tcPr>
                  <w:tcW w:w="2088" w:type="dxa"/>
                  <w:shd w:val="clear" w:color="auto" w:fill="auto"/>
                </w:tcPr>
                <w:p w14:paraId="031A2C0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lastRenderedPageBreak/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E16FA7B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5.1 </w:t>
                  </w: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Clinic type</w:t>
                  </w:r>
                </w:p>
              </w:tc>
            </w:tr>
            <w:tr w:rsidR="00DA3E75" w:rsidRPr="000313F1" w14:paraId="1711A3F9" w14:textId="77777777" w:rsidTr="00257E48">
              <w:tc>
                <w:tcPr>
                  <w:tcW w:w="2088" w:type="dxa"/>
                  <w:shd w:val="clear" w:color="auto" w:fill="auto"/>
                </w:tcPr>
                <w:p w14:paraId="348B893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81C0C5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Clinic organistation </w:t>
                  </w:r>
                </w:p>
              </w:tc>
            </w:tr>
            <w:tr w:rsidR="00DA3E75" w:rsidRPr="000313F1" w14:paraId="72817415" w14:textId="77777777" w:rsidTr="00257E48">
              <w:tc>
                <w:tcPr>
                  <w:tcW w:w="2088" w:type="dxa"/>
                  <w:shd w:val="clear" w:color="auto" w:fill="auto"/>
                </w:tcPr>
                <w:p w14:paraId="1ACC367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7513C4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Type of clinical appointment.</w:t>
                  </w:r>
                </w:p>
              </w:tc>
            </w:tr>
            <w:tr w:rsidR="00DA3E75" w:rsidRPr="000313F1" w14:paraId="6D3059F4" w14:textId="77777777" w:rsidTr="00257E48">
              <w:tc>
                <w:tcPr>
                  <w:tcW w:w="2088" w:type="dxa"/>
                  <w:shd w:val="clear" w:color="auto" w:fill="auto"/>
                </w:tcPr>
                <w:p w14:paraId="6B4F4E1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C741AA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Integer max n1 plus options text</w:t>
                  </w:r>
                </w:p>
              </w:tc>
            </w:tr>
            <w:tr w:rsidR="00DA3E75" w:rsidRPr="000313F1" w14:paraId="55D2F124" w14:textId="77777777" w:rsidTr="00257E48">
              <w:tc>
                <w:tcPr>
                  <w:tcW w:w="2088" w:type="dxa"/>
                  <w:shd w:val="clear" w:color="auto" w:fill="auto"/>
                </w:tcPr>
                <w:p w14:paraId="72F7D03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7FAA68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One selection from options</w:t>
                  </w:r>
                </w:p>
              </w:tc>
            </w:tr>
            <w:tr w:rsidR="00DA3E75" w:rsidRPr="000313F1" w14:paraId="66DA3F75" w14:textId="77777777" w:rsidTr="00257E48">
              <w:tc>
                <w:tcPr>
                  <w:tcW w:w="2088" w:type="dxa"/>
                  <w:shd w:val="clear" w:color="auto" w:fill="auto"/>
                </w:tcPr>
                <w:p w14:paraId="1879CE1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3E4244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 xml:space="preserve">1= </w:t>
                  </w: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Specialist paediatric rheumatology clinic in designated specialist centre</w:t>
                  </w:r>
                </w:p>
                <w:p w14:paraId="3251263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2= Adolescent paediatric rheumatology clinic with paediatric rheumatologist</w:t>
                  </w:r>
                </w:p>
                <w:p w14:paraId="6E33E51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7E7BC4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3= Adolescent paediatric rheumatology clinic with adult rheumatologist</w:t>
                  </w:r>
                </w:p>
                <w:p w14:paraId="702DE5D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4= Dedicated paediatric rheumatology clinic in secondary care/network centre.  Clinical lead: paediatric rheumatologist</w:t>
                  </w:r>
                </w:p>
                <w:p w14:paraId="2BD7A6A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5= Dedicated paediatric rheumatology clinic in secondary care/network centre.  Clinica Lead: adult rheumatologist with special interest</w:t>
                  </w:r>
                </w:p>
                <w:p w14:paraId="0B22037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 xml:space="preserve">6= Dedicated paediatric rheumatology clinic in secondary care/network centre.  Clinical lead: paediatrician with special interest </w:t>
                  </w:r>
                </w:p>
                <w:p w14:paraId="32EB535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7= General paediatric clinic (with mixed patients)</w:t>
                  </w:r>
                </w:p>
                <w:p w14:paraId="08E9983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8= Adult rheumatology clinic (with mixed patients)</w:t>
                  </w:r>
                </w:p>
                <w:p w14:paraId="0481146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rFonts w:eastAsia="Times New Roman"/>
                      <w:color w:val="000000"/>
                      <w:sz w:val="20"/>
                      <w:szCs w:val="20"/>
                      <w:lang w:eastAsia="en-GB"/>
                    </w:rPr>
                    <w:t>9= Other clinic type</w:t>
                  </w:r>
                </w:p>
                <w:p w14:paraId="66F8838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0= Not known</w:t>
                  </w:r>
                </w:p>
              </w:tc>
            </w:tr>
            <w:tr w:rsidR="00DA3E75" w:rsidRPr="000313F1" w14:paraId="4DA7D19C" w14:textId="77777777" w:rsidTr="00257E48">
              <w:tc>
                <w:tcPr>
                  <w:tcW w:w="2088" w:type="dxa"/>
                  <w:shd w:val="clear" w:color="auto" w:fill="auto"/>
                </w:tcPr>
                <w:p w14:paraId="5DC169E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008D38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18"/>
                      <w:szCs w:val="18"/>
                    </w:rPr>
                    <w:t>All patients, each clinic visit</w:t>
                  </w:r>
                </w:p>
              </w:tc>
            </w:tr>
            <w:tr w:rsidR="00DA3E75" w:rsidRPr="000313F1" w14:paraId="14F551D2" w14:textId="77777777" w:rsidTr="00257E48">
              <w:tc>
                <w:tcPr>
                  <w:tcW w:w="2088" w:type="dxa"/>
                  <w:shd w:val="clear" w:color="auto" w:fill="auto"/>
                </w:tcPr>
                <w:p w14:paraId="3A21394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79EDF9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22509937" w14:textId="77777777" w:rsidR="00DA3E75" w:rsidRPr="00BE3542" w:rsidRDefault="00DA3E75" w:rsidP="00DA3E75">
            <w:pPr>
              <w:spacing w:before="0" w:after="0" w:line="240" w:lineRule="auto"/>
              <w:rPr>
                <w:rFonts w:eastAsia="SimSun" w:cs="Calibri"/>
                <w:kern w:val="1"/>
                <w:lang w:eastAsia="ar-SA"/>
              </w:rPr>
            </w:pPr>
          </w:p>
          <w:p w14:paraId="0912A81A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6426"/>
            </w:tblGrid>
            <w:tr w:rsidR="00DA3E75" w:rsidRPr="000313F1" w14:paraId="13DCEEEE" w14:textId="77777777" w:rsidTr="00257E48">
              <w:tc>
                <w:tcPr>
                  <w:tcW w:w="2088" w:type="dxa"/>
                  <w:shd w:val="clear" w:color="auto" w:fill="auto"/>
                </w:tcPr>
                <w:p w14:paraId="2BC7AE1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66F38A6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6.1 Is the patient eligible for recruitment to the BSPAR </w:t>
                  </w:r>
                  <w:proofErr w:type="spellStart"/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Etanercept</w:t>
                  </w:r>
                  <w:proofErr w:type="spellEnd"/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 Cohort Study?</w:t>
                  </w:r>
                </w:p>
              </w:tc>
            </w:tr>
            <w:tr w:rsidR="00DA3E75" w:rsidRPr="000313F1" w14:paraId="120F3F07" w14:textId="77777777" w:rsidTr="00257E48">
              <w:tc>
                <w:tcPr>
                  <w:tcW w:w="2088" w:type="dxa"/>
                  <w:shd w:val="clear" w:color="auto" w:fill="auto"/>
                </w:tcPr>
                <w:p w14:paraId="1DC6E3E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221B44F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Research </w:t>
                  </w:r>
                </w:p>
              </w:tc>
            </w:tr>
            <w:tr w:rsidR="00DA3E75" w:rsidRPr="000313F1" w14:paraId="701ABA8F" w14:textId="77777777" w:rsidTr="00257E48">
              <w:tc>
                <w:tcPr>
                  <w:tcW w:w="2088" w:type="dxa"/>
                  <w:shd w:val="clear" w:color="auto" w:fill="auto"/>
                </w:tcPr>
                <w:p w14:paraId="6DF19A7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8C0173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Record of whether the patient is eligible for recruitment to the BSPAR Etanercept Cohort Study.</w:t>
                  </w:r>
                </w:p>
                <w:p w14:paraId="2C48154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Eligiblity for the biologics arm includes:</w:t>
                  </w:r>
                </w:p>
                <w:p w14:paraId="64649B95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Diagnosis of JIA</w:t>
                  </w:r>
                </w:p>
                <w:p w14:paraId="02B180B8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Age under 18</w:t>
                  </w:r>
                </w:p>
                <w:p w14:paraId="6EA3C14C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 xml:space="preserve">Informed consent within six months of the first ever dose of </w:t>
                  </w:r>
                  <w:proofErr w:type="spellStart"/>
                  <w:r w:rsidRPr="000313F1">
                    <w:rPr>
                      <w:sz w:val="20"/>
                      <w:szCs w:val="22"/>
                    </w:rPr>
                    <w:t>etanercept</w:t>
                  </w:r>
                  <w:proofErr w:type="spellEnd"/>
                </w:p>
                <w:p w14:paraId="1B3B7221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Can have received previous biologics</w:t>
                  </w:r>
                </w:p>
                <w:p w14:paraId="52962D9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Eligibility for the methotrexate arm includes:</w:t>
                  </w:r>
                </w:p>
                <w:p w14:paraId="665FA5E9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Diagnosis of JIA</w:t>
                  </w:r>
                </w:p>
                <w:p w14:paraId="7E6CD45A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Age under 18</w:t>
                  </w:r>
                </w:p>
                <w:p w14:paraId="301B7270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Informed consent within six months of the first ever dose of methotrexate</w:t>
                  </w:r>
                </w:p>
                <w:p w14:paraId="28020230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Must be biologic naive</w:t>
                  </w:r>
                </w:p>
              </w:tc>
            </w:tr>
            <w:tr w:rsidR="00DA3E75" w:rsidRPr="000313F1" w14:paraId="06B9A0DE" w14:textId="77777777" w:rsidTr="00257E48">
              <w:tc>
                <w:tcPr>
                  <w:tcW w:w="2088" w:type="dxa"/>
                  <w:shd w:val="clear" w:color="auto" w:fill="auto"/>
                </w:tcPr>
                <w:p w14:paraId="4C73F8F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822B65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Integer max n1 plus options text</w:t>
                  </w:r>
                </w:p>
              </w:tc>
            </w:tr>
            <w:tr w:rsidR="00DA3E75" w:rsidRPr="000313F1" w14:paraId="36A67D76" w14:textId="77777777" w:rsidTr="00257E48">
              <w:tc>
                <w:tcPr>
                  <w:tcW w:w="2088" w:type="dxa"/>
                  <w:shd w:val="clear" w:color="auto" w:fill="auto"/>
                </w:tcPr>
                <w:p w14:paraId="1A5D0AC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lastRenderedPageBreak/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E73AC5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One selection from options</w:t>
                  </w:r>
                </w:p>
              </w:tc>
            </w:tr>
            <w:tr w:rsidR="00DA3E75" w:rsidRPr="000313F1" w14:paraId="43BFA316" w14:textId="77777777" w:rsidTr="00257E48">
              <w:tc>
                <w:tcPr>
                  <w:tcW w:w="2088" w:type="dxa"/>
                  <w:shd w:val="clear" w:color="auto" w:fill="auto"/>
                </w:tcPr>
                <w:p w14:paraId="2C27F03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337010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0=No</w:t>
                  </w:r>
                </w:p>
                <w:p w14:paraId="402EAF2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1=Yes</w:t>
                  </w:r>
                </w:p>
                <w:p w14:paraId="5A03181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2= Not known</w:t>
                  </w:r>
                </w:p>
              </w:tc>
            </w:tr>
            <w:tr w:rsidR="00DA3E75" w:rsidRPr="000313F1" w14:paraId="471459CB" w14:textId="77777777" w:rsidTr="00257E48">
              <w:tc>
                <w:tcPr>
                  <w:tcW w:w="2088" w:type="dxa"/>
                  <w:shd w:val="clear" w:color="auto" w:fill="auto"/>
                </w:tcPr>
                <w:p w14:paraId="29E06B7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186AFD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18"/>
                      <w:szCs w:val="18"/>
                    </w:rPr>
                    <w:t>All patients, each clinic visit until eligible</w:t>
                  </w:r>
                </w:p>
              </w:tc>
            </w:tr>
            <w:tr w:rsidR="00DA3E75" w:rsidRPr="000313F1" w14:paraId="39E948F4" w14:textId="77777777" w:rsidTr="00257E48">
              <w:tc>
                <w:tcPr>
                  <w:tcW w:w="2088" w:type="dxa"/>
                  <w:shd w:val="clear" w:color="auto" w:fill="auto"/>
                </w:tcPr>
                <w:p w14:paraId="72C58B4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F7DD88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45A0872A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p w14:paraId="3A6E3DE2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6420"/>
            </w:tblGrid>
            <w:tr w:rsidR="00DA3E75" w:rsidRPr="000313F1" w14:paraId="3F5C5966" w14:textId="77777777" w:rsidTr="00257E48">
              <w:tc>
                <w:tcPr>
                  <w:tcW w:w="2088" w:type="dxa"/>
                  <w:shd w:val="clear" w:color="auto" w:fill="auto"/>
                </w:tcPr>
                <w:p w14:paraId="3248E8F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21DE163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6.2 Has the patient been recruited to the BSPAR </w:t>
                  </w:r>
                  <w:proofErr w:type="spellStart"/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Etanercept</w:t>
                  </w:r>
                  <w:proofErr w:type="spellEnd"/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 Cohort Study?</w:t>
                  </w:r>
                </w:p>
              </w:tc>
            </w:tr>
            <w:tr w:rsidR="00DA3E75" w:rsidRPr="000313F1" w14:paraId="4791271B" w14:textId="77777777" w:rsidTr="00257E48">
              <w:tc>
                <w:tcPr>
                  <w:tcW w:w="2088" w:type="dxa"/>
                  <w:shd w:val="clear" w:color="auto" w:fill="auto"/>
                </w:tcPr>
                <w:p w14:paraId="54DE6E0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42EEEE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Research </w:t>
                  </w:r>
                </w:p>
              </w:tc>
            </w:tr>
            <w:tr w:rsidR="00DA3E75" w:rsidRPr="000313F1" w14:paraId="0B8F0A41" w14:textId="77777777" w:rsidTr="00257E48">
              <w:tc>
                <w:tcPr>
                  <w:tcW w:w="2088" w:type="dxa"/>
                  <w:shd w:val="clear" w:color="auto" w:fill="auto"/>
                </w:tcPr>
                <w:p w14:paraId="2696206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86526D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Record of whether the patient has been recruited to the BSPAR Etanercept Cohort Study.</w:t>
                  </w:r>
                </w:p>
              </w:tc>
            </w:tr>
            <w:tr w:rsidR="00DA3E75" w:rsidRPr="000313F1" w14:paraId="253A290A" w14:textId="77777777" w:rsidTr="00257E48">
              <w:tc>
                <w:tcPr>
                  <w:tcW w:w="2088" w:type="dxa"/>
                  <w:shd w:val="clear" w:color="auto" w:fill="auto"/>
                </w:tcPr>
                <w:p w14:paraId="0989096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93B5BB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Integer max n1 plus options text</w:t>
                  </w:r>
                </w:p>
              </w:tc>
            </w:tr>
            <w:tr w:rsidR="00DA3E75" w:rsidRPr="000313F1" w14:paraId="3061CE5E" w14:textId="77777777" w:rsidTr="00257E48">
              <w:tc>
                <w:tcPr>
                  <w:tcW w:w="2088" w:type="dxa"/>
                  <w:shd w:val="clear" w:color="auto" w:fill="auto"/>
                </w:tcPr>
                <w:p w14:paraId="434528E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4F3E9EE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One selection from options</w:t>
                  </w:r>
                </w:p>
              </w:tc>
            </w:tr>
            <w:tr w:rsidR="00DA3E75" w:rsidRPr="000313F1" w14:paraId="47B2A4D7" w14:textId="77777777" w:rsidTr="00257E48">
              <w:tc>
                <w:tcPr>
                  <w:tcW w:w="2088" w:type="dxa"/>
                  <w:shd w:val="clear" w:color="auto" w:fill="auto"/>
                </w:tcPr>
                <w:p w14:paraId="3336C19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6ACB43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0=No</w:t>
                  </w:r>
                </w:p>
                <w:p w14:paraId="3A8A61F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1=Yes</w:t>
                  </w:r>
                </w:p>
                <w:p w14:paraId="69DD459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2= Information provided</w:t>
                  </w:r>
                </w:p>
                <w:p w14:paraId="68C31A7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3=Declined</w:t>
                  </w:r>
                </w:p>
                <w:p w14:paraId="1FDBA0C0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4= Not known</w:t>
                  </w:r>
                </w:p>
              </w:tc>
            </w:tr>
            <w:tr w:rsidR="00DA3E75" w:rsidRPr="000313F1" w14:paraId="46621929" w14:textId="77777777" w:rsidTr="00257E48">
              <w:tc>
                <w:tcPr>
                  <w:tcW w:w="2088" w:type="dxa"/>
                  <w:shd w:val="clear" w:color="auto" w:fill="auto"/>
                </w:tcPr>
                <w:p w14:paraId="2B6AA3B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516CA7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18"/>
                      <w:szCs w:val="18"/>
                    </w:rPr>
                    <w:t>All patients, each clinic visit until recruited or refused</w:t>
                  </w:r>
                </w:p>
              </w:tc>
            </w:tr>
            <w:tr w:rsidR="00DA3E75" w:rsidRPr="000313F1" w14:paraId="217576DA" w14:textId="77777777" w:rsidTr="00257E48">
              <w:tc>
                <w:tcPr>
                  <w:tcW w:w="2088" w:type="dxa"/>
                  <w:shd w:val="clear" w:color="auto" w:fill="auto"/>
                </w:tcPr>
                <w:p w14:paraId="3C6C233F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B90EA3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>None</w:t>
                  </w:r>
                </w:p>
              </w:tc>
            </w:tr>
          </w:tbl>
          <w:p w14:paraId="325D583F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p w14:paraId="420F3491" w14:textId="77777777" w:rsidR="00DA3E75" w:rsidRPr="00BE3542" w:rsidRDefault="00DA3E75" w:rsidP="00DA3E75">
            <w:pPr>
              <w:spacing w:before="0"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6426"/>
            </w:tblGrid>
            <w:tr w:rsidR="00DA3E75" w:rsidRPr="000313F1" w14:paraId="5491A2E9" w14:textId="77777777" w:rsidTr="00257E48">
              <w:tc>
                <w:tcPr>
                  <w:tcW w:w="2088" w:type="dxa"/>
                  <w:shd w:val="clear" w:color="auto" w:fill="auto"/>
                </w:tcPr>
                <w:p w14:paraId="5C6063AF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8DD1593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3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6.3 Is the patient eligible for recruitment to the BSPAR BCRD Cohort Study?</w:t>
                  </w:r>
                </w:p>
              </w:tc>
            </w:tr>
            <w:tr w:rsidR="00DA3E75" w:rsidRPr="000313F1" w14:paraId="781E391B" w14:textId="77777777" w:rsidTr="00257E48">
              <w:tc>
                <w:tcPr>
                  <w:tcW w:w="2088" w:type="dxa"/>
                  <w:shd w:val="clear" w:color="auto" w:fill="auto"/>
                </w:tcPr>
                <w:p w14:paraId="72239DE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sz w:val="20"/>
                      <w:szCs w:val="22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B6CCDC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2"/>
                    </w:rPr>
                  </w:pPr>
                  <w:r w:rsidRPr="000313F1">
                    <w:rPr>
                      <w:noProof/>
                      <w:sz w:val="20"/>
                      <w:szCs w:val="22"/>
                    </w:rPr>
                    <w:t xml:space="preserve">Research </w:t>
                  </w:r>
                </w:p>
              </w:tc>
            </w:tr>
            <w:tr w:rsidR="00DA3E75" w:rsidRPr="000313F1" w14:paraId="00B71786" w14:textId="77777777" w:rsidTr="00257E48">
              <w:tc>
                <w:tcPr>
                  <w:tcW w:w="2088" w:type="dxa"/>
                  <w:shd w:val="clear" w:color="auto" w:fill="auto"/>
                </w:tcPr>
                <w:p w14:paraId="3A81B26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CA5DAFC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Record of whether the patient is eligible for recruitment to the BSPAR Biologics for Children with Rheumatic Diseases (BCRD) Cohort Study.</w:t>
                  </w:r>
                </w:p>
                <w:p w14:paraId="21CEA68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Eligiblity for the biologics arm includes:</w:t>
                  </w:r>
                </w:p>
                <w:p w14:paraId="0FD8411F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Diagnosis of JIA</w:t>
                  </w:r>
                </w:p>
                <w:p w14:paraId="76470A31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color w:val="363636" w:themeColor="text1" w:themeTint="C9"/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Age under 18</w:t>
                  </w:r>
                </w:p>
                <w:p w14:paraId="1E5EE207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color w:val="363636" w:themeColor="text1" w:themeTint="C9"/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Informed consent within six months of the first ever dose of the registration drug</w:t>
                  </w:r>
                </w:p>
                <w:p w14:paraId="3911F37F" w14:textId="77777777" w:rsidR="00DA3E75" w:rsidRDefault="00DA3E75" w:rsidP="00257E48">
                  <w:pPr>
                    <w:numPr>
                      <w:ilvl w:val="0"/>
                      <w:numId w:val="12"/>
                    </w:numPr>
                    <w:suppressAutoHyphens/>
                    <w:spacing w:before="0" w:after="0" w:line="240" w:lineRule="auto"/>
                    <w:contextualSpacing/>
                    <w:jc w:val="both"/>
                    <w:rPr>
                      <w:color w:val="363636" w:themeColor="text1" w:themeTint="C9"/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 xml:space="preserve">Can have received previous biologics (including previous exposure to </w:t>
                  </w:r>
                  <w:proofErr w:type="spellStart"/>
                  <w:r w:rsidRPr="000313F1">
                    <w:rPr>
                      <w:sz w:val="20"/>
                      <w:szCs w:val="20"/>
                    </w:rPr>
                    <w:t>etanercept</w:t>
                  </w:r>
                  <w:proofErr w:type="spellEnd"/>
                  <w:r w:rsidRPr="000313F1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A3E75" w:rsidRPr="000313F1" w14:paraId="6F5D64BD" w14:textId="77777777" w:rsidTr="00257E48">
              <w:tc>
                <w:tcPr>
                  <w:tcW w:w="2088" w:type="dxa"/>
                  <w:shd w:val="clear" w:color="auto" w:fill="auto"/>
                </w:tcPr>
                <w:p w14:paraId="0B0E0EA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553EAA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Integer max n1 plus options text</w:t>
                  </w:r>
                </w:p>
              </w:tc>
            </w:tr>
            <w:tr w:rsidR="00DA3E75" w:rsidRPr="000313F1" w14:paraId="4543CBCE" w14:textId="77777777" w:rsidTr="00257E48">
              <w:tc>
                <w:tcPr>
                  <w:tcW w:w="2088" w:type="dxa"/>
                  <w:shd w:val="clear" w:color="auto" w:fill="auto"/>
                </w:tcPr>
                <w:p w14:paraId="6CEE8FF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7161582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One selection from options</w:t>
                  </w:r>
                </w:p>
              </w:tc>
            </w:tr>
            <w:tr w:rsidR="00DA3E75" w:rsidRPr="000313F1" w14:paraId="753DD782" w14:textId="77777777" w:rsidTr="00257E48">
              <w:tc>
                <w:tcPr>
                  <w:tcW w:w="2088" w:type="dxa"/>
                  <w:shd w:val="clear" w:color="auto" w:fill="auto"/>
                </w:tcPr>
                <w:p w14:paraId="54EE84C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D6902E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0=No</w:t>
                  </w:r>
                </w:p>
                <w:p w14:paraId="20A09F9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1=Yes</w:t>
                  </w:r>
                </w:p>
                <w:p w14:paraId="4D168D76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2= Not known</w:t>
                  </w:r>
                </w:p>
              </w:tc>
            </w:tr>
            <w:tr w:rsidR="00DA3E75" w:rsidRPr="000313F1" w14:paraId="43A87703" w14:textId="77777777" w:rsidTr="00257E48">
              <w:tc>
                <w:tcPr>
                  <w:tcW w:w="2088" w:type="dxa"/>
                  <w:shd w:val="clear" w:color="auto" w:fill="auto"/>
                </w:tcPr>
                <w:p w14:paraId="608188C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6469A33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All patients, each clinic visit until eligible</w:t>
                  </w:r>
                </w:p>
              </w:tc>
            </w:tr>
            <w:tr w:rsidR="00DA3E75" w:rsidRPr="000313F1" w14:paraId="1A7E473D" w14:textId="77777777" w:rsidTr="00257E48">
              <w:tc>
                <w:tcPr>
                  <w:tcW w:w="2088" w:type="dxa"/>
                  <w:shd w:val="clear" w:color="auto" w:fill="auto"/>
                </w:tcPr>
                <w:p w14:paraId="30EA80B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lastRenderedPageBreak/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2F59938D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None</w:t>
                  </w:r>
                </w:p>
              </w:tc>
            </w:tr>
            <w:tr w:rsidR="00DA3E75" w:rsidRPr="000313F1" w14:paraId="0DB97D67" w14:textId="77777777" w:rsidTr="00257E48">
              <w:tc>
                <w:tcPr>
                  <w:tcW w:w="2088" w:type="dxa"/>
                  <w:shd w:val="clear" w:color="auto" w:fill="auto"/>
                </w:tcPr>
                <w:p w14:paraId="797FBFC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Data item: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34ED4694" w14:textId="77777777" w:rsidR="00DA3E75" w:rsidRPr="000313F1" w:rsidRDefault="00DA3E75" w:rsidP="00257E48">
                  <w:pPr>
                    <w:keepNext/>
                    <w:keepLines/>
                    <w:spacing w:before="200" w:after="60" w:line="100" w:lineRule="atLeast"/>
                    <w:jc w:val="both"/>
                    <w:outlineLvl w:val="1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0313F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6.4 Has the patient been recruited to the BSPAR BCRD Cohort Study?</w:t>
                  </w:r>
                </w:p>
              </w:tc>
            </w:tr>
            <w:tr w:rsidR="00DA3E75" w:rsidRPr="000313F1" w14:paraId="086F34B8" w14:textId="77777777" w:rsidTr="00257E48">
              <w:tc>
                <w:tcPr>
                  <w:tcW w:w="2088" w:type="dxa"/>
                  <w:shd w:val="clear" w:color="auto" w:fill="auto"/>
                </w:tcPr>
                <w:p w14:paraId="200C7F88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Section: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A85573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 xml:space="preserve">Research </w:t>
                  </w:r>
                </w:p>
              </w:tc>
            </w:tr>
            <w:tr w:rsidR="00DA3E75" w:rsidRPr="000313F1" w14:paraId="50728472" w14:textId="77777777" w:rsidTr="00257E48">
              <w:tc>
                <w:tcPr>
                  <w:tcW w:w="2088" w:type="dxa"/>
                  <w:shd w:val="clear" w:color="auto" w:fill="auto"/>
                </w:tcPr>
                <w:p w14:paraId="2D462D9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Definition: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850D7C4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Record of whether the patient has been recruited to the BSPAR Biologics for Children with Rheumatic Diseases (BCRD) Cohort Study.</w:t>
                  </w:r>
                </w:p>
              </w:tc>
            </w:tr>
            <w:tr w:rsidR="00DA3E75" w:rsidRPr="000313F1" w14:paraId="43FB44B1" w14:textId="77777777" w:rsidTr="00257E48">
              <w:tc>
                <w:tcPr>
                  <w:tcW w:w="2088" w:type="dxa"/>
                  <w:shd w:val="clear" w:color="auto" w:fill="auto"/>
                </w:tcPr>
                <w:p w14:paraId="544FE83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Format: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88BBDC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Integer max n1 plus options text</w:t>
                  </w:r>
                </w:p>
              </w:tc>
            </w:tr>
            <w:tr w:rsidR="00DA3E75" w:rsidRPr="000313F1" w14:paraId="37C05402" w14:textId="77777777" w:rsidTr="00257E48">
              <w:tc>
                <w:tcPr>
                  <w:tcW w:w="2088" w:type="dxa"/>
                  <w:shd w:val="clear" w:color="auto" w:fill="auto"/>
                </w:tcPr>
                <w:p w14:paraId="1987214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Validation rules: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7013841E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One selection from options</w:t>
                  </w:r>
                </w:p>
              </w:tc>
            </w:tr>
            <w:tr w:rsidR="00DA3E75" w:rsidRPr="000313F1" w14:paraId="58D55173" w14:textId="77777777" w:rsidTr="00257E48">
              <w:tc>
                <w:tcPr>
                  <w:tcW w:w="2088" w:type="dxa"/>
                  <w:shd w:val="clear" w:color="auto" w:fill="auto"/>
                </w:tcPr>
                <w:p w14:paraId="686393C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Options: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4F2975A9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0=No</w:t>
                  </w:r>
                </w:p>
                <w:p w14:paraId="0493C6F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1=Yes</w:t>
                  </w:r>
                </w:p>
                <w:p w14:paraId="34449ACB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2= Information provided</w:t>
                  </w:r>
                </w:p>
                <w:p w14:paraId="46F325E7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3=Declined</w:t>
                  </w:r>
                </w:p>
                <w:p w14:paraId="7901E5AF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4= Not known</w:t>
                  </w:r>
                </w:p>
              </w:tc>
            </w:tr>
            <w:tr w:rsidR="00DA3E75" w:rsidRPr="000313F1" w14:paraId="374D4ED8" w14:textId="77777777" w:rsidTr="00257E48">
              <w:tc>
                <w:tcPr>
                  <w:tcW w:w="2088" w:type="dxa"/>
                  <w:shd w:val="clear" w:color="auto" w:fill="auto"/>
                </w:tcPr>
                <w:p w14:paraId="0AA291C1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Collection: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19BE5EF3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All patients, each clinic visit until recruited or refused</w:t>
                  </w:r>
                </w:p>
              </w:tc>
            </w:tr>
            <w:tr w:rsidR="00DA3E75" w:rsidRPr="000313F1" w14:paraId="13CFB462" w14:textId="77777777" w:rsidTr="00257E48">
              <w:tc>
                <w:tcPr>
                  <w:tcW w:w="2088" w:type="dxa"/>
                  <w:shd w:val="clear" w:color="auto" w:fill="auto"/>
                </w:tcPr>
                <w:p w14:paraId="2BD681A5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sz w:val="20"/>
                      <w:szCs w:val="20"/>
                    </w:rPr>
                    <w:t>Related data items:</w:t>
                  </w:r>
                </w:p>
              </w:tc>
              <w:tc>
                <w:tcPr>
                  <w:tcW w:w="6625" w:type="dxa"/>
                  <w:shd w:val="clear" w:color="auto" w:fill="auto"/>
                </w:tcPr>
                <w:p w14:paraId="5F38743A" w14:textId="77777777" w:rsidR="00DA3E75" w:rsidRPr="000313F1" w:rsidRDefault="00DA3E75" w:rsidP="00257E48">
                  <w:pPr>
                    <w:spacing w:before="60" w:after="6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0313F1">
                    <w:rPr>
                      <w:noProof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2247C8E1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69BF43D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6F218D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0AF8CF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7.1A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Active joint assessment </w:t>
                  </w:r>
                </w:p>
              </w:tc>
            </w:tr>
            <w:tr w:rsidR="00DA3E75" w:rsidRPr="000313F1" w14:paraId="3FA3891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9B12E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D3043B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7FDA42F2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FD02D7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6D52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sz w:val="20"/>
                      <w:szCs w:val="20"/>
                    </w:rPr>
                    <w:t xml:space="preserve">List of joints with active </w:t>
                  </w:r>
                  <w:proofErr w:type="gramStart"/>
                  <w:r w:rsidRPr="000313F1">
                    <w:rPr>
                      <w:sz w:val="20"/>
                      <w:szCs w:val="20"/>
                    </w:rPr>
                    <w:t>arthritis,</w:t>
                  </w:r>
                  <w:proofErr w:type="gramEnd"/>
                  <w:r w:rsidRPr="000313F1">
                    <w:rPr>
                      <w:sz w:val="20"/>
                      <w:szCs w:val="20"/>
                    </w:rPr>
                    <w:t xml:space="preserve"> defined as the presence of swelling not due to currently inactive synovitis or to bony enlargement; or if no swelling is present joints 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with limitation of motion </w:t>
                  </w:r>
                  <w:r w:rsidRPr="000313F1">
                    <w:rPr>
                      <w:sz w:val="20"/>
                      <w:szCs w:val="20"/>
                    </w:rPr>
                    <w:t>accompanied by heat, pain, or tenderness.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  <w:p w14:paraId="2CF64C4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Either the Active Joint Assessment OR both the Swollen and Tender Joint Assessments should be collected.  Active joints can be determined from the Swollen and Tender Joint Assessments.</w:t>
                  </w:r>
                </w:p>
              </w:tc>
            </w:tr>
            <w:tr w:rsidR="00DA3E75" w:rsidRPr="000313F1" w14:paraId="48D2706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3472C5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C7D953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Result for each joint: integer max n1 + options text</w:t>
                  </w:r>
                </w:p>
              </w:tc>
            </w:tr>
            <w:tr w:rsidR="00DA3E75" w:rsidRPr="000313F1" w14:paraId="3AF2DE28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C2F820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59B1EA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For each joint, one selection from options</w:t>
                  </w:r>
                </w:p>
              </w:tc>
            </w:tr>
            <w:tr w:rsidR="00DA3E75" w:rsidRPr="000313F1" w14:paraId="4D26D9A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2416BF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D6B3F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Named joints Y / N (mannequin preferred)</w:t>
                  </w:r>
                </w:p>
                <w:p w14:paraId="31C4275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 database: N=0; Y=1</w:t>
                  </w:r>
                </w:p>
              </w:tc>
            </w:tr>
            <w:tr w:rsidR="00DA3E75" w:rsidRPr="000313F1" w14:paraId="439C39B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6789E5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C5FD5D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7AF155B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B5F887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03D6C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i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1. Table of joints (format: integer max n2 + joint name) </w:t>
                  </w:r>
                  <w:r w:rsidRPr="000313F1">
                    <w:rPr>
                      <w:rFonts w:eastAsia="SimSun" w:cs="Calibri"/>
                      <w:i/>
                      <w:noProof/>
                      <w:kern w:val="1"/>
                      <w:sz w:val="20"/>
                      <w:szCs w:val="22"/>
                      <w:lang w:eastAsia="ar-SA"/>
                    </w:rPr>
                    <w:t>(to support different joint mannequins / tables in CAPTURE-JIA)</w:t>
                  </w:r>
                </w:p>
                <w:p w14:paraId="5D54B44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No active joints (blank / tick)</w:t>
                  </w:r>
                </w:p>
                <w:p w14:paraId="1594724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23. (Calculation: number of active joints)</w:t>
                  </w:r>
                </w:p>
              </w:tc>
            </w:tr>
          </w:tbl>
          <w:p w14:paraId="1771A58C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2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58ADDAE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DE8A68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496B7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7.1B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Swollen joint assessment </w:t>
                  </w:r>
                </w:p>
              </w:tc>
            </w:tr>
            <w:tr w:rsidR="00DA3E75" w:rsidRPr="000313F1" w14:paraId="0B87B6A5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0B39BB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56AC15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38EDDF4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76867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E11A21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List of swollen joints.  </w:t>
                  </w:r>
                </w:p>
                <w:p w14:paraId="5583B61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Either the Active Joint Assessment OR both the Swollen and Tender Joint Assessments should be collected.  Active joints can be 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determined from the Swollen and Tender Joint Assessments.</w:t>
                  </w:r>
                </w:p>
              </w:tc>
            </w:tr>
            <w:tr w:rsidR="00DA3E75" w:rsidRPr="000313F1" w14:paraId="6FEB0B7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89CA7B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CDA5B3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Result for each joint: integer max n1 + options text</w:t>
                  </w:r>
                </w:p>
              </w:tc>
            </w:tr>
            <w:tr w:rsidR="00DA3E75" w:rsidRPr="000313F1" w14:paraId="1CF6388C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7250D4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7A7C0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For each joint, one selection from options</w:t>
                  </w:r>
                </w:p>
              </w:tc>
            </w:tr>
            <w:tr w:rsidR="00DA3E75" w:rsidRPr="000313F1" w14:paraId="3401BBF2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CE4185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585C3E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Named joints Y / N (mannequin preferred)</w:t>
                  </w:r>
                </w:p>
                <w:p w14:paraId="37B84A2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 database: N=0; Y=1</w:t>
                  </w:r>
                </w:p>
              </w:tc>
            </w:tr>
            <w:tr w:rsidR="00DA3E75" w:rsidRPr="000313F1" w14:paraId="095FABB8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193FD7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6FB42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6406FBEC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64B5A0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3C8BFF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i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1. Table of joints (format: integer max n2 + joint name) </w:t>
                  </w:r>
                  <w:r w:rsidRPr="000313F1">
                    <w:rPr>
                      <w:rFonts w:eastAsia="SimSun" w:cs="Calibri"/>
                      <w:i/>
                      <w:noProof/>
                      <w:kern w:val="1"/>
                      <w:sz w:val="20"/>
                      <w:szCs w:val="22"/>
                      <w:lang w:eastAsia="ar-SA"/>
                    </w:rPr>
                    <w:t>(to support different joint mannequins / tables in CAPTURE-JIA)</w:t>
                  </w:r>
                </w:p>
                <w:p w14:paraId="477A2EC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No swollen joints (blank / tick)</w:t>
                  </w:r>
                </w:p>
                <w:p w14:paraId="3560F79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3. (Calculation: number of active joints)</w:t>
                  </w:r>
                </w:p>
              </w:tc>
            </w:tr>
          </w:tbl>
          <w:p w14:paraId="7AFB830B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79A92185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DF35E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724CBB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7.1C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Tender joint assessment </w:t>
                  </w:r>
                </w:p>
              </w:tc>
            </w:tr>
            <w:tr w:rsidR="00DA3E75" w:rsidRPr="000313F1" w14:paraId="12E6972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877E1E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A232F9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6504475E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3420D2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FEBA4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List of tender joints</w:t>
                  </w:r>
                  <w:r w:rsidRPr="000313F1">
                    <w:rPr>
                      <w:sz w:val="20"/>
                      <w:szCs w:val="20"/>
                    </w:rPr>
                    <w:t>, defined as the presence of pain at rest with pressure or on movement of the joint</w:t>
                  </w: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.  </w:t>
                  </w:r>
                </w:p>
                <w:p w14:paraId="523C0E7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Either the Active Joint Assessment OR both the Swollen and Tender Joint Assessments should be collected.  Active joints can be determined from the Swollen and Tender Joint Assessments.</w:t>
                  </w:r>
                </w:p>
              </w:tc>
            </w:tr>
            <w:tr w:rsidR="00DA3E75" w:rsidRPr="000313F1" w14:paraId="6E70F58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032D45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07E1D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Result for each joint: integer max n1 + options text</w:t>
                  </w:r>
                </w:p>
              </w:tc>
            </w:tr>
            <w:tr w:rsidR="00DA3E75" w:rsidRPr="000313F1" w14:paraId="699F33AD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896F1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9771CF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For each joint, one selection from options</w:t>
                  </w:r>
                </w:p>
              </w:tc>
            </w:tr>
            <w:tr w:rsidR="00DA3E75" w:rsidRPr="000313F1" w14:paraId="13A9FA79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B8E6F1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24930E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Named joints Y / N (mannequin preferred)</w:t>
                  </w:r>
                </w:p>
                <w:p w14:paraId="0CE6F74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 database: N=0; Y=1</w:t>
                  </w:r>
                </w:p>
              </w:tc>
            </w:tr>
            <w:tr w:rsidR="00DA3E75" w:rsidRPr="000313F1" w14:paraId="066E635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AFAC1F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0EFB13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05BD955D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E5208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81E857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i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1. Table of joints (format: integer max n2 + joint name) </w:t>
                  </w:r>
                  <w:r w:rsidRPr="000313F1">
                    <w:rPr>
                      <w:rFonts w:eastAsia="SimSun" w:cs="Calibri"/>
                      <w:i/>
                      <w:noProof/>
                      <w:kern w:val="1"/>
                      <w:sz w:val="20"/>
                      <w:szCs w:val="22"/>
                      <w:lang w:eastAsia="ar-SA"/>
                    </w:rPr>
                    <w:t>(to support different joint mannequins / tables in CAPTURE-JIA)</w:t>
                  </w:r>
                </w:p>
                <w:p w14:paraId="65F23BD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No tender joints (blank / tick)</w:t>
                  </w:r>
                </w:p>
                <w:p w14:paraId="18EE36E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3. (Calculation: number of active joints)</w:t>
                  </w:r>
                </w:p>
              </w:tc>
            </w:tr>
          </w:tbl>
          <w:p w14:paraId="5517C8E8" w14:textId="77777777" w:rsidR="00DA3E75" w:rsidRPr="00BE3542" w:rsidRDefault="00DA3E75" w:rsidP="00DA3E75">
            <w:pPr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492"/>
            </w:tblGrid>
            <w:tr w:rsidR="00DA3E75" w:rsidRPr="000313F1" w14:paraId="44ACD57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C8347F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36DC1B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7.2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Physician Global Assessment </w:t>
                  </w:r>
                </w:p>
              </w:tc>
            </w:tr>
            <w:tr w:rsidR="00DA3E75" w:rsidRPr="000313F1" w14:paraId="74712C5D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586A74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CC0F3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129D76D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4BFD52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E60620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Physician global assessment of overall disease activity</w:t>
                  </w:r>
                </w:p>
              </w:tc>
            </w:tr>
            <w:tr w:rsidR="00DA3E75" w:rsidRPr="000313F1" w14:paraId="057783C4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DE5F1B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9762BB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Numeric; max n2.n1</w:t>
                  </w:r>
                </w:p>
              </w:tc>
            </w:tr>
            <w:tr w:rsidR="00DA3E75" w:rsidRPr="000313F1" w14:paraId="3122DE3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506B4D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D54969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Must be in range 0.0 - 10.0 cm</w:t>
                  </w:r>
                </w:p>
              </w:tc>
            </w:tr>
            <w:tr w:rsidR="00DA3E75" w:rsidRPr="000313F1" w14:paraId="1EEBC427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1B32A3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16731B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0.0 - 10.0 cm VAS.  Anchors: 0.0 =Very well; 10.0cm=Very unwell</w:t>
                  </w:r>
                </w:p>
              </w:tc>
            </w:tr>
            <w:tr w:rsidR="00DA3E75" w:rsidRPr="000313F1" w14:paraId="323C749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5D0D15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6FB501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01C63AA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452D1A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842B27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None</w:t>
                  </w:r>
                </w:p>
              </w:tc>
            </w:tr>
          </w:tbl>
          <w:p w14:paraId="2CC5F3D0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492"/>
            </w:tblGrid>
            <w:tr w:rsidR="00DA3E75" w:rsidRPr="000313F1" w14:paraId="4DBFD8BC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1273AC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907727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7.3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 xml:space="preserve">Patient / Parent Global Assessment of Overall Well-Being </w:t>
                  </w:r>
                </w:p>
              </w:tc>
            </w:tr>
            <w:tr w:rsidR="00DA3E75" w:rsidRPr="000313F1" w14:paraId="1CDE2FA1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EA8E6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8659A5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3F8D261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2D6064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7BBED5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Patient or parent / carer global assessment of patient well-being</w:t>
                  </w:r>
                </w:p>
              </w:tc>
            </w:tr>
            <w:tr w:rsidR="00DA3E75" w:rsidRPr="000313F1" w14:paraId="4CDB6A90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4FBAB2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E2E79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Numeric; max n2.n1</w:t>
                  </w:r>
                </w:p>
              </w:tc>
            </w:tr>
            <w:tr w:rsidR="00DA3E75" w:rsidRPr="000313F1" w14:paraId="3DFFA542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89406E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1DAB28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Must be in range 0.0  - 10.0 cm</w:t>
                  </w:r>
                </w:p>
              </w:tc>
            </w:tr>
            <w:tr w:rsidR="00DA3E75" w:rsidRPr="000313F1" w14:paraId="6111D8F7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73A20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61AE6B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0.0  - 10.0 cm VAS. Anchors: 0.0 =Very well; 10.0cm=Very unwell</w:t>
                  </w:r>
                </w:p>
              </w:tc>
            </w:tr>
            <w:tr w:rsidR="00DA3E75" w:rsidRPr="000313F1" w14:paraId="4D77DDC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4BD577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ED0707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49B7C771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A83CC8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D49F11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Was the Patient / Parent Global Assessment completed by the patient or the parent / carer?</w:t>
                  </w:r>
                </w:p>
                <w:p w14:paraId="18B3EDD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If completed by parent / carer, which one? (options include mother, father, grandparent, other)</w:t>
                  </w:r>
                </w:p>
              </w:tc>
            </w:tr>
          </w:tbl>
          <w:p w14:paraId="2A6B0355" w14:textId="77777777" w:rsidR="00DA3E75" w:rsidRPr="00BE3542" w:rsidRDefault="00DA3E75" w:rsidP="00DA3E75">
            <w:pPr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0DD9823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66BA01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E9150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7.4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CHAQ / HAQ</w:t>
                  </w:r>
                </w:p>
              </w:tc>
            </w:tr>
            <w:tr w:rsidR="00DA3E75" w:rsidRPr="000313F1" w14:paraId="14FB5774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65B4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DC90CC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108F3625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56C2F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82AF6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Calculated result of the Childhood Health Assessment Questionnaire (CHAQ) or Health Assessment Questionnaire (HAQ).  Either CHAQ or HAQ should be completed, as appropriate to age.</w:t>
                  </w:r>
                </w:p>
              </w:tc>
            </w:tr>
            <w:tr w:rsidR="00DA3E75" w:rsidRPr="000313F1" w14:paraId="1F93875C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1CE05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82F1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Numeric; max n1.n3</w:t>
                  </w:r>
                </w:p>
              </w:tc>
            </w:tr>
            <w:tr w:rsidR="00DA3E75" w:rsidRPr="000313F1" w14:paraId="4C6B145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9BC8D8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18DEA8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Must be in range 0.000  - 3.000</w:t>
                  </w:r>
                  <w:r w:rsidRPr="000313F1">
                    <w:rPr>
                      <w:rFonts w:eastAsia="SimSun"/>
                      <w:noProof/>
                      <w:kern w:val="1"/>
                      <w:sz w:val="20"/>
                      <w:szCs w:val="20"/>
                      <w:lang w:eastAsia="ar-SA"/>
                    </w:rPr>
                    <w:t>;</w:t>
                  </w:r>
                  <w:r w:rsidRPr="000313F1"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  <w:t xml:space="preserve"> allowed values are only 0.125, 0.250, </w:t>
                  </w:r>
                  <w:proofErr w:type="spellStart"/>
                  <w:r w:rsidRPr="000313F1"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  <w:t>etc</w:t>
                  </w:r>
                  <w:proofErr w:type="spellEnd"/>
                  <w:r w:rsidRPr="000313F1">
                    <w:rPr>
                      <w:rFonts w:eastAsia="SimSun"/>
                      <w:kern w:val="1"/>
                      <w:sz w:val="20"/>
                      <w:szCs w:val="20"/>
                      <w:lang w:eastAsia="ar-SA"/>
                    </w:rPr>
                    <w:t xml:space="preserve"> (in increments of 0.125)</w:t>
                  </w:r>
                </w:p>
              </w:tc>
            </w:tr>
            <w:tr w:rsidR="00DA3E75" w:rsidRPr="000313F1" w14:paraId="02489720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2F7F2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D124E0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47887611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5DA50A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55396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all follow-ups</w:t>
                  </w:r>
                </w:p>
              </w:tc>
            </w:tr>
            <w:tr w:rsidR="00DA3E75" w:rsidRPr="000313F1" w14:paraId="3E92B781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9264CD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D5F4FD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Was the CHAQ or HAQ completed?</w:t>
                  </w:r>
                </w:p>
                <w:p w14:paraId="3C87B71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Was the CHAQ / HAQ completed by the patient or the parent / carer? (default to ‘Patient’ for HAQ)</w:t>
                  </w:r>
                </w:p>
                <w:p w14:paraId="3D88A79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3. If completed by parent / carer, which one? (options include mother, father, grandparent, other)</w:t>
                  </w:r>
                </w:p>
              </w:tc>
            </w:tr>
          </w:tbl>
          <w:p w14:paraId="1D96B3AC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24B4D71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9777ED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84AB2A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7.5.A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ESR</w:t>
                  </w:r>
                </w:p>
              </w:tc>
            </w:tr>
            <w:tr w:rsidR="00DA3E75" w:rsidRPr="000313F1" w14:paraId="05B7AF5F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8AC2AB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F0033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5C5F4CCB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CF7BF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CD2C1B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Blood test measuring erythrocyte sedimentation rate. If ESR testing is not available, plasma viscosity should be captured; however, ESR is recommended as it is a Core Outcome Variable.</w:t>
                  </w:r>
                </w:p>
              </w:tc>
            </w:tr>
            <w:tr w:rsidR="00DA3E75" w:rsidRPr="000313F1" w14:paraId="3B137406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F11FF7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082F59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Numeric; max n3</w:t>
                  </w:r>
                </w:p>
              </w:tc>
            </w:tr>
            <w:tr w:rsidR="00DA3E75" w:rsidRPr="000313F1" w14:paraId="75A208D4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456D46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2208BD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Must be in range 0 - 200 mm/hr</w:t>
                  </w:r>
                </w:p>
              </w:tc>
            </w:tr>
            <w:tr w:rsidR="00DA3E75" w:rsidRPr="000313F1" w14:paraId="47FD64C1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43996A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055D5F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Integer value in mm/hr</w:t>
                  </w:r>
                </w:p>
              </w:tc>
            </w:tr>
            <w:tr w:rsidR="00DA3E75" w:rsidRPr="000313F1" w14:paraId="55C9C702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0F10A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FF075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first visit and follow-ups where clinically indicated.  Should be collected within two weeks of the Date of Attendance at which other Core Outcome Variables are assessed.</w:t>
                  </w:r>
                </w:p>
              </w:tc>
            </w:tr>
            <w:tr w:rsidR="00DA3E75" w:rsidRPr="000313F1" w14:paraId="0719BDED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8E4843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1B1592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Not tested? (blank / Y)</w:t>
                  </w:r>
                </w:p>
                <w:p w14:paraId="7BB5C37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Date COVs assessed (date of assessment of ESR)</w:t>
                  </w:r>
                </w:p>
              </w:tc>
            </w:tr>
          </w:tbl>
          <w:p w14:paraId="0197D809" w14:textId="77777777" w:rsidR="00DA3E75" w:rsidRPr="00BE3542" w:rsidRDefault="00DA3E75" w:rsidP="00DA3E75">
            <w:pPr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0AC4CAD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94787D1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8323FC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7.5.B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Plasma Viscosity</w:t>
                  </w:r>
                </w:p>
              </w:tc>
            </w:tr>
            <w:tr w:rsidR="00DA3E75" w:rsidRPr="000313F1" w14:paraId="33DCC404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AA5AFD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Section: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1584F0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0B6E4A14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758ACB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E5BC1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Blood test measuring plasma viscosity.  To be captured instead of ESR if ESR testing is not available; however, ESR is recommended as it is a Core Outcome Variable.</w:t>
                  </w:r>
                </w:p>
              </w:tc>
            </w:tr>
            <w:tr w:rsidR="00DA3E75" w:rsidRPr="000313F1" w14:paraId="0D1E05F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11C94D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085EE9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Numeric; n1.n2</w:t>
                  </w:r>
                </w:p>
              </w:tc>
            </w:tr>
            <w:tr w:rsidR="00DA3E75" w:rsidRPr="000313F1" w14:paraId="219773D0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D6E38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5E3072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i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Must be in range 1.00 - 2.00 centipoise (cp)</w:t>
                  </w:r>
                </w:p>
              </w:tc>
            </w:tr>
            <w:tr w:rsidR="00DA3E75" w:rsidRPr="000313F1" w14:paraId="1D35EF9C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A42AF0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418FC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Numeric value</w:t>
                  </w:r>
                </w:p>
              </w:tc>
            </w:tr>
            <w:tr w:rsidR="00DA3E75" w:rsidRPr="000313F1" w14:paraId="5200CAED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935E23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333B70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First visit and follow-ups where clinically indicated, for all patients.  Should be collected within two weeks of the Date of Attendance at which Core Outcome Variables are assessed.</w:t>
                  </w:r>
                </w:p>
              </w:tc>
            </w:tr>
            <w:tr w:rsidR="00DA3E75" w:rsidRPr="000313F1" w14:paraId="3149F0C3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375C1F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79EC85E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Not tested? (blank / Y)</w:t>
                  </w:r>
                </w:p>
                <w:p w14:paraId="01799B5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Date of assessment of Plasma Viscosity</w:t>
                  </w:r>
                </w:p>
              </w:tc>
            </w:tr>
            <w:tr w:rsidR="00DA3E75" w:rsidRPr="000313F1" w14:paraId="22DF46F7" w14:textId="77777777" w:rsidTr="00257E48">
              <w:tc>
                <w:tcPr>
                  <w:tcW w:w="20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CA6489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Note:</w:t>
                  </w:r>
                </w:p>
              </w:tc>
              <w:tc>
                <w:tcPr>
                  <w:tcW w:w="7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23C002C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2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Added as an alternative to ESR following discussion during the voting round.</w:t>
                  </w:r>
                </w:p>
              </w:tc>
            </w:tr>
          </w:tbl>
          <w:p w14:paraId="6AB2474C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2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6493"/>
            </w:tblGrid>
            <w:tr w:rsidR="00DA3E75" w:rsidRPr="000313F1" w14:paraId="1C0AE9E6" w14:textId="77777777" w:rsidTr="00257E48">
              <w:tc>
                <w:tcPr>
                  <w:tcW w:w="2088" w:type="dxa"/>
                  <w:shd w:val="clear" w:color="auto" w:fill="auto"/>
                </w:tcPr>
                <w:p w14:paraId="5466191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DD18B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7.6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Date COVs assessed</w:t>
                  </w:r>
                </w:p>
              </w:tc>
            </w:tr>
            <w:tr w:rsidR="00DA3E75" w:rsidRPr="000313F1" w14:paraId="1624AA98" w14:textId="77777777" w:rsidTr="00257E48">
              <w:tc>
                <w:tcPr>
                  <w:tcW w:w="2088" w:type="dxa"/>
                  <w:shd w:val="clear" w:color="auto" w:fill="auto"/>
                </w:tcPr>
                <w:p w14:paraId="69BBCAE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4651D5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5F47A6C5" w14:textId="77777777" w:rsidTr="00257E48">
              <w:tc>
                <w:tcPr>
                  <w:tcW w:w="2088" w:type="dxa"/>
                  <w:shd w:val="clear" w:color="auto" w:fill="auto"/>
                </w:tcPr>
                <w:p w14:paraId="17B13DF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5A3282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For each Core Outcome Variable* (*Active Joint Count, Limited Joint Count, ESR or CRP, CHAQ / HAQ, Physician Global Assessment, Patient / Parent Global Assessment of Overall Well-Being), the date it was assessed, if different from the Date of Attendance.</w:t>
                  </w:r>
                </w:p>
              </w:tc>
            </w:tr>
            <w:tr w:rsidR="00DA3E75" w:rsidRPr="000313F1" w14:paraId="36CA4F34" w14:textId="77777777" w:rsidTr="00257E48">
              <w:tc>
                <w:tcPr>
                  <w:tcW w:w="2088" w:type="dxa"/>
                  <w:shd w:val="clear" w:color="auto" w:fill="auto"/>
                </w:tcPr>
                <w:p w14:paraId="5AD5CE8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760C74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Date DD/MM/YYYY</w:t>
                  </w:r>
                </w:p>
              </w:tc>
            </w:tr>
            <w:tr w:rsidR="00DA3E75" w:rsidRPr="000313F1" w14:paraId="25C562EF" w14:textId="77777777" w:rsidTr="00257E48">
              <w:tc>
                <w:tcPr>
                  <w:tcW w:w="2088" w:type="dxa"/>
                  <w:shd w:val="clear" w:color="auto" w:fill="auto"/>
                </w:tcPr>
                <w:p w14:paraId="0A4D584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43F91B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ascii="Cambria" w:eastAsia="SimSun" w:hAnsi="Cambria" w:cs="Calibri"/>
                      <w:b/>
                      <w:bCs/>
                      <w:noProof/>
                      <w:color w:val="4F81BD"/>
                      <w:kern w:val="1"/>
                      <w:sz w:val="20"/>
                      <w:szCs w:val="26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Today's date minus one year &lt;= Date COV assessed &lt; today's date</w:t>
                  </w:r>
                </w:p>
              </w:tc>
            </w:tr>
            <w:tr w:rsidR="00DA3E75" w:rsidRPr="000313F1" w14:paraId="4A495578" w14:textId="77777777" w:rsidTr="00257E48">
              <w:tc>
                <w:tcPr>
                  <w:tcW w:w="2088" w:type="dxa"/>
                  <w:shd w:val="clear" w:color="auto" w:fill="auto"/>
                </w:tcPr>
                <w:p w14:paraId="20713BA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30B0EF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N/A</w:t>
                  </w:r>
                </w:p>
              </w:tc>
            </w:tr>
            <w:tr w:rsidR="00DA3E75" w:rsidRPr="000313F1" w14:paraId="7A4201B0" w14:textId="77777777" w:rsidTr="00257E48">
              <w:tc>
                <w:tcPr>
                  <w:tcW w:w="2088" w:type="dxa"/>
                  <w:shd w:val="clear" w:color="auto" w:fill="auto"/>
                </w:tcPr>
                <w:p w14:paraId="7A60CA9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E48CF3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patients, all visits where COVs are assessed, or have been assessed since the last visit.</w:t>
                  </w:r>
                </w:p>
              </w:tc>
            </w:tr>
            <w:tr w:rsidR="00DA3E75" w:rsidRPr="000313F1" w14:paraId="625A4590" w14:textId="77777777" w:rsidTr="00257E48">
              <w:tc>
                <w:tcPr>
                  <w:tcW w:w="2088" w:type="dxa"/>
                  <w:shd w:val="clear" w:color="auto" w:fill="auto"/>
                </w:tcPr>
                <w:p w14:paraId="5147AA4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55B806A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All the following data items: Active Joint Count, Limited Joint Count, ESR or CRP, CHAQ / HAQ, Physician Global Assessment, Patient / Parent Global Assessment of Overall Well-Being</w:t>
                  </w:r>
                </w:p>
              </w:tc>
            </w:tr>
          </w:tbl>
          <w:p w14:paraId="3C2B8419" w14:textId="77777777" w:rsidR="00DA3E75" w:rsidRPr="00BE3542" w:rsidRDefault="00DA3E75" w:rsidP="00DA3E75">
            <w:pPr>
              <w:suppressAutoHyphens/>
              <w:spacing w:before="60" w:after="60" w:line="100" w:lineRule="atLeast"/>
              <w:rPr>
                <w:rFonts w:eastAsia="SimSun" w:cs="Calibri"/>
                <w:kern w:val="2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  <w:gridCol w:w="6490"/>
            </w:tblGrid>
            <w:tr w:rsidR="00DA3E75" w:rsidRPr="000313F1" w14:paraId="792EDCD1" w14:textId="77777777" w:rsidTr="00257E48">
              <w:tc>
                <w:tcPr>
                  <w:tcW w:w="2088" w:type="dxa"/>
                  <w:shd w:val="clear" w:color="auto" w:fill="auto"/>
                </w:tcPr>
                <w:p w14:paraId="6C77844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Data item: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01B7A4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7.7</w:t>
                  </w:r>
                  <w:r w:rsidRPr="000313F1">
                    <w:rPr>
                      <w:rFonts w:eastAsia="SimSun" w:cs="Calibri"/>
                      <w:b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  <w:r w:rsidRPr="000313F1">
                    <w:rPr>
                      <w:rFonts w:eastAsia="SimSun" w:cs="Calibri"/>
                      <w:b/>
                      <w:noProof/>
                      <w:kern w:val="1"/>
                      <w:sz w:val="20"/>
                      <w:szCs w:val="22"/>
                      <w:lang w:eastAsia="ar-SA"/>
                    </w:rPr>
                    <w:t>Uveitis history</w:t>
                  </w:r>
                </w:p>
              </w:tc>
            </w:tr>
            <w:tr w:rsidR="00DA3E75" w:rsidRPr="000313F1" w14:paraId="454AFD73" w14:textId="77777777" w:rsidTr="00257E48">
              <w:tc>
                <w:tcPr>
                  <w:tcW w:w="2088" w:type="dxa"/>
                  <w:shd w:val="clear" w:color="auto" w:fill="auto"/>
                </w:tcPr>
                <w:p w14:paraId="15DA34C4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Section: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F26F9D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(Core) Outcome Variables</w:t>
                  </w: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 xml:space="preserve"> </w:t>
                  </w:r>
                </w:p>
              </w:tc>
            </w:tr>
            <w:tr w:rsidR="00DA3E75" w:rsidRPr="000313F1" w14:paraId="1F870A41" w14:textId="77777777" w:rsidTr="00257E48">
              <w:tc>
                <w:tcPr>
                  <w:tcW w:w="2088" w:type="dxa"/>
                  <w:shd w:val="clear" w:color="auto" w:fill="auto"/>
                </w:tcPr>
                <w:p w14:paraId="68EA10E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Definition: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697258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History of uveitis (all types)</w:t>
                  </w:r>
                </w:p>
              </w:tc>
            </w:tr>
            <w:tr w:rsidR="00DA3E75" w:rsidRPr="000313F1" w14:paraId="721AE456" w14:textId="77777777" w:rsidTr="00257E48">
              <w:tc>
                <w:tcPr>
                  <w:tcW w:w="2088" w:type="dxa"/>
                  <w:shd w:val="clear" w:color="auto" w:fill="auto"/>
                </w:tcPr>
                <w:p w14:paraId="1AA1163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Format: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0DEE59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In database, for each option, integer n1</w:t>
                  </w:r>
                </w:p>
              </w:tc>
            </w:tr>
            <w:tr w:rsidR="00DA3E75" w:rsidRPr="000313F1" w14:paraId="156B1BFB" w14:textId="77777777" w:rsidTr="00257E48">
              <w:tc>
                <w:tcPr>
                  <w:tcW w:w="2088" w:type="dxa"/>
                  <w:shd w:val="clear" w:color="auto" w:fill="auto"/>
                </w:tcPr>
                <w:p w14:paraId="0CB6BB92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Validation rules: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9467AF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If 'History of uveitis (any type, ever)' = N or Don't know, no other uveitis-related options are seen.</w:t>
                  </w:r>
                </w:p>
                <w:p w14:paraId="7FE87F5D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Database: 0 = N, 1 = Y, 9 = Don't know</w:t>
                  </w:r>
                </w:p>
              </w:tc>
            </w:tr>
            <w:tr w:rsidR="00DA3E75" w:rsidRPr="000313F1" w14:paraId="37FE949C" w14:textId="77777777" w:rsidTr="00257E48">
              <w:tc>
                <w:tcPr>
                  <w:tcW w:w="2088" w:type="dxa"/>
                  <w:shd w:val="clear" w:color="auto" w:fill="auto"/>
                </w:tcPr>
                <w:p w14:paraId="491D362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Options: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0B2C146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  <w:t>Question 1: History of uveitis (any type, ever)? Y / N / Don't know</w:t>
                  </w:r>
                </w:p>
                <w:p w14:paraId="64AD44C3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  <w:t>Question 2: Acute anterior uveitis (ever) Y / N / Don't know</w:t>
                  </w:r>
                </w:p>
                <w:p w14:paraId="6633DEBB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  <w:t>Question 3: Chronic anterior uveitis (ever) Y / N / Don't know</w:t>
                  </w:r>
                </w:p>
                <w:p w14:paraId="6EF494D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0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0"/>
                      <w:lang w:eastAsia="ar-SA"/>
                    </w:rPr>
                    <w:t>Question 4: Other types of uveitis (ever) Y / N / Don’t know</w:t>
                  </w:r>
                </w:p>
              </w:tc>
            </w:tr>
            <w:tr w:rsidR="00DA3E75" w:rsidRPr="000313F1" w14:paraId="6617B267" w14:textId="77777777" w:rsidTr="00257E48">
              <w:tc>
                <w:tcPr>
                  <w:tcW w:w="2088" w:type="dxa"/>
                  <w:shd w:val="clear" w:color="auto" w:fill="auto"/>
                </w:tcPr>
                <w:p w14:paraId="3C97E76F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lastRenderedPageBreak/>
                    <w:t>Collection: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A966118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All visits, all patients.  Patients should be referred for screening on their first visit.</w:t>
                  </w:r>
                </w:p>
              </w:tc>
            </w:tr>
            <w:tr w:rsidR="00DA3E75" w:rsidRPr="000313F1" w14:paraId="1E8D2378" w14:textId="77777777" w:rsidTr="00257E48">
              <w:tc>
                <w:tcPr>
                  <w:tcW w:w="2088" w:type="dxa"/>
                  <w:shd w:val="clear" w:color="auto" w:fill="auto"/>
                </w:tcPr>
                <w:p w14:paraId="36240DB5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Related data items: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02EAF00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1. Uveitis status at most recent eye examination</w:t>
                  </w:r>
                </w:p>
                <w:p w14:paraId="39FC4919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2. If options Q1-4 is Y, additoinal question: one or both eyes?</w:t>
                  </w:r>
                </w:p>
              </w:tc>
            </w:tr>
            <w:tr w:rsidR="00DA3E75" w:rsidRPr="000313F1" w14:paraId="5BE26036" w14:textId="77777777" w:rsidTr="00257E48">
              <w:tc>
                <w:tcPr>
                  <w:tcW w:w="2088" w:type="dxa"/>
                  <w:shd w:val="clear" w:color="auto" w:fill="auto"/>
                </w:tcPr>
                <w:p w14:paraId="27966ED7" w14:textId="77777777" w:rsidR="00DA3E75" w:rsidRPr="000313F1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kern w:val="1"/>
                      <w:sz w:val="20"/>
                      <w:szCs w:val="22"/>
                      <w:lang w:eastAsia="ar-SA"/>
                    </w:rPr>
                    <w:t>Note: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126E314" w14:textId="77777777" w:rsidR="00DA3E75" w:rsidRPr="000313F1" w:rsidDel="00B702BE" w:rsidRDefault="00DA3E75" w:rsidP="00257E48">
                  <w:pPr>
                    <w:suppressAutoHyphens/>
                    <w:spacing w:before="60" w:after="60" w:line="100" w:lineRule="atLeast"/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</w:pPr>
                  <w:r w:rsidRPr="000313F1">
                    <w:rPr>
                      <w:rFonts w:eastAsia="SimSun" w:cs="Calibri"/>
                      <w:noProof/>
                      <w:kern w:val="1"/>
                      <w:sz w:val="20"/>
                      <w:szCs w:val="22"/>
                      <w:lang w:eastAsia="ar-SA"/>
                    </w:rPr>
                    <w:t>Handling of uveitis split into history and current status at the World Café stage of the workshop.</w:t>
                  </w:r>
                </w:p>
              </w:tc>
            </w:tr>
          </w:tbl>
          <w:p w14:paraId="2745216A" w14:textId="77777777" w:rsidR="00DA3E75" w:rsidRDefault="00DA3E75" w:rsidP="00762731">
            <w:pPr>
              <w:suppressAutoHyphens/>
              <w:spacing w:before="60" w:after="60" w:line="100" w:lineRule="atLeast"/>
              <w:rPr>
                <w:rFonts w:eastAsia="SimSun" w:cs="Calibri"/>
                <w:kern w:val="1"/>
                <w:lang w:eastAsia="ar-SA"/>
              </w:rPr>
            </w:pPr>
          </w:p>
        </w:tc>
      </w:tr>
    </w:tbl>
    <w:p w14:paraId="0035050F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52DE4E97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7E96361C" w14:textId="77777777" w:rsidR="00762731" w:rsidRPr="00BE3542" w:rsidRDefault="00762731" w:rsidP="00762731">
      <w:pPr>
        <w:spacing w:before="0" w:after="0" w:line="240" w:lineRule="auto"/>
        <w:rPr>
          <w:sz w:val="18"/>
          <w:szCs w:val="18"/>
        </w:rPr>
      </w:pPr>
    </w:p>
    <w:p w14:paraId="63A6BE51" w14:textId="77777777" w:rsidR="00762731" w:rsidRPr="00BE3542" w:rsidRDefault="00762731" w:rsidP="00762731">
      <w:pPr>
        <w:spacing w:before="0" w:after="0" w:line="240" w:lineRule="auto"/>
        <w:rPr>
          <w:sz w:val="18"/>
          <w:szCs w:val="18"/>
        </w:rPr>
      </w:pPr>
    </w:p>
    <w:p w14:paraId="0C4A573F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09644CE0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6EB5C813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08C1EAAF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530D6561" w14:textId="77777777" w:rsidR="00762731" w:rsidRPr="00BE3542" w:rsidRDefault="00762731" w:rsidP="00762731">
      <w:pPr>
        <w:spacing w:before="0" w:after="0" w:line="276" w:lineRule="auto"/>
        <w:jc w:val="both"/>
        <w:rPr>
          <w:rFonts w:eastAsia="SimSun" w:cs="Calibri"/>
          <w:b/>
          <w:kern w:val="1"/>
          <w:sz w:val="22"/>
          <w:szCs w:val="22"/>
          <w:lang w:eastAsia="ar-SA"/>
        </w:rPr>
      </w:pPr>
    </w:p>
    <w:p w14:paraId="7C538C32" w14:textId="77777777" w:rsidR="00762731" w:rsidRPr="00BE3542" w:rsidRDefault="00762731" w:rsidP="00762731">
      <w:pPr>
        <w:spacing w:before="0" w:after="0" w:line="276" w:lineRule="auto"/>
        <w:jc w:val="both"/>
        <w:rPr>
          <w:rFonts w:eastAsia="SimSun" w:cs="Calibri"/>
          <w:kern w:val="1"/>
          <w:sz w:val="22"/>
          <w:szCs w:val="22"/>
          <w:lang w:eastAsia="ar-SA"/>
        </w:rPr>
      </w:pPr>
    </w:p>
    <w:p w14:paraId="383E0360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3C43A06B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29CA2D2F" w14:textId="77777777" w:rsidR="00762731" w:rsidRPr="00BE3542" w:rsidRDefault="00762731" w:rsidP="00762731">
      <w:pPr>
        <w:suppressAutoHyphens/>
        <w:spacing w:before="60" w:after="60" w:line="100" w:lineRule="atLeast"/>
        <w:rPr>
          <w:rFonts w:eastAsia="SimSun" w:cs="Calibri"/>
          <w:kern w:val="1"/>
          <w:sz w:val="22"/>
          <w:szCs w:val="22"/>
          <w:lang w:eastAsia="ar-SA"/>
        </w:rPr>
      </w:pPr>
    </w:p>
    <w:p w14:paraId="526C6CC8" w14:textId="77777777" w:rsidR="00762731" w:rsidRPr="00BE3542" w:rsidRDefault="00762731" w:rsidP="00762731">
      <w:pPr>
        <w:spacing w:before="0" w:after="0" w:line="240" w:lineRule="auto"/>
        <w:rPr>
          <w:sz w:val="18"/>
          <w:szCs w:val="18"/>
        </w:rPr>
      </w:pPr>
    </w:p>
    <w:p w14:paraId="37D9F25B" w14:textId="77777777" w:rsidR="00762731" w:rsidRPr="00BE3542" w:rsidRDefault="00762731" w:rsidP="00762731">
      <w:pPr>
        <w:spacing w:before="0" w:after="0" w:line="240" w:lineRule="auto"/>
        <w:rPr>
          <w:sz w:val="18"/>
          <w:szCs w:val="18"/>
        </w:rPr>
      </w:pPr>
    </w:p>
    <w:p w14:paraId="3F334EFF" w14:textId="77777777" w:rsidR="00762731" w:rsidRPr="00BE3542" w:rsidRDefault="00762731" w:rsidP="00762731">
      <w:pPr>
        <w:spacing w:before="0" w:after="0" w:line="240" w:lineRule="auto"/>
        <w:rPr>
          <w:sz w:val="18"/>
          <w:szCs w:val="18"/>
        </w:rPr>
      </w:pPr>
    </w:p>
    <w:sectPr w:rsidR="00762731" w:rsidRPr="00BE3542" w:rsidSect="00CD0EDD">
      <w:type w:val="continuous"/>
      <w:pgSz w:w="12240" w:h="15840"/>
      <w:pgMar w:top="1259" w:right="1077" w:bottom="1440" w:left="1202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FBB8" w14:textId="77777777" w:rsidR="005E2B55" w:rsidRDefault="005E2B55" w:rsidP="00C735ED">
      <w:pPr>
        <w:spacing w:before="0" w:after="0" w:line="240" w:lineRule="auto"/>
      </w:pPr>
      <w:r>
        <w:separator/>
      </w:r>
    </w:p>
  </w:endnote>
  <w:endnote w:type="continuationSeparator" w:id="0">
    <w:p w14:paraId="02E00232" w14:textId="77777777" w:rsidR="005E2B55" w:rsidRDefault="005E2B55" w:rsidP="00C73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0CD4" w14:textId="77777777" w:rsidR="005E2B55" w:rsidRDefault="005E2B55" w:rsidP="00C735ED">
      <w:pPr>
        <w:spacing w:before="0" w:after="0" w:line="240" w:lineRule="auto"/>
      </w:pPr>
      <w:r>
        <w:separator/>
      </w:r>
    </w:p>
  </w:footnote>
  <w:footnote w:type="continuationSeparator" w:id="0">
    <w:p w14:paraId="43E1F296" w14:textId="77777777" w:rsidR="005E2B55" w:rsidRDefault="005E2B55" w:rsidP="00C735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88A"/>
    <w:multiLevelType w:val="multilevel"/>
    <w:tmpl w:val="F874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8466FA"/>
    <w:multiLevelType w:val="hybridMultilevel"/>
    <w:tmpl w:val="C2D8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0DE"/>
    <w:multiLevelType w:val="hybridMultilevel"/>
    <w:tmpl w:val="78EEC9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06C99"/>
    <w:multiLevelType w:val="hybridMultilevel"/>
    <w:tmpl w:val="B3D45670"/>
    <w:lvl w:ilvl="0" w:tplc="1D5CBE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1803"/>
    <w:multiLevelType w:val="hybridMultilevel"/>
    <w:tmpl w:val="BDDC387C"/>
    <w:lvl w:ilvl="0" w:tplc="678E1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030AF"/>
    <w:multiLevelType w:val="multilevel"/>
    <w:tmpl w:val="F11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53443"/>
    <w:multiLevelType w:val="hybridMultilevel"/>
    <w:tmpl w:val="195A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7CF6"/>
    <w:multiLevelType w:val="hybridMultilevel"/>
    <w:tmpl w:val="D8B66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6FE2"/>
    <w:multiLevelType w:val="hybridMultilevel"/>
    <w:tmpl w:val="4DFAE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15F3E"/>
    <w:multiLevelType w:val="hybridMultilevel"/>
    <w:tmpl w:val="0B66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149C5"/>
    <w:multiLevelType w:val="hybridMultilevel"/>
    <w:tmpl w:val="4BF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542D"/>
    <w:multiLevelType w:val="hybridMultilevel"/>
    <w:tmpl w:val="04A0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67036"/>
    <w:multiLevelType w:val="hybridMultilevel"/>
    <w:tmpl w:val="3BBCFC0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E7D2102"/>
    <w:multiLevelType w:val="hybridMultilevel"/>
    <w:tmpl w:val="2E8E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F36A1"/>
    <w:multiLevelType w:val="hybridMultilevel"/>
    <w:tmpl w:val="3276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6A05"/>
    <w:multiLevelType w:val="hybridMultilevel"/>
    <w:tmpl w:val="803E4D78"/>
    <w:lvl w:ilvl="0" w:tplc="778248A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F2C1C"/>
    <w:multiLevelType w:val="hybridMultilevel"/>
    <w:tmpl w:val="2B90BBF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IdMacAtCleanup w:val="1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arzsvpprfaeqex9rmxxa5s2wpwrrsfdts9&quot;&gt;My EndNote Library Copy Copy&lt;record-ids&gt;&lt;item&gt;80&lt;/item&gt;&lt;item&gt;90&lt;/item&gt;&lt;item&gt;91&lt;/item&gt;&lt;item&gt;103&lt;/item&gt;&lt;item&gt;156&lt;/item&gt;&lt;item&gt;175&lt;/item&gt;&lt;item&gt;178&lt;/item&gt;&lt;item&gt;179&lt;/item&gt;&lt;item&gt;180&lt;/item&gt;&lt;item&gt;226&lt;/item&gt;&lt;item&gt;227&lt;/item&gt;&lt;item&gt;228&lt;/item&gt;&lt;item&gt;236&lt;/item&gt;&lt;item&gt;237&lt;/item&gt;&lt;item&gt;238&lt;/item&gt;&lt;item&gt;239&lt;/item&gt;&lt;item&gt;240&lt;/item&gt;&lt;item&gt;241&lt;/item&gt;&lt;item&gt;242&lt;/item&gt;&lt;item&gt;243&lt;/item&gt;&lt;item&gt;244&lt;/item&gt;&lt;/record-ids&gt;&lt;/item&gt;&lt;/Libraries&gt;"/>
  </w:docVars>
  <w:rsids>
    <w:rsidRoot w:val="00CD0EDD"/>
    <w:rsid w:val="0000608D"/>
    <w:rsid w:val="00012449"/>
    <w:rsid w:val="00012697"/>
    <w:rsid w:val="00036163"/>
    <w:rsid w:val="00041782"/>
    <w:rsid w:val="000443A4"/>
    <w:rsid w:val="00045A56"/>
    <w:rsid w:val="000500DF"/>
    <w:rsid w:val="00061499"/>
    <w:rsid w:val="000617D9"/>
    <w:rsid w:val="00070A73"/>
    <w:rsid w:val="0009396E"/>
    <w:rsid w:val="00100CA5"/>
    <w:rsid w:val="00101BC1"/>
    <w:rsid w:val="00101D0B"/>
    <w:rsid w:val="0011653F"/>
    <w:rsid w:val="00125C9F"/>
    <w:rsid w:val="00135BFC"/>
    <w:rsid w:val="001453ED"/>
    <w:rsid w:val="0015519C"/>
    <w:rsid w:val="00167DDF"/>
    <w:rsid w:val="001774C5"/>
    <w:rsid w:val="001A547A"/>
    <w:rsid w:val="001B1791"/>
    <w:rsid w:val="001C247D"/>
    <w:rsid w:val="001C3349"/>
    <w:rsid w:val="001C6B6E"/>
    <w:rsid w:val="001D7010"/>
    <w:rsid w:val="001D763D"/>
    <w:rsid w:val="002176E0"/>
    <w:rsid w:val="00224EC3"/>
    <w:rsid w:val="0022597C"/>
    <w:rsid w:val="00226B2B"/>
    <w:rsid w:val="002B130D"/>
    <w:rsid w:val="002C0C33"/>
    <w:rsid w:val="002E0548"/>
    <w:rsid w:val="003003DA"/>
    <w:rsid w:val="0033703E"/>
    <w:rsid w:val="00340186"/>
    <w:rsid w:val="0034208E"/>
    <w:rsid w:val="00345F65"/>
    <w:rsid w:val="00360405"/>
    <w:rsid w:val="00373D0B"/>
    <w:rsid w:val="00385F31"/>
    <w:rsid w:val="00393667"/>
    <w:rsid w:val="0039719E"/>
    <w:rsid w:val="003C5850"/>
    <w:rsid w:val="003D47B1"/>
    <w:rsid w:val="0040118E"/>
    <w:rsid w:val="00407163"/>
    <w:rsid w:val="00417424"/>
    <w:rsid w:val="00420C23"/>
    <w:rsid w:val="00437473"/>
    <w:rsid w:val="004509CA"/>
    <w:rsid w:val="00457031"/>
    <w:rsid w:val="004617D1"/>
    <w:rsid w:val="00467942"/>
    <w:rsid w:val="004B34A4"/>
    <w:rsid w:val="004C6E86"/>
    <w:rsid w:val="004D11E6"/>
    <w:rsid w:val="004F3364"/>
    <w:rsid w:val="004F3DAA"/>
    <w:rsid w:val="004F4A50"/>
    <w:rsid w:val="00510A8F"/>
    <w:rsid w:val="005122F8"/>
    <w:rsid w:val="00513479"/>
    <w:rsid w:val="005375B5"/>
    <w:rsid w:val="005375C0"/>
    <w:rsid w:val="0054113D"/>
    <w:rsid w:val="005704A9"/>
    <w:rsid w:val="00570D9A"/>
    <w:rsid w:val="00574DFA"/>
    <w:rsid w:val="0059463B"/>
    <w:rsid w:val="005B5CAA"/>
    <w:rsid w:val="005B7F1B"/>
    <w:rsid w:val="005D7B77"/>
    <w:rsid w:val="005E09BC"/>
    <w:rsid w:val="005E2B55"/>
    <w:rsid w:val="005E4611"/>
    <w:rsid w:val="005E51CC"/>
    <w:rsid w:val="005F4E1E"/>
    <w:rsid w:val="006100B7"/>
    <w:rsid w:val="00616E71"/>
    <w:rsid w:val="006305BF"/>
    <w:rsid w:val="006320FC"/>
    <w:rsid w:val="006322EA"/>
    <w:rsid w:val="006357DC"/>
    <w:rsid w:val="006475D6"/>
    <w:rsid w:val="00685004"/>
    <w:rsid w:val="00686A6E"/>
    <w:rsid w:val="006C28A7"/>
    <w:rsid w:val="006C4A6C"/>
    <w:rsid w:val="006C6190"/>
    <w:rsid w:val="006C6E3A"/>
    <w:rsid w:val="006E2E71"/>
    <w:rsid w:val="00722364"/>
    <w:rsid w:val="00726E34"/>
    <w:rsid w:val="00736F26"/>
    <w:rsid w:val="00745B6F"/>
    <w:rsid w:val="0075004D"/>
    <w:rsid w:val="00750F3C"/>
    <w:rsid w:val="0075567B"/>
    <w:rsid w:val="00756F42"/>
    <w:rsid w:val="00762731"/>
    <w:rsid w:val="007678D7"/>
    <w:rsid w:val="007730DD"/>
    <w:rsid w:val="007771F2"/>
    <w:rsid w:val="00784D6A"/>
    <w:rsid w:val="00786078"/>
    <w:rsid w:val="00796F59"/>
    <w:rsid w:val="007B2D6C"/>
    <w:rsid w:val="007B3CA0"/>
    <w:rsid w:val="007C6338"/>
    <w:rsid w:val="007D0254"/>
    <w:rsid w:val="007D5D59"/>
    <w:rsid w:val="007E0F93"/>
    <w:rsid w:val="0080480F"/>
    <w:rsid w:val="008114BA"/>
    <w:rsid w:val="00813982"/>
    <w:rsid w:val="008341D6"/>
    <w:rsid w:val="00836813"/>
    <w:rsid w:val="008563D9"/>
    <w:rsid w:val="00883B27"/>
    <w:rsid w:val="008A6F95"/>
    <w:rsid w:val="008A774B"/>
    <w:rsid w:val="008B3D25"/>
    <w:rsid w:val="008C3917"/>
    <w:rsid w:val="008E6775"/>
    <w:rsid w:val="00955EB2"/>
    <w:rsid w:val="0095643A"/>
    <w:rsid w:val="009655F5"/>
    <w:rsid w:val="00967C9F"/>
    <w:rsid w:val="009716B9"/>
    <w:rsid w:val="009975AB"/>
    <w:rsid w:val="009B6151"/>
    <w:rsid w:val="009C1276"/>
    <w:rsid w:val="009C2397"/>
    <w:rsid w:val="009D5005"/>
    <w:rsid w:val="009E4290"/>
    <w:rsid w:val="009E4956"/>
    <w:rsid w:val="00A00495"/>
    <w:rsid w:val="00A05AAC"/>
    <w:rsid w:val="00A174C3"/>
    <w:rsid w:val="00A20DFE"/>
    <w:rsid w:val="00A2184E"/>
    <w:rsid w:val="00A24BE1"/>
    <w:rsid w:val="00A3289A"/>
    <w:rsid w:val="00A32F90"/>
    <w:rsid w:val="00A37F77"/>
    <w:rsid w:val="00A50251"/>
    <w:rsid w:val="00A502F7"/>
    <w:rsid w:val="00A57491"/>
    <w:rsid w:val="00A6067B"/>
    <w:rsid w:val="00A6452F"/>
    <w:rsid w:val="00A7059F"/>
    <w:rsid w:val="00A75E07"/>
    <w:rsid w:val="00A9387D"/>
    <w:rsid w:val="00AA284D"/>
    <w:rsid w:val="00AB6BEF"/>
    <w:rsid w:val="00AB7006"/>
    <w:rsid w:val="00AC7776"/>
    <w:rsid w:val="00AE2E7B"/>
    <w:rsid w:val="00AF6F92"/>
    <w:rsid w:val="00B051BD"/>
    <w:rsid w:val="00B353D7"/>
    <w:rsid w:val="00B35C31"/>
    <w:rsid w:val="00B43B1A"/>
    <w:rsid w:val="00B46135"/>
    <w:rsid w:val="00B63A12"/>
    <w:rsid w:val="00B64B2A"/>
    <w:rsid w:val="00B65B39"/>
    <w:rsid w:val="00B90C35"/>
    <w:rsid w:val="00B9778A"/>
    <w:rsid w:val="00BC7238"/>
    <w:rsid w:val="00BD2543"/>
    <w:rsid w:val="00BD3A59"/>
    <w:rsid w:val="00C11454"/>
    <w:rsid w:val="00C2602B"/>
    <w:rsid w:val="00C3411F"/>
    <w:rsid w:val="00C36B15"/>
    <w:rsid w:val="00C36D8D"/>
    <w:rsid w:val="00C735ED"/>
    <w:rsid w:val="00C773AD"/>
    <w:rsid w:val="00C93288"/>
    <w:rsid w:val="00CA2FC3"/>
    <w:rsid w:val="00CB161B"/>
    <w:rsid w:val="00CC4E32"/>
    <w:rsid w:val="00CD0EDD"/>
    <w:rsid w:val="00CD27DB"/>
    <w:rsid w:val="00CD7125"/>
    <w:rsid w:val="00D01CAA"/>
    <w:rsid w:val="00D14724"/>
    <w:rsid w:val="00D250C2"/>
    <w:rsid w:val="00D31B3F"/>
    <w:rsid w:val="00D40F41"/>
    <w:rsid w:val="00D43351"/>
    <w:rsid w:val="00D707EE"/>
    <w:rsid w:val="00D83881"/>
    <w:rsid w:val="00D90B74"/>
    <w:rsid w:val="00D92B90"/>
    <w:rsid w:val="00D96AEE"/>
    <w:rsid w:val="00DA04CC"/>
    <w:rsid w:val="00DA3E75"/>
    <w:rsid w:val="00DB38E5"/>
    <w:rsid w:val="00DB55D4"/>
    <w:rsid w:val="00DC2A94"/>
    <w:rsid w:val="00DD0AB6"/>
    <w:rsid w:val="00E1413D"/>
    <w:rsid w:val="00E2141D"/>
    <w:rsid w:val="00E21BEB"/>
    <w:rsid w:val="00E331CB"/>
    <w:rsid w:val="00E51CBC"/>
    <w:rsid w:val="00E85CD8"/>
    <w:rsid w:val="00E864F8"/>
    <w:rsid w:val="00E9318C"/>
    <w:rsid w:val="00E95740"/>
    <w:rsid w:val="00EB2262"/>
    <w:rsid w:val="00EB4118"/>
    <w:rsid w:val="00EB597B"/>
    <w:rsid w:val="00EB7716"/>
    <w:rsid w:val="00ED19FE"/>
    <w:rsid w:val="00EE515F"/>
    <w:rsid w:val="00EF196D"/>
    <w:rsid w:val="00F237C4"/>
    <w:rsid w:val="00F27AC4"/>
    <w:rsid w:val="00F37B0B"/>
    <w:rsid w:val="00F42D59"/>
    <w:rsid w:val="00F56C6C"/>
    <w:rsid w:val="00F64C1A"/>
    <w:rsid w:val="00F67C5C"/>
    <w:rsid w:val="00F7628A"/>
    <w:rsid w:val="00F8124D"/>
    <w:rsid w:val="00F820B1"/>
    <w:rsid w:val="00F90C59"/>
    <w:rsid w:val="00FC632D"/>
    <w:rsid w:val="00FD1A5E"/>
    <w:rsid w:val="00FD40B7"/>
    <w:rsid w:val="00FE2A18"/>
    <w:rsid w:val="00FE49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text" w:uiPriority="99"/>
    <w:lsdException w:name="header" w:uiPriority="99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DD"/>
    <w:pPr>
      <w:spacing w:before="240" w:after="240" w:line="280" w:lineRule="atLeast"/>
    </w:pPr>
    <w:rPr>
      <w:rFonts w:ascii="Arial" w:eastAsia="Calibr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0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0E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D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DD"/>
    <w:rPr>
      <w:rFonts w:ascii="Tahoma" w:eastAsia="Calibri" w:hAnsi="Tahoma" w:cs="Times New Roman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D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ED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EDD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DD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ED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0EDD"/>
  </w:style>
  <w:style w:type="paragraph" w:styleId="Footer">
    <w:name w:val="footer"/>
    <w:basedOn w:val="Normal"/>
    <w:link w:val="FooterChar"/>
    <w:rsid w:val="00CD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EDD"/>
    <w:rPr>
      <w:rFonts w:ascii="Arial" w:eastAsia="Calibri" w:hAnsi="Arial" w:cs="Arial"/>
      <w:lang w:val="en-GB"/>
    </w:rPr>
  </w:style>
  <w:style w:type="character" w:styleId="PageNumber">
    <w:name w:val="page number"/>
    <w:basedOn w:val="DefaultParagraphFont"/>
    <w:rsid w:val="00CD0EDD"/>
  </w:style>
  <w:style w:type="paragraph" w:styleId="Revision">
    <w:name w:val="Revision"/>
    <w:hidden/>
    <w:uiPriority w:val="99"/>
    <w:semiHidden/>
    <w:rsid w:val="00CD0EDD"/>
    <w:rPr>
      <w:rFonts w:ascii="Arial" w:eastAsia="Calibri" w:hAnsi="Arial" w:cs="Arial"/>
      <w:lang w:val="en-GB"/>
    </w:rPr>
  </w:style>
  <w:style w:type="table" w:styleId="TableGrid">
    <w:name w:val="Table Grid"/>
    <w:basedOn w:val="TableNormal"/>
    <w:uiPriority w:val="59"/>
    <w:rsid w:val="00CD0EDD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0EDD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CD0EDD"/>
    <w:pPr>
      <w:spacing w:before="120" w:after="120" w:line="240" w:lineRule="auto"/>
    </w:pPr>
    <w:rPr>
      <w:rFonts w:eastAsia="Times New Roman"/>
      <w:sz w:val="18"/>
    </w:rPr>
  </w:style>
  <w:style w:type="paragraph" w:customStyle="1" w:styleId="Tablebodytext">
    <w:name w:val="Table body text"/>
    <w:basedOn w:val="BodyText1"/>
    <w:rsid w:val="00CD0EDD"/>
    <w:pPr>
      <w:spacing w:before="80" w:after="8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D0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DD"/>
    <w:rPr>
      <w:rFonts w:ascii="Arial" w:eastAsia="Calibri" w:hAnsi="Arial" w:cs="Arial"/>
      <w:lang w:val="en-GB"/>
    </w:rPr>
  </w:style>
  <w:style w:type="paragraph" w:customStyle="1" w:styleId="Default">
    <w:name w:val="Default"/>
    <w:basedOn w:val="Normal"/>
    <w:rsid w:val="00CD0EDD"/>
    <w:pPr>
      <w:autoSpaceDE w:val="0"/>
      <w:autoSpaceDN w:val="0"/>
      <w:spacing w:before="0" w:after="0" w:line="240" w:lineRule="auto"/>
    </w:pPr>
    <w:rPr>
      <w:color w:val="000000"/>
    </w:rPr>
  </w:style>
  <w:style w:type="paragraph" w:customStyle="1" w:styleId="Body">
    <w:name w:val="Body"/>
    <w:uiPriority w:val="99"/>
    <w:rsid w:val="00CD0E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CD0EDD"/>
    <w:pPr>
      <w:jc w:val="both"/>
    </w:pPr>
    <w:rPr>
      <w:rFonts w:ascii="Arial" w:eastAsia="Calibri" w:hAnsi="Arial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EDD"/>
    <w:rPr>
      <w:rFonts w:ascii="Arial" w:eastAsia="Calibri" w:hAnsi="Arial" w:cs="Arial"/>
      <w:b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D0EDD"/>
  </w:style>
  <w:style w:type="table" w:customStyle="1" w:styleId="TableGrid5">
    <w:name w:val="Table Grid5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D0EDD"/>
    <w:pPr>
      <w:jc w:val="both"/>
    </w:pPr>
    <w:rPr>
      <w:rFonts w:ascii="Arial" w:eastAsia="Calibri" w:hAnsi="Arial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DocumentMap">
    <w:name w:val="Document Map"/>
    <w:basedOn w:val="Normal"/>
    <w:link w:val="DocumentMapChar"/>
    <w:semiHidden/>
    <w:unhideWhenUsed/>
    <w:rsid w:val="0000608D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0608D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text" w:uiPriority="99"/>
    <w:lsdException w:name="header" w:uiPriority="99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DD"/>
    <w:pPr>
      <w:spacing w:before="240" w:after="240" w:line="280" w:lineRule="atLeast"/>
    </w:pPr>
    <w:rPr>
      <w:rFonts w:ascii="Arial" w:eastAsia="Calibr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0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0E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D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DD"/>
    <w:rPr>
      <w:rFonts w:ascii="Tahoma" w:eastAsia="Calibri" w:hAnsi="Tahoma" w:cs="Times New Roman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D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ED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EDD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DD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ED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D0EDD"/>
  </w:style>
  <w:style w:type="paragraph" w:styleId="Footer">
    <w:name w:val="footer"/>
    <w:basedOn w:val="Normal"/>
    <w:link w:val="FooterChar"/>
    <w:rsid w:val="00CD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EDD"/>
    <w:rPr>
      <w:rFonts w:ascii="Arial" w:eastAsia="Calibri" w:hAnsi="Arial" w:cs="Arial"/>
      <w:lang w:val="en-GB"/>
    </w:rPr>
  </w:style>
  <w:style w:type="character" w:styleId="PageNumber">
    <w:name w:val="page number"/>
    <w:basedOn w:val="DefaultParagraphFont"/>
    <w:rsid w:val="00CD0EDD"/>
  </w:style>
  <w:style w:type="paragraph" w:styleId="Revision">
    <w:name w:val="Revision"/>
    <w:hidden/>
    <w:uiPriority w:val="99"/>
    <w:semiHidden/>
    <w:rsid w:val="00CD0EDD"/>
    <w:rPr>
      <w:rFonts w:ascii="Arial" w:eastAsia="Calibri" w:hAnsi="Arial" w:cs="Arial"/>
      <w:lang w:val="en-GB"/>
    </w:rPr>
  </w:style>
  <w:style w:type="table" w:styleId="TableGrid">
    <w:name w:val="Table Grid"/>
    <w:basedOn w:val="TableNormal"/>
    <w:uiPriority w:val="59"/>
    <w:rsid w:val="00CD0EDD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0EDD"/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CD0EDD"/>
    <w:pPr>
      <w:spacing w:before="120" w:after="120" w:line="240" w:lineRule="auto"/>
    </w:pPr>
    <w:rPr>
      <w:rFonts w:eastAsia="Times New Roman"/>
      <w:sz w:val="18"/>
    </w:rPr>
  </w:style>
  <w:style w:type="paragraph" w:customStyle="1" w:styleId="Tablebodytext">
    <w:name w:val="Table body text"/>
    <w:basedOn w:val="BodyText1"/>
    <w:rsid w:val="00CD0EDD"/>
    <w:pPr>
      <w:spacing w:before="80" w:after="8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D0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DD"/>
    <w:rPr>
      <w:rFonts w:ascii="Arial" w:eastAsia="Calibri" w:hAnsi="Arial" w:cs="Arial"/>
      <w:lang w:val="en-GB"/>
    </w:rPr>
  </w:style>
  <w:style w:type="paragraph" w:customStyle="1" w:styleId="Default">
    <w:name w:val="Default"/>
    <w:basedOn w:val="Normal"/>
    <w:rsid w:val="00CD0EDD"/>
    <w:pPr>
      <w:autoSpaceDE w:val="0"/>
      <w:autoSpaceDN w:val="0"/>
      <w:spacing w:before="0" w:after="0" w:line="240" w:lineRule="auto"/>
    </w:pPr>
    <w:rPr>
      <w:color w:val="000000"/>
    </w:rPr>
  </w:style>
  <w:style w:type="paragraph" w:customStyle="1" w:styleId="Body">
    <w:name w:val="Body"/>
    <w:uiPriority w:val="99"/>
    <w:rsid w:val="00CD0E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CD0EDD"/>
    <w:pPr>
      <w:jc w:val="both"/>
    </w:pPr>
    <w:rPr>
      <w:rFonts w:ascii="Arial" w:eastAsia="Calibri" w:hAnsi="Arial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EDD"/>
    <w:rPr>
      <w:rFonts w:ascii="Arial" w:eastAsia="Calibri" w:hAnsi="Arial" w:cs="Arial"/>
      <w:b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D0EDD"/>
  </w:style>
  <w:style w:type="table" w:customStyle="1" w:styleId="TableGrid5">
    <w:name w:val="Table Grid5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D0EDD"/>
    <w:pPr>
      <w:jc w:val="both"/>
    </w:pPr>
    <w:rPr>
      <w:rFonts w:ascii="Arial" w:eastAsia="Calibri" w:hAnsi="Arial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D0EDD"/>
    <w:pPr>
      <w:spacing w:before="60" w:after="60" w:line="100" w:lineRule="atLeast"/>
      <w:ind w:left="357" w:hanging="357"/>
    </w:pPr>
    <w:rPr>
      <w:rFonts w:ascii="Arial" w:eastAsia="Calibri" w:hAnsi="Arial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DocumentMap">
    <w:name w:val="Document Map"/>
    <w:basedOn w:val="Normal"/>
    <w:link w:val="DocumentMapChar"/>
    <w:semiHidden/>
    <w:unhideWhenUsed/>
    <w:rsid w:val="0000608D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060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FAAD-A93E-4105-9A7E-80F889CF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McErlane</dc:creator>
  <cp:lastModifiedBy>Francesca Farr</cp:lastModifiedBy>
  <cp:revision>3</cp:revision>
  <cp:lastPrinted>2017-01-18T11:04:00Z</cp:lastPrinted>
  <dcterms:created xsi:type="dcterms:W3CDTF">2017-07-20T15:06:00Z</dcterms:created>
  <dcterms:modified xsi:type="dcterms:W3CDTF">2017-07-21T13:01:00Z</dcterms:modified>
</cp:coreProperties>
</file>