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AC3" w14:textId="606966C5" w:rsidR="00797F67" w:rsidRPr="008C2403" w:rsidRDefault="00797F67" w:rsidP="00797F67">
      <w:pPr>
        <w:pStyle w:val="Title"/>
        <w:spacing w:line="240" w:lineRule="auto"/>
        <w:jc w:val="center"/>
        <w:rPr>
          <w:rFonts w:eastAsia="Times New Roman" w:cstheme="majorHAnsi"/>
          <w:sz w:val="28"/>
          <w:szCs w:val="28"/>
        </w:rPr>
      </w:pPr>
      <w:r w:rsidRPr="008C2403">
        <w:rPr>
          <w:rFonts w:eastAsia="Times New Roman" w:cstheme="majorHAnsi"/>
          <w:sz w:val="28"/>
          <w:szCs w:val="28"/>
          <w:shd w:val="clear" w:color="auto" w:fill="FFFFFF"/>
        </w:rPr>
        <w:t>Schizophrenia polygenic risk and experiences of childhood adversity: a systematic review</w:t>
      </w:r>
      <w:r w:rsidR="001C46E8">
        <w:rPr>
          <w:rFonts w:eastAsia="Times New Roman" w:cstheme="majorHAnsi"/>
          <w:sz w:val="28"/>
          <w:szCs w:val="28"/>
          <w:shd w:val="clear" w:color="auto" w:fill="FFFFFF"/>
        </w:rPr>
        <w:t xml:space="preserve"> and meta-analysis</w:t>
      </w:r>
    </w:p>
    <w:p w14:paraId="5299336C" w14:textId="3BF80FFE" w:rsidR="00BD7C1D" w:rsidRPr="008C2403" w:rsidRDefault="00960094" w:rsidP="00797F67">
      <w:pPr>
        <w:pStyle w:val="Subtitle"/>
        <w:spacing w:line="240" w:lineRule="auto"/>
        <w:jc w:val="center"/>
        <w:rPr>
          <w:rFonts w:asciiTheme="majorHAnsi" w:hAnsiTheme="majorHAnsi" w:cstheme="majorHAnsi"/>
          <w:b/>
          <w:sz w:val="28"/>
          <w:szCs w:val="28"/>
        </w:rPr>
      </w:pPr>
      <w:r w:rsidRPr="008C2403">
        <w:rPr>
          <w:rFonts w:asciiTheme="majorHAnsi" w:hAnsiTheme="majorHAnsi" w:cstheme="majorHAnsi"/>
          <w:b/>
          <w:sz w:val="28"/>
          <w:szCs w:val="28"/>
        </w:rPr>
        <w:t xml:space="preserve">Supplementary </w:t>
      </w:r>
      <w:r w:rsidR="008E21E2" w:rsidRPr="008C2403">
        <w:rPr>
          <w:rFonts w:asciiTheme="majorHAnsi" w:hAnsiTheme="majorHAnsi" w:cstheme="majorHAnsi"/>
          <w:b/>
          <w:sz w:val="28"/>
          <w:szCs w:val="28"/>
        </w:rPr>
        <w:t>materials</w:t>
      </w:r>
    </w:p>
    <w:p w14:paraId="41DD6089" w14:textId="59285C5E" w:rsidR="00017BA5" w:rsidRDefault="00CF6E4E" w:rsidP="0094135B">
      <w:pPr>
        <w:rPr>
          <w:rFonts w:asciiTheme="majorHAnsi" w:hAnsiTheme="majorHAnsi" w:cstheme="majorHAnsi"/>
          <w:b/>
          <w:bCs/>
        </w:rPr>
      </w:pPr>
      <w:r>
        <w:rPr>
          <w:rFonts w:asciiTheme="majorHAnsi" w:hAnsiTheme="majorHAnsi" w:cstheme="majorHAnsi"/>
          <w:b/>
          <w:bCs/>
        </w:rPr>
        <w:t xml:space="preserve">Supplementary </w:t>
      </w:r>
      <w:r w:rsidR="0094135B" w:rsidRPr="00C90FAD">
        <w:rPr>
          <w:rFonts w:asciiTheme="majorHAnsi" w:hAnsiTheme="majorHAnsi" w:cstheme="majorHAnsi"/>
          <w:b/>
          <w:bCs/>
        </w:rPr>
        <w:t xml:space="preserve">Table 1. </w:t>
      </w:r>
      <w:r w:rsidR="00017BA5" w:rsidRPr="00C90FAD">
        <w:rPr>
          <w:rFonts w:asciiTheme="majorHAnsi" w:hAnsiTheme="majorHAnsi" w:cstheme="majorHAnsi"/>
          <w:b/>
          <w:bCs/>
        </w:rPr>
        <w:t xml:space="preserve">Newcastle-Ottawa Quality Assessment for cohort studies </w:t>
      </w:r>
    </w:p>
    <w:p w14:paraId="08803FBB" w14:textId="422CBE5A" w:rsidR="008C2403" w:rsidRPr="00EA364E" w:rsidRDefault="00CF6E4E" w:rsidP="005E4DD8">
      <w:pPr>
        <w:spacing w:line="240" w:lineRule="auto"/>
        <w:rPr>
          <w:rFonts w:asciiTheme="majorHAnsi" w:hAnsiTheme="majorHAnsi" w:cstheme="majorHAnsi"/>
          <w:sz w:val="22"/>
          <w:szCs w:val="22"/>
        </w:rPr>
      </w:pPr>
      <w:r w:rsidRPr="008C2403">
        <w:rPr>
          <w:rFonts w:asciiTheme="majorHAnsi" w:hAnsiTheme="majorHAnsi" w:cstheme="majorHAnsi"/>
          <w:sz w:val="22"/>
          <w:szCs w:val="22"/>
        </w:rPr>
        <w:t xml:space="preserve">Supplementary </w:t>
      </w:r>
      <w:r w:rsidR="005E4DD8" w:rsidRPr="008C2403">
        <w:rPr>
          <w:rFonts w:asciiTheme="majorHAnsi" w:hAnsiTheme="majorHAnsi" w:cstheme="majorHAnsi"/>
          <w:sz w:val="22"/>
          <w:szCs w:val="22"/>
        </w:rPr>
        <w:t xml:space="preserve">Table 1 displays the Newcastle </w:t>
      </w:r>
      <w:r w:rsidR="00314879" w:rsidRPr="008C2403">
        <w:rPr>
          <w:rFonts w:asciiTheme="majorHAnsi" w:hAnsiTheme="majorHAnsi" w:cstheme="majorHAnsi"/>
          <w:sz w:val="22"/>
          <w:szCs w:val="22"/>
        </w:rPr>
        <w:t>Ottawa</w:t>
      </w:r>
      <w:r w:rsidR="005E4DD8" w:rsidRPr="008C2403">
        <w:rPr>
          <w:rFonts w:asciiTheme="majorHAnsi" w:hAnsiTheme="majorHAnsi" w:cstheme="majorHAnsi"/>
          <w:sz w:val="22"/>
          <w:szCs w:val="22"/>
        </w:rPr>
        <w:t xml:space="preserve"> Scale for assessing the quality of the cohort studies included in this systematic review. Studies are awarded a star if they meet the outlined criteria and given an overall score to assess the quality. A score of less than 5 is thought to indicate a high risk of bias. </w:t>
      </w:r>
    </w:p>
    <w:tbl>
      <w:tblPr>
        <w:tblStyle w:val="TableGrid"/>
        <w:tblW w:w="15202" w:type="dxa"/>
        <w:tblLayout w:type="fixed"/>
        <w:tblLook w:val="04A0" w:firstRow="1" w:lastRow="0" w:firstColumn="1" w:lastColumn="0" w:noHBand="0" w:noVBand="1"/>
      </w:tblPr>
      <w:tblGrid>
        <w:gridCol w:w="2800"/>
        <w:gridCol w:w="3810"/>
        <w:gridCol w:w="719"/>
        <w:gridCol w:w="719"/>
        <w:gridCol w:w="575"/>
        <w:gridCol w:w="719"/>
        <w:gridCol w:w="718"/>
        <w:gridCol w:w="575"/>
        <w:gridCol w:w="719"/>
        <w:gridCol w:w="575"/>
        <w:gridCol w:w="719"/>
        <w:gridCol w:w="637"/>
        <w:gridCol w:w="6"/>
        <w:gridCol w:w="631"/>
        <w:gridCol w:w="6"/>
        <w:gridCol w:w="631"/>
        <w:gridCol w:w="6"/>
        <w:gridCol w:w="631"/>
        <w:gridCol w:w="6"/>
      </w:tblGrid>
      <w:tr w:rsidR="006E6555" w14:paraId="6CC7DC8E" w14:textId="3E61925F" w:rsidTr="00D82B49">
        <w:trPr>
          <w:gridAfter w:val="1"/>
          <w:wAfter w:w="6" w:type="dxa"/>
          <w:trHeight w:val="537"/>
        </w:trPr>
        <w:tc>
          <w:tcPr>
            <w:tcW w:w="2800" w:type="dxa"/>
          </w:tcPr>
          <w:p w14:paraId="64CD3D56"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Quality assessment criteria</w:t>
            </w:r>
          </w:p>
        </w:tc>
        <w:tc>
          <w:tcPr>
            <w:tcW w:w="3810" w:type="dxa"/>
          </w:tcPr>
          <w:p w14:paraId="30B6F6B7"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Acceptable (*)</w:t>
            </w:r>
          </w:p>
        </w:tc>
        <w:tc>
          <w:tcPr>
            <w:tcW w:w="719" w:type="dxa"/>
          </w:tcPr>
          <w:p w14:paraId="28FCAF1A" w14:textId="77777777" w:rsidR="006E6555" w:rsidRPr="00CE55E9" w:rsidRDefault="006E6555" w:rsidP="00835361">
            <w:pPr>
              <w:spacing w:line="240" w:lineRule="auto"/>
            </w:pPr>
            <w:r w:rsidRPr="00CE55E9">
              <w:rPr>
                <w:rFonts w:asciiTheme="majorHAnsi" w:hAnsiTheme="majorHAnsi" w:cstheme="majorHAnsi"/>
                <w:sz w:val="13"/>
                <w:szCs w:val="13"/>
              </w:rPr>
              <w:t>Docherty et al (2018)</w:t>
            </w:r>
          </w:p>
        </w:tc>
        <w:tc>
          <w:tcPr>
            <w:tcW w:w="719" w:type="dxa"/>
          </w:tcPr>
          <w:p w14:paraId="00D63CA2" w14:textId="77777777" w:rsidR="006E6555" w:rsidRPr="00CE55E9" w:rsidRDefault="006E6555" w:rsidP="00835361">
            <w:pPr>
              <w:spacing w:line="240" w:lineRule="auto"/>
            </w:pPr>
            <w:proofErr w:type="spellStart"/>
            <w:r w:rsidRPr="00CE55E9">
              <w:rPr>
                <w:rFonts w:asciiTheme="majorHAnsi" w:hAnsiTheme="majorHAnsi" w:cstheme="majorHAnsi"/>
                <w:sz w:val="13"/>
                <w:szCs w:val="13"/>
              </w:rPr>
              <w:t>Krapohl</w:t>
            </w:r>
            <w:proofErr w:type="spellEnd"/>
            <w:r w:rsidRPr="00CE55E9">
              <w:rPr>
                <w:rFonts w:asciiTheme="majorHAnsi" w:hAnsiTheme="majorHAnsi" w:cstheme="majorHAnsi"/>
                <w:sz w:val="13"/>
                <w:szCs w:val="13"/>
              </w:rPr>
              <w:t xml:space="preserve"> et al (2017)</w:t>
            </w:r>
          </w:p>
        </w:tc>
        <w:tc>
          <w:tcPr>
            <w:tcW w:w="575" w:type="dxa"/>
          </w:tcPr>
          <w:p w14:paraId="35E0D191" w14:textId="77777777" w:rsidR="006E6555" w:rsidRPr="00CE55E9" w:rsidRDefault="006E6555" w:rsidP="00835361">
            <w:pPr>
              <w:spacing w:line="240" w:lineRule="auto"/>
            </w:pPr>
            <w:proofErr w:type="spellStart"/>
            <w:r w:rsidRPr="00CE55E9">
              <w:rPr>
                <w:rFonts w:asciiTheme="majorHAnsi" w:hAnsiTheme="majorHAnsi" w:cstheme="majorHAnsi"/>
                <w:sz w:val="13"/>
                <w:szCs w:val="13"/>
              </w:rPr>
              <w:t>Lehto</w:t>
            </w:r>
            <w:proofErr w:type="spellEnd"/>
            <w:r w:rsidRPr="00CE55E9">
              <w:rPr>
                <w:rFonts w:asciiTheme="majorHAnsi" w:hAnsiTheme="majorHAnsi" w:cstheme="majorHAnsi"/>
                <w:sz w:val="13"/>
                <w:szCs w:val="13"/>
              </w:rPr>
              <w:t xml:space="preserve"> et al (2020)</w:t>
            </w:r>
          </w:p>
        </w:tc>
        <w:tc>
          <w:tcPr>
            <w:tcW w:w="719" w:type="dxa"/>
          </w:tcPr>
          <w:p w14:paraId="0CD482CB" w14:textId="77777777" w:rsidR="006E6555" w:rsidRPr="00CE55E9" w:rsidRDefault="006E6555" w:rsidP="00835361">
            <w:pPr>
              <w:spacing w:line="240" w:lineRule="auto"/>
            </w:pPr>
            <w:proofErr w:type="spellStart"/>
            <w:r w:rsidRPr="00CE55E9">
              <w:rPr>
                <w:rFonts w:asciiTheme="majorHAnsi" w:hAnsiTheme="majorHAnsi" w:cstheme="majorHAnsi"/>
                <w:sz w:val="13"/>
                <w:szCs w:val="13"/>
              </w:rPr>
              <w:t>Leppert</w:t>
            </w:r>
            <w:proofErr w:type="spellEnd"/>
            <w:r w:rsidRPr="00CE55E9">
              <w:rPr>
                <w:rFonts w:asciiTheme="majorHAnsi" w:hAnsiTheme="majorHAnsi" w:cstheme="majorHAnsi"/>
                <w:sz w:val="13"/>
                <w:szCs w:val="13"/>
              </w:rPr>
              <w:t xml:space="preserve"> et al (2020)</w:t>
            </w:r>
          </w:p>
        </w:tc>
        <w:tc>
          <w:tcPr>
            <w:tcW w:w="718" w:type="dxa"/>
          </w:tcPr>
          <w:p w14:paraId="4FAA5FE4" w14:textId="77777777" w:rsidR="006E6555" w:rsidRPr="00CE55E9" w:rsidRDefault="006E6555" w:rsidP="00835361">
            <w:pPr>
              <w:spacing w:line="240" w:lineRule="auto"/>
            </w:pPr>
            <w:r w:rsidRPr="00CE55E9">
              <w:rPr>
                <w:rFonts w:asciiTheme="majorHAnsi" w:hAnsiTheme="majorHAnsi" w:cstheme="majorHAnsi"/>
                <w:sz w:val="13"/>
                <w:szCs w:val="13"/>
              </w:rPr>
              <w:t>Pergola et al (2019)</w:t>
            </w:r>
          </w:p>
        </w:tc>
        <w:tc>
          <w:tcPr>
            <w:tcW w:w="575" w:type="dxa"/>
          </w:tcPr>
          <w:p w14:paraId="562D85DE" w14:textId="77777777" w:rsidR="006E6555" w:rsidRPr="00CE55E9" w:rsidRDefault="006E6555" w:rsidP="00835361">
            <w:pPr>
              <w:spacing w:line="240" w:lineRule="auto"/>
            </w:pPr>
            <w:r w:rsidRPr="00CE55E9">
              <w:rPr>
                <w:rFonts w:asciiTheme="majorHAnsi" w:hAnsiTheme="majorHAnsi" w:cstheme="majorHAnsi"/>
                <w:sz w:val="13"/>
                <w:szCs w:val="13"/>
              </w:rPr>
              <w:t>Pries et al (2020)</w:t>
            </w:r>
          </w:p>
        </w:tc>
        <w:tc>
          <w:tcPr>
            <w:tcW w:w="719" w:type="dxa"/>
          </w:tcPr>
          <w:p w14:paraId="2B757FE6" w14:textId="77777777" w:rsidR="006E6555" w:rsidRPr="00CE55E9" w:rsidRDefault="006E6555" w:rsidP="00835361">
            <w:pPr>
              <w:spacing w:line="240" w:lineRule="auto"/>
            </w:pPr>
            <w:proofErr w:type="spellStart"/>
            <w:r w:rsidRPr="00CE55E9">
              <w:rPr>
                <w:rFonts w:asciiTheme="majorHAnsi" w:hAnsiTheme="majorHAnsi" w:cstheme="majorHAnsi"/>
                <w:sz w:val="13"/>
                <w:szCs w:val="13"/>
              </w:rPr>
              <w:t>Riglin</w:t>
            </w:r>
            <w:proofErr w:type="spellEnd"/>
            <w:r w:rsidRPr="00CE55E9">
              <w:rPr>
                <w:rFonts w:asciiTheme="majorHAnsi" w:hAnsiTheme="majorHAnsi" w:cstheme="majorHAnsi"/>
                <w:sz w:val="13"/>
                <w:szCs w:val="13"/>
              </w:rPr>
              <w:t xml:space="preserve"> et al (2019)</w:t>
            </w:r>
          </w:p>
        </w:tc>
        <w:tc>
          <w:tcPr>
            <w:tcW w:w="575" w:type="dxa"/>
          </w:tcPr>
          <w:p w14:paraId="55B863C2" w14:textId="77777777" w:rsidR="006E6555" w:rsidRPr="00CE55E9" w:rsidRDefault="006E6555" w:rsidP="00835361">
            <w:pPr>
              <w:spacing w:line="240" w:lineRule="auto"/>
            </w:pPr>
            <w:proofErr w:type="spellStart"/>
            <w:r w:rsidRPr="00CE55E9">
              <w:rPr>
                <w:rFonts w:asciiTheme="majorHAnsi" w:hAnsiTheme="majorHAnsi" w:cstheme="majorHAnsi"/>
                <w:sz w:val="13"/>
                <w:szCs w:val="13"/>
              </w:rPr>
              <w:t>Sallis</w:t>
            </w:r>
            <w:proofErr w:type="spellEnd"/>
            <w:r w:rsidRPr="00CE55E9">
              <w:rPr>
                <w:rFonts w:asciiTheme="majorHAnsi" w:hAnsiTheme="majorHAnsi" w:cstheme="majorHAnsi"/>
                <w:sz w:val="13"/>
                <w:szCs w:val="13"/>
              </w:rPr>
              <w:t xml:space="preserve"> et al (2020)</w:t>
            </w:r>
          </w:p>
        </w:tc>
        <w:tc>
          <w:tcPr>
            <w:tcW w:w="719" w:type="dxa"/>
          </w:tcPr>
          <w:p w14:paraId="1DD7F513" w14:textId="77777777" w:rsidR="006E6555" w:rsidRPr="00CE55E9" w:rsidRDefault="006E6555" w:rsidP="00835361">
            <w:pPr>
              <w:spacing w:line="240" w:lineRule="auto"/>
            </w:pPr>
            <w:proofErr w:type="spellStart"/>
            <w:r w:rsidRPr="00CE55E9">
              <w:rPr>
                <w:rFonts w:asciiTheme="majorHAnsi" w:hAnsiTheme="majorHAnsi" w:cstheme="majorHAnsi"/>
                <w:sz w:val="13"/>
                <w:szCs w:val="13"/>
              </w:rPr>
              <w:t>Schoeler</w:t>
            </w:r>
            <w:proofErr w:type="spellEnd"/>
            <w:r w:rsidRPr="00CE55E9">
              <w:rPr>
                <w:rFonts w:asciiTheme="majorHAnsi" w:hAnsiTheme="majorHAnsi" w:cstheme="majorHAnsi"/>
                <w:sz w:val="13"/>
                <w:szCs w:val="13"/>
              </w:rPr>
              <w:t xml:space="preserve"> et al (2019)</w:t>
            </w:r>
          </w:p>
        </w:tc>
        <w:tc>
          <w:tcPr>
            <w:tcW w:w="637" w:type="dxa"/>
          </w:tcPr>
          <w:p w14:paraId="00E1AD74" w14:textId="77777777" w:rsidR="006E6555" w:rsidRPr="006146CD" w:rsidRDefault="006E6555" w:rsidP="00835361">
            <w:pPr>
              <w:spacing w:line="240" w:lineRule="auto"/>
              <w:rPr>
                <w:rFonts w:asciiTheme="majorHAnsi" w:hAnsiTheme="majorHAnsi" w:cstheme="majorHAnsi"/>
                <w:sz w:val="13"/>
                <w:szCs w:val="13"/>
              </w:rPr>
            </w:pPr>
            <w:r w:rsidRPr="006146CD">
              <w:rPr>
                <w:rFonts w:asciiTheme="majorHAnsi" w:hAnsiTheme="majorHAnsi" w:cstheme="majorHAnsi"/>
                <w:sz w:val="13"/>
                <w:szCs w:val="13"/>
              </w:rPr>
              <w:t>Zwicker et al (2020)</w:t>
            </w:r>
          </w:p>
        </w:tc>
        <w:tc>
          <w:tcPr>
            <w:tcW w:w="637" w:type="dxa"/>
            <w:gridSpan w:val="2"/>
          </w:tcPr>
          <w:p w14:paraId="550248FE" w14:textId="6624163D" w:rsidR="006E6555" w:rsidRPr="00835361" w:rsidRDefault="006E6555" w:rsidP="00835361">
            <w:pPr>
              <w:spacing w:line="240" w:lineRule="auto"/>
              <w:rPr>
                <w:rFonts w:asciiTheme="majorHAnsi" w:hAnsiTheme="majorHAnsi" w:cstheme="majorHAnsi"/>
                <w:sz w:val="13"/>
                <w:szCs w:val="13"/>
              </w:rPr>
            </w:pPr>
            <w:proofErr w:type="spellStart"/>
            <w:r w:rsidRPr="00835361">
              <w:rPr>
                <w:rFonts w:asciiTheme="majorHAnsi" w:hAnsiTheme="majorHAnsi" w:cstheme="majorHAnsi"/>
                <w:sz w:val="13"/>
                <w:szCs w:val="13"/>
              </w:rPr>
              <w:t>Ratanatharathorn</w:t>
            </w:r>
            <w:proofErr w:type="spellEnd"/>
            <w:r w:rsidRPr="00835361">
              <w:rPr>
                <w:rFonts w:asciiTheme="majorHAnsi" w:hAnsiTheme="majorHAnsi" w:cstheme="majorHAnsi"/>
                <w:sz w:val="13"/>
                <w:szCs w:val="13"/>
              </w:rPr>
              <w:t xml:space="preserve"> et al (2021)</w:t>
            </w:r>
          </w:p>
        </w:tc>
        <w:tc>
          <w:tcPr>
            <w:tcW w:w="637" w:type="dxa"/>
            <w:gridSpan w:val="2"/>
          </w:tcPr>
          <w:p w14:paraId="3CEEC374" w14:textId="79157EA0" w:rsidR="006E6555" w:rsidRPr="006146CD" w:rsidRDefault="006E6555" w:rsidP="00835361">
            <w:pPr>
              <w:spacing w:line="240" w:lineRule="auto"/>
              <w:rPr>
                <w:rFonts w:asciiTheme="majorHAnsi" w:hAnsiTheme="majorHAnsi" w:cstheme="majorHAnsi"/>
                <w:sz w:val="13"/>
                <w:szCs w:val="13"/>
              </w:rPr>
            </w:pPr>
            <w:proofErr w:type="spellStart"/>
            <w:r w:rsidRPr="00D26D6D">
              <w:rPr>
                <w:rFonts w:asciiTheme="majorHAnsi" w:hAnsiTheme="majorHAnsi" w:cstheme="majorHAnsi"/>
                <w:sz w:val="13"/>
                <w:szCs w:val="13"/>
              </w:rPr>
              <w:t>Bolhuis</w:t>
            </w:r>
            <w:proofErr w:type="spellEnd"/>
            <w:r w:rsidRPr="00D26D6D">
              <w:rPr>
                <w:rFonts w:asciiTheme="majorHAnsi" w:hAnsiTheme="majorHAnsi" w:cstheme="majorHAnsi"/>
                <w:sz w:val="13"/>
                <w:szCs w:val="13"/>
              </w:rPr>
              <w:t xml:space="preserve"> et al (2021</w:t>
            </w:r>
            <w:r>
              <w:rPr>
                <w:rFonts w:asciiTheme="majorHAnsi" w:hAnsiTheme="majorHAnsi" w:cstheme="majorHAnsi"/>
                <w:sz w:val="13"/>
                <w:szCs w:val="13"/>
              </w:rPr>
              <w:t>)</w:t>
            </w:r>
          </w:p>
        </w:tc>
        <w:tc>
          <w:tcPr>
            <w:tcW w:w="637" w:type="dxa"/>
            <w:gridSpan w:val="2"/>
          </w:tcPr>
          <w:p w14:paraId="40391530" w14:textId="32B0C52E" w:rsidR="006E6555" w:rsidRPr="00D26D6D" w:rsidRDefault="00D82B49" w:rsidP="00835361">
            <w:pPr>
              <w:spacing w:line="240" w:lineRule="auto"/>
              <w:rPr>
                <w:rFonts w:asciiTheme="majorHAnsi" w:hAnsiTheme="majorHAnsi" w:cstheme="majorHAnsi"/>
                <w:sz w:val="13"/>
                <w:szCs w:val="13"/>
              </w:rPr>
            </w:pPr>
            <w:r>
              <w:rPr>
                <w:rFonts w:asciiTheme="majorHAnsi" w:hAnsiTheme="majorHAnsi" w:cstheme="majorHAnsi"/>
                <w:sz w:val="13"/>
                <w:szCs w:val="13"/>
              </w:rPr>
              <w:t>Peel et al (2021)</w:t>
            </w:r>
          </w:p>
        </w:tc>
      </w:tr>
      <w:tr w:rsidR="006E6555" w14:paraId="20299F92" w14:textId="2F547F26" w:rsidTr="00D82B49">
        <w:trPr>
          <w:trHeight w:val="290"/>
        </w:trPr>
        <w:tc>
          <w:tcPr>
            <w:tcW w:w="13291" w:type="dxa"/>
            <w:gridSpan w:val="13"/>
            <w:vAlign w:val="center"/>
          </w:tcPr>
          <w:p w14:paraId="4FCDAB18" w14:textId="2A2190B4" w:rsidR="006E6555" w:rsidRPr="0098742E" w:rsidRDefault="006E6555" w:rsidP="00835361">
            <w:pPr>
              <w:spacing w:line="240" w:lineRule="auto"/>
              <w:jc w:val="center"/>
              <w:rPr>
                <w:rFonts w:asciiTheme="majorHAnsi" w:hAnsiTheme="majorHAnsi" w:cstheme="majorHAnsi"/>
                <w:i/>
                <w:iCs/>
                <w:sz w:val="13"/>
                <w:szCs w:val="13"/>
              </w:rPr>
            </w:pPr>
            <w:r w:rsidRPr="0098742E">
              <w:rPr>
                <w:rFonts w:asciiTheme="majorHAnsi" w:hAnsiTheme="majorHAnsi" w:cstheme="majorHAnsi"/>
                <w:i/>
                <w:iCs/>
                <w:sz w:val="16"/>
                <w:szCs w:val="16"/>
              </w:rPr>
              <w:t>Selection</w:t>
            </w:r>
          </w:p>
        </w:tc>
        <w:tc>
          <w:tcPr>
            <w:tcW w:w="637" w:type="dxa"/>
            <w:gridSpan w:val="2"/>
          </w:tcPr>
          <w:p w14:paraId="653CA02C" w14:textId="77777777" w:rsidR="006E6555" w:rsidRPr="0098742E" w:rsidRDefault="006E6555" w:rsidP="00835361">
            <w:pPr>
              <w:spacing w:line="240" w:lineRule="auto"/>
              <w:jc w:val="center"/>
              <w:rPr>
                <w:rFonts w:asciiTheme="majorHAnsi" w:hAnsiTheme="majorHAnsi" w:cstheme="majorHAnsi"/>
                <w:i/>
                <w:iCs/>
                <w:sz w:val="16"/>
                <w:szCs w:val="16"/>
              </w:rPr>
            </w:pPr>
          </w:p>
        </w:tc>
        <w:tc>
          <w:tcPr>
            <w:tcW w:w="637" w:type="dxa"/>
            <w:gridSpan w:val="2"/>
          </w:tcPr>
          <w:p w14:paraId="4D8579C4" w14:textId="1499A431" w:rsidR="006E6555" w:rsidRPr="0098742E" w:rsidRDefault="006E6555" w:rsidP="00835361">
            <w:pPr>
              <w:spacing w:line="240" w:lineRule="auto"/>
              <w:jc w:val="center"/>
              <w:rPr>
                <w:rFonts w:asciiTheme="majorHAnsi" w:hAnsiTheme="majorHAnsi" w:cstheme="majorHAnsi"/>
                <w:i/>
                <w:iCs/>
                <w:sz w:val="16"/>
                <w:szCs w:val="16"/>
              </w:rPr>
            </w:pPr>
          </w:p>
        </w:tc>
        <w:tc>
          <w:tcPr>
            <w:tcW w:w="637" w:type="dxa"/>
            <w:gridSpan w:val="2"/>
          </w:tcPr>
          <w:p w14:paraId="579E9431" w14:textId="77777777" w:rsidR="006E6555" w:rsidRPr="0098742E" w:rsidRDefault="006E6555" w:rsidP="00835361">
            <w:pPr>
              <w:spacing w:line="240" w:lineRule="auto"/>
              <w:jc w:val="center"/>
              <w:rPr>
                <w:rFonts w:asciiTheme="majorHAnsi" w:hAnsiTheme="majorHAnsi" w:cstheme="majorHAnsi"/>
                <w:i/>
                <w:iCs/>
                <w:sz w:val="16"/>
                <w:szCs w:val="16"/>
              </w:rPr>
            </w:pPr>
          </w:p>
        </w:tc>
      </w:tr>
      <w:tr w:rsidR="006E6555" w14:paraId="68A0CDF7" w14:textId="267BF540" w:rsidTr="00D82B49">
        <w:trPr>
          <w:gridAfter w:val="1"/>
          <w:wAfter w:w="6" w:type="dxa"/>
          <w:trHeight w:val="390"/>
        </w:trPr>
        <w:tc>
          <w:tcPr>
            <w:tcW w:w="2800" w:type="dxa"/>
          </w:tcPr>
          <w:p w14:paraId="23A05FC7"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Representativeness of</w:t>
            </w:r>
            <w:r>
              <w:rPr>
                <w:rFonts w:asciiTheme="majorHAnsi" w:hAnsiTheme="majorHAnsi" w:cstheme="majorHAnsi"/>
                <w:sz w:val="16"/>
                <w:szCs w:val="16"/>
              </w:rPr>
              <w:t xml:space="preserve"> the</w:t>
            </w:r>
            <w:r w:rsidRPr="00097CBD">
              <w:rPr>
                <w:rFonts w:asciiTheme="majorHAnsi" w:hAnsiTheme="majorHAnsi" w:cstheme="majorHAnsi"/>
                <w:sz w:val="16"/>
                <w:szCs w:val="16"/>
              </w:rPr>
              <w:t xml:space="preserve"> exposed cohort?</w:t>
            </w:r>
            <w:r>
              <w:rPr>
                <w:rFonts w:asciiTheme="majorHAnsi" w:hAnsiTheme="majorHAnsi" w:cstheme="majorHAnsi"/>
                <w:sz w:val="16"/>
                <w:szCs w:val="16"/>
              </w:rPr>
              <w:t xml:space="preserve"> </w:t>
            </w:r>
          </w:p>
        </w:tc>
        <w:tc>
          <w:tcPr>
            <w:tcW w:w="3810" w:type="dxa"/>
          </w:tcPr>
          <w:p w14:paraId="5A870CD0" w14:textId="77777777" w:rsidR="006E6555" w:rsidRPr="00A75A6F" w:rsidRDefault="006E6555" w:rsidP="00835361">
            <w:pPr>
              <w:spacing w:line="240" w:lineRule="auto"/>
              <w:rPr>
                <w:rFonts w:asciiTheme="majorHAnsi" w:hAnsiTheme="majorHAnsi" w:cstheme="majorHAnsi"/>
                <w:sz w:val="16"/>
                <w:szCs w:val="16"/>
              </w:rPr>
            </w:pPr>
            <w:r w:rsidRPr="008067E6">
              <w:rPr>
                <w:rFonts w:asciiTheme="majorHAnsi" w:hAnsiTheme="majorHAnsi" w:cstheme="majorHAnsi"/>
                <w:sz w:val="16"/>
                <w:szCs w:val="16"/>
              </w:rPr>
              <w:t>Truly</w:t>
            </w:r>
            <w:r>
              <w:rPr>
                <w:rFonts w:asciiTheme="majorHAnsi" w:hAnsiTheme="majorHAnsi" w:cstheme="majorHAnsi"/>
                <w:sz w:val="16"/>
                <w:szCs w:val="16"/>
              </w:rPr>
              <w:t xml:space="preserve"> </w:t>
            </w:r>
            <w:r w:rsidRPr="008067E6">
              <w:rPr>
                <w:rFonts w:asciiTheme="majorHAnsi" w:hAnsiTheme="majorHAnsi" w:cstheme="majorHAnsi"/>
                <w:sz w:val="16"/>
                <w:szCs w:val="16"/>
              </w:rPr>
              <w:t xml:space="preserve">or somewhat representative of average child/adult </w:t>
            </w:r>
            <w:r>
              <w:rPr>
                <w:rFonts w:asciiTheme="majorHAnsi" w:hAnsiTheme="majorHAnsi" w:cstheme="majorHAnsi"/>
                <w:sz w:val="16"/>
                <w:szCs w:val="16"/>
              </w:rPr>
              <w:t>in the community</w:t>
            </w:r>
            <w:r w:rsidRPr="00097CBD">
              <w:rPr>
                <w:rFonts w:asciiTheme="majorHAnsi" w:hAnsiTheme="majorHAnsi" w:cstheme="majorHAnsi"/>
                <w:sz w:val="16"/>
                <w:szCs w:val="16"/>
              </w:rPr>
              <w:t xml:space="preserve"> </w:t>
            </w:r>
          </w:p>
        </w:tc>
        <w:tc>
          <w:tcPr>
            <w:tcW w:w="719" w:type="dxa"/>
          </w:tcPr>
          <w:p w14:paraId="36272875" w14:textId="65BD55E3"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r w:rsidRPr="00CE55E9">
              <w:rPr>
                <w:rFonts w:asciiTheme="majorHAnsi" w:hAnsiTheme="majorHAnsi" w:cstheme="majorHAnsi"/>
                <w:sz w:val="16"/>
                <w:szCs w:val="16"/>
              </w:rPr>
              <w:t xml:space="preserve"> </w:t>
            </w:r>
          </w:p>
        </w:tc>
        <w:tc>
          <w:tcPr>
            <w:tcW w:w="719" w:type="dxa"/>
          </w:tcPr>
          <w:p w14:paraId="3ADC7BD3" w14:textId="23F76A7F"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575" w:type="dxa"/>
          </w:tcPr>
          <w:p w14:paraId="5772F967" w14:textId="49141F09"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719" w:type="dxa"/>
          </w:tcPr>
          <w:p w14:paraId="7825A8F7" w14:textId="091A17EA"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718" w:type="dxa"/>
          </w:tcPr>
          <w:p w14:paraId="63B71DF3" w14:textId="4AF3E161"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575" w:type="dxa"/>
          </w:tcPr>
          <w:p w14:paraId="6B2C5ED5" w14:textId="27E65912"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719" w:type="dxa"/>
          </w:tcPr>
          <w:p w14:paraId="2EFCC518" w14:textId="7BB34837"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575" w:type="dxa"/>
          </w:tcPr>
          <w:p w14:paraId="5DB2F956" w14:textId="12024239"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719" w:type="dxa"/>
          </w:tcPr>
          <w:p w14:paraId="41397123" w14:textId="42249F5B"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637" w:type="dxa"/>
          </w:tcPr>
          <w:p w14:paraId="0B44C75C" w14:textId="0F36BE06" w:rsidR="006E6555" w:rsidRPr="00097CBD" w:rsidRDefault="006E6555" w:rsidP="00835361">
            <w:pPr>
              <w:spacing w:line="240" w:lineRule="auto"/>
              <w:rPr>
                <w:rFonts w:asciiTheme="majorHAnsi" w:hAnsiTheme="majorHAnsi" w:cstheme="majorHAnsi"/>
                <w:sz w:val="16"/>
                <w:szCs w:val="16"/>
              </w:rPr>
            </w:pPr>
            <w:r w:rsidRPr="001E164F">
              <w:rPr>
                <w:rFonts w:asciiTheme="majorHAnsi" w:hAnsiTheme="majorHAnsi" w:cstheme="majorHAnsi"/>
                <w:sz w:val="16"/>
                <w:szCs w:val="16"/>
              </w:rPr>
              <w:t>-</w:t>
            </w:r>
          </w:p>
        </w:tc>
        <w:tc>
          <w:tcPr>
            <w:tcW w:w="637" w:type="dxa"/>
            <w:gridSpan w:val="2"/>
          </w:tcPr>
          <w:p w14:paraId="2ED20118" w14:textId="777D99EC" w:rsidR="006E6555" w:rsidRPr="001E164F"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6B3E68DB" w14:textId="2886FCE8" w:rsidR="006E6555" w:rsidRPr="001E164F"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7C7C4D25" w14:textId="7A88A1EE" w:rsidR="006E6555" w:rsidRDefault="00245BEB"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5C6D6061" w14:textId="40BED9F5" w:rsidTr="00D82B49">
        <w:trPr>
          <w:gridAfter w:val="1"/>
          <w:wAfter w:w="6" w:type="dxa"/>
          <w:trHeight w:val="383"/>
        </w:trPr>
        <w:tc>
          <w:tcPr>
            <w:tcW w:w="2800" w:type="dxa"/>
          </w:tcPr>
          <w:p w14:paraId="7C0A69BF"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 xml:space="preserve">Selection of the non-exposed </w:t>
            </w:r>
            <w:r>
              <w:rPr>
                <w:rFonts w:asciiTheme="majorHAnsi" w:hAnsiTheme="majorHAnsi" w:cstheme="majorHAnsi"/>
                <w:sz w:val="16"/>
                <w:szCs w:val="16"/>
              </w:rPr>
              <w:t>c</w:t>
            </w:r>
            <w:r w:rsidRPr="00097CBD">
              <w:rPr>
                <w:rFonts w:asciiTheme="majorHAnsi" w:hAnsiTheme="majorHAnsi" w:cstheme="majorHAnsi"/>
                <w:sz w:val="16"/>
                <w:szCs w:val="16"/>
              </w:rPr>
              <w:t>ohort?</w:t>
            </w:r>
          </w:p>
        </w:tc>
        <w:tc>
          <w:tcPr>
            <w:tcW w:w="3810" w:type="dxa"/>
          </w:tcPr>
          <w:p w14:paraId="3687CF9B"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Drawn from same community as exposed cohort</w:t>
            </w:r>
          </w:p>
        </w:tc>
        <w:tc>
          <w:tcPr>
            <w:tcW w:w="719" w:type="dxa"/>
          </w:tcPr>
          <w:p w14:paraId="563DEC23" w14:textId="5411585B"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r w:rsidRPr="00CE55E9">
              <w:rPr>
                <w:rFonts w:asciiTheme="majorHAnsi" w:hAnsiTheme="majorHAnsi" w:cstheme="majorHAnsi"/>
                <w:sz w:val="16"/>
                <w:szCs w:val="16"/>
              </w:rPr>
              <w:t xml:space="preserve"> </w:t>
            </w:r>
          </w:p>
        </w:tc>
        <w:tc>
          <w:tcPr>
            <w:tcW w:w="719" w:type="dxa"/>
          </w:tcPr>
          <w:p w14:paraId="2307F2C9" w14:textId="38778934"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4367B2CC" w14:textId="5CD76A2E"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35D046E4" w14:textId="4F113BD4"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8" w:type="dxa"/>
          </w:tcPr>
          <w:p w14:paraId="337DE200" w14:textId="63311B0A"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53930735" w14:textId="6DE74577"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6B9525CD" w14:textId="5C60E994"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25D7EE33" w14:textId="0CEDBCA5"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2F60ED3F" w14:textId="176AAC4F"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tcPr>
          <w:p w14:paraId="518AFF34" w14:textId="7261062C"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5FE4EDDA" w14:textId="5DA10D32"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2B992D3B" w14:textId="06842ADB"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74BC5D73" w14:textId="10F81DEA" w:rsidR="006E6555" w:rsidRDefault="004E0664"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2E97000D" w14:textId="6D16A1EC" w:rsidTr="00D82B49">
        <w:trPr>
          <w:gridAfter w:val="1"/>
          <w:wAfter w:w="6" w:type="dxa"/>
          <w:trHeight w:val="290"/>
        </w:trPr>
        <w:tc>
          <w:tcPr>
            <w:tcW w:w="2800" w:type="dxa"/>
          </w:tcPr>
          <w:p w14:paraId="6B17580E"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Ascertainment of exposure?</w:t>
            </w:r>
          </w:p>
        </w:tc>
        <w:tc>
          <w:tcPr>
            <w:tcW w:w="3810" w:type="dxa"/>
          </w:tcPr>
          <w:p w14:paraId="799A03B9"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Secure records</w:t>
            </w:r>
            <w:r>
              <w:rPr>
                <w:rFonts w:asciiTheme="majorHAnsi" w:hAnsiTheme="majorHAnsi" w:cstheme="majorHAnsi"/>
                <w:sz w:val="16"/>
                <w:szCs w:val="16"/>
              </w:rPr>
              <w:t xml:space="preserve"> or </w:t>
            </w:r>
            <w:r w:rsidRPr="00097CBD">
              <w:rPr>
                <w:rFonts w:asciiTheme="majorHAnsi" w:hAnsiTheme="majorHAnsi" w:cstheme="majorHAnsi"/>
                <w:sz w:val="16"/>
                <w:szCs w:val="16"/>
              </w:rPr>
              <w:t>structured interview</w:t>
            </w:r>
          </w:p>
        </w:tc>
        <w:tc>
          <w:tcPr>
            <w:tcW w:w="719" w:type="dxa"/>
          </w:tcPr>
          <w:p w14:paraId="534A60FF" w14:textId="22CAAB10"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0042BF22" w14:textId="1378F7E4"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10FC8F05" w14:textId="68A4C07A"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6CA10942" w14:textId="411BF577"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8" w:type="dxa"/>
          </w:tcPr>
          <w:p w14:paraId="3B5D71F6" w14:textId="2CAB4251"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444FBFFB" w14:textId="2AF24E1C"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7AD88A70" w14:textId="3A2B51EA"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28ED3AB2" w14:textId="65138D94"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6226C206" w14:textId="15652A46"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637" w:type="dxa"/>
          </w:tcPr>
          <w:p w14:paraId="6A5088A5" w14:textId="0DD0915C"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02D9C890" w14:textId="176CD86C"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1D30402B" w14:textId="45B757F0"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184ED65E" w14:textId="20D3CC24" w:rsidR="006E6555" w:rsidRDefault="00227DC2"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2114CDDE" w14:textId="31F0B9B4" w:rsidTr="00D82B49">
        <w:trPr>
          <w:gridAfter w:val="1"/>
          <w:wAfter w:w="6" w:type="dxa"/>
          <w:trHeight w:val="481"/>
        </w:trPr>
        <w:tc>
          <w:tcPr>
            <w:tcW w:w="2800" w:type="dxa"/>
          </w:tcPr>
          <w:p w14:paraId="71E9D1F4"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Demonstration that outcome of interest was not present at start of study?</w:t>
            </w:r>
          </w:p>
        </w:tc>
        <w:tc>
          <w:tcPr>
            <w:tcW w:w="3810" w:type="dxa"/>
          </w:tcPr>
          <w:p w14:paraId="322878AD" w14:textId="77777777"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Yes</w:t>
            </w:r>
          </w:p>
        </w:tc>
        <w:tc>
          <w:tcPr>
            <w:tcW w:w="719" w:type="dxa"/>
          </w:tcPr>
          <w:p w14:paraId="02438811" w14:textId="5C68BA83"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4BB9F763" w14:textId="38C825B5"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1AF0E2BC" w14:textId="715B5CBA"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256C7A5D" w14:textId="590152D1"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8" w:type="dxa"/>
          </w:tcPr>
          <w:p w14:paraId="68B2004D" w14:textId="22D2F086"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304AEAED" w14:textId="1161FAEE"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74DA3D42" w14:textId="76E4436A"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39C1EDE8" w14:textId="2DFB3A3C"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646179B1" w14:textId="19F5EC09"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637" w:type="dxa"/>
          </w:tcPr>
          <w:p w14:paraId="60FB3B0A" w14:textId="0A6CDFC0"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0CA17F4A" w14:textId="25B56E93"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04414FC4" w14:textId="3C5FD5D1"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7B10EB87" w14:textId="18D2166A" w:rsidR="006E6555" w:rsidRDefault="00D63A97"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0AABB3BE" w14:textId="29685EF7" w:rsidTr="00D82B49">
        <w:trPr>
          <w:trHeight w:val="290"/>
        </w:trPr>
        <w:tc>
          <w:tcPr>
            <w:tcW w:w="13291" w:type="dxa"/>
            <w:gridSpan w:val="13"/>
            <w:vAlign w:val="center"/>
          </w:tcPr>
          <w:p w14:paraId="2D2BF6E6" w14:textId="56F92F6B" w:rsidR="006E6555" w:rsidRPr="0098742E" w:rsidRDefault="006E6555" w:rsidP="00835361">
            <w:pPr>
              <w:spacing w:line="240" w:lineRule="auto"/>
              <w:jc w:val="center"/>
              <w:rPr>
                <w:rFonts w:asciiTheme="majorHAnsi" w:hAnsiTheme="majorHAnsi" w:cstheme="majorHAnsi"/>
                <w:i/>
                <w:iCs/>
                <w:sz w:val="16"/>
                <w:szCs w:val="16"/>
              </w:rPr>
            </w:pPr>
            <w:r w:rsidRPr="0098742E">
              <w:rPr>
                <w:rFonts w:asciiTheme="majorHAnsi" w:hAnsiTheme="majorHAnsi" w:cstheme="majorHAnsi"/>
                <w:i/>
                <w:iCs/>
                <w:sz w:val="16"/>
                <w:szCs w:val="16"/>
              </w:rPr>
              <w:t>Comparability</w:t>
            </w:r>
          </w:p>
        </w:tc>
        <w:tc>
          <w:tcPr>
            <w:tcW w:w="637" w:type="dxa"/>
            <w:gridSpan w:val="2"/>
          </w:tcPr>
          <w:p w14:paraId="43728F64" w14:textId="77777777" w:rsidR="006E6555" w:rsidRPr="0098742E" w:rsidRDefault="006E6555" w:rsidP="00835361">
            <w:pPr>
              <w:spacing w:line="240" w:lineRule="auto"/>
              <w:jc w:val="center"/>
              <w:rPr>
                <w:rFonts w:asciiTheme="majorHAnsi" w:hAnsiTheme="majorHAnsi" w:cstheme="majorHAnsi"/>
                <w:i/>
                <w:iCs/>
                <w:sz w:val="16"/>
                <w:szCs w:val="16"/>
              </w:rPr>
            </w:pPr>
          </w:p>
        </w:tc>
        <w:tc>
          <w:tcPr>
            <w:tcW w:w="637" w:type="dxa"/>
            <w:gridSpan w:val="2"/>
          </w:tcPr>
          <w:p w14:paraId="7D45B14E" w14:textId="29913A33" w:rsidR="006E6555" w:rsidRPr="0098742E" w:rsidRDefault="006E6555" w:rsidP="00835361">
            <w:pPr>
              <w:spacing w:line="240" w:lineRule="auto"/>
              <w:jc w:val="center"/>
              <w:rPr>
                <w:rFonts w:asciiTheme="majorHAnsi" w:hAnsiTheme="majorHAnsi" w:cstheme="majorHAnsi"/>
                <w:i/>
                <w:iCs/>
                <w:sz w:val="16"/>
                <w:szCs w:val="16"/>
              </w:rPr>
            </w:pPr>
          </w:p>
        </w:tc>
        <w:tc>
          <w:tcPr>
            <w:tcW w:w="637" w:type="dxa"/>
            <w:gridSpan w:val="2"/>
          </w:tcPr>
          <w:p w14:paraId="240FF76F" w14:textId="77777777" w:rsidR="006E6555" w:rsidRPr="0098742E" w:rsidRDefault="006E6555" w:rsidP="00835361">
            <w:pPr>
              <w:spacing w:line="240" w:lineRule="auto"/>
              <w:jc w:val="center"/>
              <w:rPr>
                <w:rFonts w:asciiTheme="majorHAnsi" w:hAnsiTheme="majorHAnsi" w:cstheme="majorHAnsi"/>
                <w:i/>
                <w:iCs/>
                <w:sz w:val="16"/>
                <w:szCs w:val="16"/>
              </w:rPr>
            </w:pPr>
          </w:p>
        </w:tc>
      </w:tr>
      <w:tr w:rsidR="006E6555" w14:paraId="28B88DEE" w14:textId="40529C9B" w:rsidTr="00D82B49">
        <w:trPr>
          <w:gridAfter w:val="1"/>
          <w:wAfter w:w="6" w:type="dxa"/>
          <w:trHeight w:val="335"/>
        </w:trPr>
        <w:tc>
          <w:tcPr>
            <w:tcW w:w="2800" w:type="dxa"/>
          </w:tcPr>
          <w:p w14:paraId="7FD13B0C" w14:textId="2B94D7CF"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Study controls for sex?</w:t>
            </w:r>
            <w:r>
              <w:rPr>
                <w:rFonts w:asciiTheme="majorHAnsi" w:hAnsiTheme="majorHAnsi" w:cstheme="majorHAnsi"/>
                <w:sz w:val="16"/>
                <w:szCs w:val="16"/>
              </w:rPr>
              <w:t xml:space="preserve"> </w:t>
            </w:r>
          </w:p>
        </w:tc>
        <w:tc>
          <w:tcPr>
            <w:tcW w:w="3810" w:type="dxa"/>
          </w:tcPr>
          <w:p w14:paraId="18D33A4A"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Yes</w:t>
            </w:r>
          </w:p>
        </w:tc>
        <w:tc>
          <w:tcPr>
            <w:tcW w:w="719" w:type="dxa"/>
          </w:tcPr>
          <w:p w14:paraId="31AEF223" w14:textId="6FD513E2"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55AD3CE6" w14:textId="178BF8D0"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72F55714" w14:textId="5E4BA87F"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1DC43269" w14:textId="5876BD5E"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8" w:type="dxa"/>
          </w:tcPr>
          <w:p w14:paraId="355DBE1D" w14:textId="562EB230"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5890101C" w14:textId="1EEF1CC0"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719" w:type="dxa"/>
          </w:tcPr>
          <w:p w14:paraId="4FFE2DB7" w14:textId="4D67B748"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7B33C69B" w14:textId="3F62D3E4"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0552AB95" w14:textId="3ED2FDE3"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tcPr>
          <w:p w14:paraId="73CA0897" w14:textId="68AC8E10"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7D870DA4" w14:textId="1460715E"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336C7FF2" w14:textId="52E9DB7E"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3C4EAD1E" w14:textId="0C246AB0" w:rsidR="006E6555" w:rsidRDefault="002A1537"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00619F48" w14:textId="6B6F18D6" w:rsidTr="00D82B49">
        <w:trPr>
          <w:gridAfter w:val="1"/>
          <w:wAfter w:w="6" w:type="dxa"/>
          <w:trHeight w:val="464"/>
        </w:trPr>
        <w:tc>
          <w:tcPr>
            <w:tcW w:w="2800" w:type="dxa"/>
          </w:tcPr>
          <w:p w14:paraId="4B29ADB7"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Study controls</w:t>
            </w:r>
            <w:r>
              <w:rPr>
                <w:rFonts w:asciiTheme="majorHAnsi" w:hAnsiTheme="majorHAnsi" w:cstheme="majorHAnsi"/>
                <w:sz w:val="16"/>
                <w:szCs w:val="16"/>
              </w:rPr>
              <w:t>/adjusts</w:t>
            </w:r>
            <w:r w:rsidRPr="00097CBD">
              <w:rPr>
                <w:rFonts w:asciiTheme="majorHAnsi" w:hAnsiTheme="majorHAnsi" w:cstheme="majorHAnsi"/>
                <w:sz w:val="16"/>
                <w:szCs w:val="16"/>
              </w:rPr>
              <w:t xml:space="preserve"> for</w:t>
            </w:r>
            <w:r>
              <w:rPr>
                <w:rFonts w:asciiTheme="majorHAnsi" w:hAnsiTheme="majorHAnsi" w:cstheme="majorHAnsi"/>
                <w:sz w:val="16"/>
                <w:szCs w:val="16"/>
              </w:rPr>
              <w:t xml:space="preserve"> any additional factor? </w:t>
            </w:r>
          </w:p>
        </w:tc>
        <w:tc>
          <w:tcPr>
            <w:tcW w:w="3810" w:type="dxa"/>
          </w:tcPr>
          <w:p w14:paraId="18FA1F8C" w14:textId="77777777"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C</w:t>
            </w:r>
            <w:r w:rsidRPr="00817034">
              <w:rPr>
                <w:rFonts w:asciiTheme="majorHAnsi" w:hAnsiTheme="majorHAnsi" w:cstheme="majorHAnsi"/>
                <w:sz w:val="16"/>
                <w:szCs w:val="16"/>
              </w:rPr>
              <w:t xml:space="preserve">ontrolled for any baseline variables associated with outcome </w:t>
            </w:r>
            <w:r>
              <w:rPr>
                <w:rFonts w:asciiTheme="majorHAnsi" w:hAnsiTheme="majorHAnsi" w:cstheme="majorHAnsi"/>
                <w:sz w:val="16"/>
                <w:szCs w:val="16"/>
              </w:rPr>
              <w:t xml:space="preserve">or </w:t>
            </w:r>
            <w:r w:rsidRPr="00817034">
              <w:rPr>
                <w:rFonts w:asciiTheme="majorHAnsi" w:hAnsiTheme="majorHAnsi" w:cstheme="majorHAnsi"/>
                <w:sz w:val="16"/>
                <w:szCs w:val="16"/>
              </w:rPr>
              <w:t>other sensitivity analys</w:t>
            </w:r>
            <w:r>
              <w:rPr>
                <w:rFonts w:asciiTheme="majorHAnsi" w:hAnsiTheme="majorHAnsi" w:cstheme="majorHAnsi"/>
                <w:sz w:val="16"/>
                <w:szCs w:val="16"/>
              </w:rPr>
              <w:t>es</w:t>
            </w:r>
          </w:p>
        </w:tc>
        <w:tc>
          <w:tcPr>
            <w:tcW w:w="719" w:type="dxa"/>
          </w:tcPr>
          <w:p w14:paraId="7E4464BF" w14:textId="538FB67E"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6490B788" w14:textId="4B58ED8B"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3D3D62AF" w14:textId="2D9DCB4F"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4AAC61AB" w14:textId="198D5910"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8" w:type="dxa"/>
          </w:tcPr>
          <w:p w14:paraId="748F3096" w14:textId="5E9E799A"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424EEB17" w14:textId="00ABEB08"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018CE80F" w14:textId="5E643C77"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7E158C09" w14:textId="467081AA"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6ADC6FB9" w14:textId="652B334B"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tcPr>
          <w:p w14:paraId="76283AB8" w14:textId="455BAA99"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47239E10" w14:textId="70966163"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5A703CC4" w14:textId="54231364"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2018C800" w14:textId="65C61FE1" w:rsidR="006E6555" w:rsidRDefault="00ED1EEE"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43B8992B" w14:textId="376A81F2" w:rsidTr="00D82B49">
        <w:trPr>
          <w:trHeight w:val="276"/>
        </w:trPr>
        <w:tc>
          <w:tcPr>
            <w:tcW w:w="13291" w:type="dxa"/>
            <w:gridSpan w:val="13"/>
            <w:vAlign w:val="center"/>
          </w:tcPr>
          <w:p w14:paraId="572BBB2D" w14:textId="22975FF2" w:rsidR="006E6555" w:rsidRPr="0098742E" w:rsidRDefault="006E6555" w:rsidP="00835361">
            <w:pPr>
              <w:spacing w:line="240" w:lineRule="auto"/>
              <w:jc w:val="center"/>
              <w:rPr>
                <w:rFonts w:asciiTheme="majorHAnsi" w:hAnsiTheme="majorHAnsi" w:cstheme="majorHAnsi"/>
                <w:i/>
                <w:iCs/>
                <w:sz w:val="16"/>
                <w:szCs w:val="16"/>
              </w:rPr>
            </w:pPr>
            <w:r w:rsidRPr="0098742E">
              <w:rPr>
                <w:rFonts w:asciiTheme="majorHAnsi" w:hAnsiTheme="majorHAnsi" w:cstheme="majorHAnsi"/>
                <w:i/>
                <w:iCs/>
                <w:sz w:val="16"/>
                <w:szCs w:val="16"/>
              </w:rPr>
              <w:t>Outcome</w:t>
            </w:r>
          </w:p>
        </w:tc>
        <w:tc>
          <w:tcPr>
            <w:tcW w:w="637" w:type="dxa"/>
            <w:gridSpan w:val="2"/>
          </w:tcPr>
          <w:p w14:paraId="73FBEBC9" w14:textId="77777777" w:rsidR="006E6555" w:rsidRPr="0098742E" w:rsidRDefault="006E6555" w:rsidP="00835361">
            <w:pPr>
              <w:spacing w:line="240" w:lineRule="auto"/>
              <w:jc w:val="center"/>
              <w:rPr>
                <w:rFonts w:asciiTheme="majorHAnsi" w:hAnsiTheme="majorHAnsi" w:cstheme="majorHAnsi"/>
                <w:i/>
                <w:iCs/>
                <w:sz w:val="16"/>
                <w:szCs w:val="16"/>
              </w:rPr>
            </w:pPr>
          </w:p>
        </w:tc>
        <w:tc>
          <w:tcPr>
            <w:tcW w:w="637" w:type="dxa"/>
            <w:gridSpan w:val="2"/>
          </w:tcPr>
          <w:p w14:paraId="11DF9FDC" w14:textId="634BF4D1" w:rsidR="006E6555" w:rsidRPr="0098742E" w:rsidRDefault="006E6555" w:rsidP="00835361">
            <w:pPr>
              <w:spacing w:line="240" w:lineRule="auto"/>
              <w:jc w:val="center"/>
              <w:rPr>
                <w:rFonts w:asciiTheme="majorHAnsi" w:hAnsiTheme="majorHAnsi" w:cstheme="majorHAnsi"/>
                <w:i/>
                <w:iCs/>
                <w:sz w:val="16"/>
                <w:szCs w:val="16"/>
              </w:rPr>
            </w:pPr>
          </w:p>
        </w:tc>
        <w:tc>
          <w:tcPr>
            <w:tcW w:w="637" w:type="dxa"/>
            <w:gridSpan w:val="2"/>
          </w:tcPr>
          <w:p w14:paraId="0C07FBE1" w14:textId="77777777" w:rsidR="006E6555" w:rsidRPr="0098742E" w:rsidRDefault="006E6555" w:rsidP="00835361">
            <w:pPr>
              <w:spacing w:line="240" w:lineRule="auto"/>
              <w:jc w:val="center"/>
              <w:rPr>
                <w:rFonts w:asciiTheme="majorHAnsi" w:hAnsiTheme="majorHAnsi" w:cstheme="majorHAnsi"/>
                <w:i/>
                <w:iCs/>
                <w:sz w:val="16"/>
                <w:szCs w:val="16"/>
              </w:rPr>
            </w:pPr>
          </w:p>
        </w:tc>
      </w:tr>
      <w:tr w:rsidR="006E6555" w14:paraId="056F25F4" w14:textId="38C79C69" w:rsidTr="00D82B49">
        <w:trPr>
          <w:gridAfter w:val="1"/>
          <w:wAfter w:w="6" w:type="dxa"/>
          <w:trHeight w:val="290"/>
        </w:trPr>
        <w:tc>
          <w:tcPr>
            <w:tcW w:w="2800" w:type="dxa"/>
          </w:tcPr>
          <w:p w14:paraId="18839764"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Assessment of outcome?</w:t>
            </w:r>
          </w:p>
        </w:tc>
        <w:tc>
          <w:tcPr>
            <w:tcW w:w="3810" w:type="dxa"/>
          </w:tcPr>
          <w:p w14:paraId="0B53A1BC" w14:textId="77777777"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 xml:space="preserve">Independent </w:t>
            </w:r>
            <w:r w:rsidRPr="00C52753">
              <w:rPr>
                <w:rFonts w:asciiTheme="majorHAnsi" w:hAnsiTheme="majorHAnsi" w:cstheme="majorHAnsi"/>
                <w:b/>
                <w:bCs/>
                <w:sz w:val="16"/>
                <w:szCs w:val="16"/>
              </w:rPr>
              <w:t>blind</w:t>
            </w:r>
            <w:r w:rsidRPr="00097CBD">
              <w:rPr>
                <w:rFonts w:asciiTheme="majorHAnsi" w:hAnsiTheme="majorHAnsi" w:cstheme="majorHAnsi"/>
                <w:sz w:val="16"/>
                <w:szCs w:val="16"/>
              </w:rPr>
              <w:t xml:space="preserve"> assessment</w:t>
            </w:r>
            <w:r>
              <w:rPr>
                <w:rFonts w:asciiTheme="majorHAnsi" w:hAnsiTheme="majorHAnsi" w:cstheme="majorHAnsi"/>
                <w:sz w:val="16"/>
                <w:szCs w:val="16"/>
              </w:rPr>
              <w:t xml:space="preserve"> or</w:t>
            </w:r>
            <w:r w:rsidRPr="00097CBD">
              <w:rPr>
                <w:rFonts w:asciiTheme="majorHAnsi" w:hAnsiTheme="majorHAnsi" w:cstheme="majorHAnsi"/>
                <w:sz w:val="16"/>
                <w:szCs w:val="16"/>
              </w:rPr>
              <w:t xml:space="preserve"> </w:t>
            </w:r>
            <w:r>
              <w:rPr>
                <w:rFonts w:asciiTheme="majorHAnsi" w:hAnsiTheme="majorHAnsi" w:cstheme="majorHAnsi"/>
                <w:sz w:val="16"/>
                <w:szCs w:val="16"/>
              </w:rPr>
              <w:t>r</w:t>
            </w:r>
            <w:r w:rsidRPr="00097CBD">
              <w:rPr>
                <w:rFonts w:asciiTheme="majorHAnsi" w:hAnsiTheme="majorHAnsi" w:cstheme="majorHAnsi"/>
                <w:sz w:val="16"/>
                <w:szCs w:val="16"/>
              </w:rPr>
              <w:t>ecord linkage</w:t>
            </w:r>
          </w:p>
        </w:tc>
        <w:tc>
          <w:tcPr>
            <w:tcW w:w="719" w:type="dxa"/>
          </w:tcPr>
          <w:p w14:paraId="7962F1C9" w14:textId="23F044E4"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0B96A5A1" w14:textId="1F97F720"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5D5B8E1D" w14:textId="46254A16"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56592735" w14:textId="42FB84DF"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8" w:type="dxa"/>
          </w:tcPr>
          <w:p w14:paraId="400ED6EF" w14:textId="3BA1A31E"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1BC01572" w14:textId="1AA80A58"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2663B198" w14:textId="737640FC"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0C8EF5FF" w14:textId="2497ED45"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3F629293" w14:textId="0FEA24F1"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637" w:type="dxa"/>
          </w:tcPr>
          <w:p w14:paraId="1D6D4EA7" w14:textId="6F4D9F6E"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0AFB6DB9" w14:textId="60ABCA0E"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3CEE6E5C" w14:textId="3973560D"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5CC84BDF" w14:textId="7B5086DC" w:rsidR="006E6555" w:rsidRDefault="00042490"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2CAED8FE" w14:textId="7FB0C049" w:rsidTr="00D82B49">
        <w:trPr>
          <w:gridAfter w:val="1"/>
          <w:wAfter w:w="6" w:type="dxa"/>
          <w:trHeight w:val="464"/>
        </w:trPr>
        <w:tc>
          <w:tcPr>
            <w:tcW w:w="2800" w:type="dxa"/>
          </w:tcPr>
          <w:p w14:paraId="140FA77C"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Was follow-up long enough for outcome to occur?</w:t>
            </w:r>
            <w:r>
              <w:rPr>
                <w:rFonts w:asciiTheme="majorHAnsi" w:hAnsiTheme="majorHAnsi" w:cstheme="majorHAnsi"/>
                <w:sz w:val="16"/>
                <w:szCs w:val="16"/>
              </w:rPr>
              <w:t xml:space="preserve"> </w:t>
            </w:r>
          </w:p>
        </w:tc>
        <w:tc>
          <w:tcPr>
            <w:tcW w:w="3810" w:type="dxa"/>
          </w:tcPr>
          <w:p w14:paraId="3798E91C" w14:textId="2F8C1B38"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Childhood adversity assessed as adults or data collected at a minimum of two timepoints across childhood (0-18)</w:t>
            </w:r>
          </w:p>
        </w:tc>
        <w:tc>
          <w:tcPr>
            <w:tcW w:w="719" w:type="dxa"/>
          </w:tcPr>
          <w:p w14:paraId="38992731" w14:textId="2B874506"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0CC8C5DF" w14:textId="7F6FB43E"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147BBCA6" w14:textId="7B62B025"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9" w:type="dxa"/>
          </w:tcPr>
          <w:p w14:paraId="41C6289A" w14:textId="140C84F0"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718" w:type="dxa"/>
          </w:tcPr>
          <w:p w14:paraId="1186D418" w14:textId="3F54AAA7" w:rsidR="006E6555" w:rsidRPr="00CE55E9" w:rsidRDefault="006E6555" w:rsidP="00835361">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575" w:type="dxa"/>
          </w:tcPr>
          <w:p w14:paraId="57E43A97" w14:textId="2E239CBD"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027AD6B8" w14:textId="2740D0DC"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3F71D0C2" w14:textId="7C99455C"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3756B779" w14:textId="1F06D887"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tcPr>
          <w:p w14:paraId="0D69BE1B" w14:textId="64AD817E"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65918713" w14:textId="18B8F7D5"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1C73DFA0" w14:textId="0B086852"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3ACD9E24" w14:textId="36B27DCF" w:rsidR="006E6555" w:rsidRDefault="00602718"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71BF7833" w14:textId="3F15EEF8" w:rsidTr="00D82B49">
        <w:trPr>
          <w:gridAfter w:val="1"/>
          <w:wAfter w:w="6" w:type="dxa"/>
          <w:trHeight w:val="464"/>
        </w:trPr>
        <w:tc>
          <w:tcPr>
            <w:tcW w:w="2800" w:type="dxa"/>
          </w:tcPr>
          <w:p w14:paraId="4AC7512E"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Adequacy of follow-up of cohorts?</w:t>
            </w:r>
          </w:p>
        </w:tc>
        <w:tc>
          <w:tcPr>
            <w:tcW w:w="3810" w:type="dxa"/>
          </w:tcPr>
          <w:p w14:paraId="5B82216F" w14:textId="2A4C93AB" w:rsidR="006E6555" w:rsidRPr="00513A0B" w:rsidRDefault="006E6555" w:rsidP="00835361">
            <w:pPr>
              <w:spacing w:line="240" w:lineRule="auto"/>
              <w:rPr>
                <w:rFonts w:asciiTheme="majorHAnsi" w:hAnsiTheme="majorHAnsi" w:cstheme="majorHAnsi"/>
                <w:sz w:val="16"/>
                <w:szCs w:val="16"/>
              </w:rPr>
            </w:pPr>
            <w:r w:rsidRPr="00586CDB">
              <w:rPr>
                <w:rFonts w:asciiTheme="majorHAnsi" w:hAnsiTheme="majorHAnsi" w:cstheme="majorHAnsi"/>
                <w:sz w:val="16"/>
                <w:szCs w:val="16"/>
              </w:rPr>
              <w:t>Adjusted for missing data or follow</w:t>
            </w:r>
            <w:r>
              <w:rPr>
                <w:rFonts w:asciiTheme="majorHAnsi" w:hAnsiTheme="majorHAnsi" w:cstheme="majorHAnsi"/>
                <w:sz w:val="16"/>
                <w:szCs w:val="16"/>
              </w:rPr>
              <w:t>ed up at least once/completed as adult.</w:t>
            </w:r>
          </w:p>
        </w:tc>
        <w:tc>
          <w:tcPr>
            <w:tcW w:w="719" w:type="dxa"/>
          </w:tcPr>
          <w:p w14:paraId="15B6F1FC" w14:textId="73D840E9"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65C28A2B" w14:textId="4A3F1079"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4D4A125A" w14:textId="7067C619" w:rsidR="006E6555" w:rsidRPr="00FE2F86"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2B725C37" w14:textId="5827AC9C"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8" w:type="dxa"/>
          </w:tcPr>
          <w:p w14:paraId="404C741A" w14:textId="0515BC82"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658B80B1" w14:textId="6FA0522A"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09E98845" w14:textId="0C5DA7FC"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575" w:type="dxa"/>
          </w:tcPr>
          <w:p w14:paraId="0780D304" w14:textId="00023462"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719" w:type="dxa"/>
          </w:tcPr>
          <w:p w14:paraId="573F2BDA" w14:textId="747D08CC"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tcPr>
          <w:p w14:paraId="7873137C" w14:textId="7BC76554"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34EFD97E" w14:textId="5C96BF45"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2D94E7F9" w14:textId="1E349DB9"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637" w:type="dxa"/>
            <w:gridSpan w:val="2"/>
          </w:tcPr>
          <w:p w14:paraId="477D713E" w14:textId="0DECE8B8" w:rsidR="006E6555" w:rsidRDefault="005F1743" w:rsidP="00835361">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6E6555" w14:paraId="55BE6CFE" w14:textId="784BFDBE" w:rsidTr="00D82B49">
        <w:trPr>
          <w:gridAfter w:val="1"/>
          <w:wAfter w:w="6" w:type="dxa"/>
          <w:trHeight w:val="464"/>
        </w:trPr>
        <w:tc>
          <w:tcPr>
            <w:tcW w:w="2800" w:type="dxa"/>
          </w:tcPr>
          <w:p w14:paraId="59733BFB" w14:textId="77777777" w:rsidR="006E6555" w:rsidRPr="00097CBD" w:rsidRDefault="006E6555" w:rsidP="00835361">
            <w:pPr>
              <w:spacing w:line="240" w:lineRule="auto"/>
              <w:rPr>
                <w:rFonts w:asciiTheme="majorHAnsi" w:hAnsiTheme="majorHAnsi" w:cstheme="majorHAnsi"/>
                <w:sz w:val="16"/>
                <w:szCs w:val="16"/>
              </w:rPr>
            </w:pPr>
            <w:r w:rsidRPr="00097CBD">
              <w:rPr>
                <w:rFonts w:asciiTheme="majorHAnsi" w:hAnsiTheme="majorHAnsi" w:cstheme="majorHAnsi"/>
                <w:sz w:val="16"/>
                <w:szCs w:val="16"/>
              </w:rPr>
              <w:t>Overall quality score (Maximum=9)</w:t>
            </w:r>
          </w:p>
        </w:tc>
        <w:tc>
          <w:tcPr>
            <w:tcW w:w="3810" w:type="dxa"/>
          </w:tcPr>
          <w:p w14:paraId="34D0E4FA" w14:textId="77777777" w:rsidR="006E6555" w:rsidRPr="00097CBD" w:rsidRDefault="006E6555" w:rsidP="00835361">
            <w:pPr>
              <w:spacing w:line="240" w:lineRule="auto"/>
              <w:rPr>
                <w:rFonts w:asciiTheme="majorHAnsi" w:hAnsiTheme="majorHAnsi" w:cstheme="majorHAnsi"/>
                <w:sz w:val="16"/>
                <w:szCs w:val="16"/>
              </w:rPr>
            </w:pPr>
          </w:p>
        </w:tc>
        <w:tc>
          <w:tcPr>
            <w:tcW w:w="719" w:type="dxa"/>
          </w:tcPr>
          <w:p w14:paraId="3C4BCB1E" w14:textId="77777777" w:rsidR="006E6555" w:rsidRPr="00B32989" w:rsidRDefault="006E6555" w:rsidP="00835361">
            <w:pPr>
              <w:spacing w:line="240" w:lineRule="auto"/>
              <w:rPr>
                <w:rFonts w:asciiTheme="majorHAnsi" w:hAnsiTheme="majorHAnsi" w:cstheme="majorHAnsi"/>
                <w:color w:val="FF0000"/>
                <w:sz w:val="16"/>
                <w:szCs w:val="16"/>
              </w:rPr>
            </w:pPr>
            <w:r w:rsidRPr="00467DAC">
              <w:rPr>
                <w:rFonts w:asciiTheme="majorHAnsi" w:hAnsiTheme="majorHAnsi" w:cstheme="majorHAnsi"/>
                <w:color w:val="000000" w:themeColor="text1"/>
                <w:sz w:val="16"/>
                <w:szCs w:val="16"/>
              </w:rPr>
              <w:t>5</w:t>
            </w:r>
          </w:p>
        </w:tc>
        <w:tc>
          <w:tcPr>
            <w:tcW w:w="719" w:type="dxa"/>
          </w:tcPr>
          <w:p w14:paraId="42BC06E1" w14:textId="47FD6CCB" w:rsidR="006E6555" w:rsidRPr="00CE55E9" w:rsidRDefault="006E6555" w:rsidP="00835361">
            <w:pPr>
              <w:spacing w:line="240" w:lineRule="auto"/>
              <w:rPr>
                <w:rFonts w:asciiTheme="majorHAnsi" w:hAnsiTheme="majorHAnsi" w:cstheme="majorHAnsi"/>
                <w:sz w:val="16"/>
                <w:szCs w:val="16"/>
              </w:rPr>
            </w:pPr>
            <w:r w:rsidRPr="009549C5">
              <w:rPr>
                <w:rFonts w:asciiTheme="majorHAnsi" w:hAnsiTheme="majorHAnsi" w:cstheme="majorHAnsi"/>
                <w:color w:val="000000" w:themeColor="text1"/>
                <w:sz w:val="16"/>
                <w:szCs w:val="16"/>
              </w:rPr>
              <w:t>6</w:t>
            </w:r>
          </w:p>
        </w:tc>
        <w:tc>
          <w:tcPr>
            <w:tcW w:w="575" w:type="dxa"/>
          </w:tcPr>
          <w:p w14:paraId="4260BC6E" w14:textId="77777777"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7</w:t>
            </w:r>
          </w:p>
        </w:tc>
        <w:tc>
          <w:tcPr>
            <w:tcW w:w="719" w:type="dxa"/>
          </w:tcPr>
          <w:p w14:paraId="1429A7DF" w14:textId="77777777" w:rsidR="006E6555" w:rsidRPr="005D47F4" w:rsidRDefault="006E6555" w:rsidP="00835361">
            <w:pPr>
              <w:spacing w:line="240" w:lineRule="auto"/>
              <w:rPr>
                <w:rFonts w:asciiTheme="majorHAnsi" w:hAnsiTheme="majorHAnsi" w:cstheme="majorHAnsi"/>
                <w:color w:val="FF0000"/>
                <w:sz w:val="16"/>
                <w:szCs w:val="16"/>
              </w:rPr>
            </w:pPr>
            <w:r w:rsidRPr="00E20C49">
              <w:rPr>
                <w:rFonts w:asciiTheme="majorHAnsi" w:hAnsiTheme="majorHAnsi" w:cstheme="majorHAnsi"/>
                <w:sz w:val="16"/>
                <w:szCs w:val="16"/>
              </w:rPr>
              <w:t>6</w:t>
            </w:r>
          </w:p>
        </w:tc>
        <w:tc>
          <w:tcPr>
            <w:tcW w:w="718" w:type="dxa"/>
          </w:tcPr>
          <w:p w14:paraId="1D19DCAC" w14:textId="77777777" w:rsidR="006E6555" w:rsidRPr="005D47F4" w:rsidRDefault="006E6555" w:rsidP="00835361">
            <w:pPr>
              <w:spacing w:line="240" w:lineRule="auto"/>
              <w:rPr>
                <w:rFonts w:asciiTheme="majorHAnsi" w:hAnsiTheme="majorHAnsi" w:cstheme="majorHAnsi"/>
                <w:color w:val="FF0000"/>
                <w:sz w:val="16"/>
                <w:szCs w:val="16"/>
              </w:rPr>
            </w:pPr>
            <w:r w:rsidRPr="005C1BB5">
              <w:rPr>
                <w:rFonts w:asciiTheme="majorHAnsi" w:hAnsiTheme="majorHAnsi" w:cstheme="majorHAnsi"/>
                <w:sz w:val="16"/>
                <w:szCs w:val="16"/>
              </w:rPr>
              <w:t>6</w:t>
            </w:r>
          </w:p>
        </w:tc>
        <w:tc>
          <w:tcPr>
            <w:tcW w:w="575" w:type="dxa"/>
          </w:tcPr>
          <w:p w14:paraId="043370FB" w14:textId="77777777" w:rsidR="006E6555" w:rsidRPr="00B32989" w:rsidRDefault="006E6555" w:rsidP="00835361">
            <w:pPr>
              <w:spacing w:line="240" w:lineRule="auto"/>
              <w:rPr>
                <w:rFonts w:asciiTheme="majorHAnsi" w:hAnsiTheme="majorHAnsi" w:cstheme="majorHAnsi"/>
                <w:color w:val="FF0000"/>
                <w:sz w:val="16"/>
                <w:szCs w:val="16"/>
              </w:rPr>
            </w:pPr>
            <w:r w:rsidRPr="00467DAC">
              <w:rPr>
                <w:rFonts w:asciiTheme="majorHAnsi" w:hAnsiTheme="majorHAnsi" w:cstheme="majorHAnsi"/>
                <w:color w:val="000000" w:themeColor="text1"/>
                <w:sz w:val="16"/>
                <w:szCs w:val="16"/>
              </w:rPr>
              <w:t>5</w:t>
            </w:r>
          </w:p>
        </w:tc>
        <w:tc>
          <w:tcPr>
            <w:tcW w:w="719" w:type="dxa"/>
          </w:tcPr>
          <w:p w14:paraId="4481ED07" w14:textId="3ACA7166" w:rsidR="006E6555" w:rsidRPr="00CE55E9"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8</w:t>
            </w:r>
          </w:p>
        </w:tc>
        <w:tc>
          <w:tcPr>
            <w:tcW w:w="575" w:type="dxa"/>
          </w:tcPr>
          <w:p w14:paraId="476F06F3" w14:textId="0CB9AE0D" w:rsidR="006E6555" w:rsidRPr="005D47F4" w:rsidRDefault="006E6555" w:rsidP="00835361">
            <w:pPr>
              <w:spacing w:line="240" w:lineRule="auto"/>
              <w:rPr>
                <w:rFonts w:asciiTheme="majorHAnsi" w:hAnsiTheme="majorHAnsi" w:cstheme="majorHAnsi"/>
                <w:color w:val="FF0000"/>
                <w:sz w:val="16"/>
                <w:szCs w:val="16"/>
              </w:rPr>
            </w:pPr>
            <w:r w:rsidRPr="00CD3A0E">
              <w:rPr>
                <w:rFonts w:asciiTheme="majorHAnsi" w:hAnsiTheme="majorHAnsi" w:cstheme="majorHAnsi"/>
                <w:color w:val="000000" w:themeColor="text1"/>
                <w:sz w:val="16"/>
                <w:szCs w:val="16"/>
              </w:rPr>
              <w:t>6</w:t>
            </w:r>
          </w:p>
        </w:tc>
        <w:tc>
          <w:tcPr>
            <w:tcW w:w="719" w:type="dxa"/>
          </w:tcPr>
          <w:p w14:paraId="096A7737" w14:textId="696B80D6" w:rsidR="006E6555" w:rsidRPr="005D47F4" w:rsidRDefault="006E6555" w:rsidP="00835361">
            <w:pPr>
              <w:spacing w:line="240" w:lineRule="auto"/>
              <w:rPr>
                <w:rFonts w:asciiTheme="majorHAnsi" w:hAnsiTheme="majorHAnsi" w:cstheme="majorHAnsi"/>
                <w:color w:val="FF0000"/>
                <w:sz w:val="16"/>
                <w:szCs w:val="16"/>
              </w:rPr>
            </w:pPr>
            <w:r>
              <w:rPr>
                <w:rFonts w:asciiTheme="majorHAnsi" w:hAnsiTheme="majorHAnsi" w:cstheme="majorHAnsi"/>
                <w:color w:val="000000" w:themeColor="text1"/>
                <w:sz w:val="16"/>
                <w:szCs w:val="16"/>
              </w:rPr>
              <w:t>8</w:t>
            </w:r>
          </w:p>
        </w:tc>
        <w:tc>
          <w:tcPr>
            <w:tcW w:w="637" w:type="dxa"/>
          </w:tcPr>
          <w:p w14:paraId="546C31C6" w14:textId="4DD58465" w:rsidR="006E6555" w:rsidRPr="00097CBD"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8</w:t>
            </w:r>
          </w:p>
        </w:tc>
        <w:tc>
          <w:tcPr>
            <w:tcW w:w="637" w:type="dxa"/>
            <w:gridSpan w:val="2"/>
          </w:tcPr>
          <w:p w14:paraId="16CC1867" w14:textId="63938C02"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5</w:t>
            </w:r>
          </w:p>
        </w:tc>
        <w:tc>
          <w:tcPr>
            <w:tcW w:w="637" w:type="dxa"/>
            <w:gridSpan w:val="2"/>
          </w:tcPr>
          <w:p w14:paraId="1B7AF8CA" w14:textId="2E6F25B5" w:rsidR="006E6555" w:rsidRDefault="006E6555" w:rsidP="00835361">
            <w:pPr>
              <w:spacing w:line="240" w:lineRule="auto"/>
              <w:rPr>
                <w:rFonts w:asciiTheme="majorHAnsi" w:hAnsiTheme="majorHAnsi" w:cstheme="majorHAnsi"/>
                <w:sz w:val="16"/>
                <w:szCs w:val="16"/>
              </w:rPr>
            </w:pPr>
            <w:r>
              <w:rPr>
                <w:rFonts w:asciiTheme="majorHAnsi" w:hAnsiTheme="majorHAnsi" w:cstheme="majorHAnsi"/>
                <w:sz w:val="16"/>
                <w:szCs w:val="16"/>
              </w:rPr>
              <w:t>7</w:t>
            </w:r>
          </w:p>
        </w:tc>
        <w:tc>
          <w:tcPr>
            <w:tcW w:w="637" w:type="dxa"/>
            <w:gridSpan w:val="2"/>
          </w:tcPr>
          <w:p w14:paraId="16526D05" w14:textId="60B3D61C" w:rsidR="006E6555" w:rsidRDefault="00DA78DE" w:rsidP="00835361">
            <w:pPr>
              <w:spacing w:line="240" w:lineRule="auto"/>
              <w:rPr>
                <w:rFonts w:asciiTheme="majorHAnsi" w:hAnsiTheme="majorHAnsi" w:cstheme="majorHAnsi"/>
                <w:sz w:val="16"/>
                <w:szCs w:val="16"/>
              </w:rPr>
            </w:pPr>
            <w:r>
              <w:rPr>
                <w:rFonts w:asciiTheme="majorHAnsi" w:hAnsiTheme="majorHAnsi" w:cstheme="majorHAnsi"/>
                <w:sz w:val="16"/>
                <w:szCs w:val="16"/>
              </w:rPr>
              <w:t>7</w:t>
            </w:r>
          </w:p>
        </w:tc>
      </w:tr>
    </w:tbl>
    <w:p w14:paraId="770997AD" w14:textId="279DB6E8" w:rsidR="00017BA5" w:rsidRDefault="00797F67" w:rsidP="008C2403">
      <w:pPr>
        <w:spacing w:after="0" w:line="240" w:lineRule="auto"/>
        <w:rPr>
          <w:rFonts w:asciiTheme="majorHAnsi" w:hAnsiTheme="majorHAnsi" w:cstheme="majorHAnsi"/>
          <w:b/>
          <w:bCs/>
        </w:rPr>
      </w:pPr>
      <w:r>
        <w:rPr>
          <w:rFonts w:asciiTheme="majorHAnsi" w:hAnsiTheme="majorHAnsi" w:cstheme="majorHAnsi"/>
          <w:b/>
          <w:bCs/>
        </w:rPr>
        <w:br w:type="page"/>
      </w:r>
      <w:r w:rsidR="00CF6E4E">
        <w:rPr>
          <w:rFonts w:asciiTheme="majorHAnsi" w:hAnsiTheme="majorHAnsi" w:cstheme="majorHAnsi"/>
          <w:b/>
          <w:bCs/>
        </w:rPr>
        <w:lastRenderedPageBreak/>
        <w:t xml:space="preserve">Supplementary </w:t>
      </w:r>
      <w:r w:rsidR="0094135B" w:rsidRPr="00C90FAD">
        <w:rPr>
          <w:rFonts w:asciiTheme="majorHAnsi" w:hAnsiTheme="majorHAnsi" w:cstheme="majorHAnsi"/>
          <w:b/>
          <w:bCs/>
        </w:rPr>
        <w:t xml:space="preserve">Table 2. </w:t>
      </w:r>
      <w:r w:rsidR="00017BA5" w:rsidRPr="00C90FAD">
        <w:rPr>
          <w:rFonts w:asciiTheme="majorHAnsi" w:hAnsiTheme="majorHAnsi" w:cstheme="majorHAnsi"/>
          <w:b/>
          <w:bCs/>
        </w:rPr>
        <w:t xml:space="preserve">Newcastle-Ottawa Quality Assessment for case-control studies </w:t>
      </w:r>
    </w:p>
    <w:p w14:paraId="687EA8DD" w14:textId="77777777" w:rsidR="008C2403" w:rsidRDefault="008C2403" w:rsidP="008C2403">
      <w:pPr>
        <w:spacing w:after="0" w:line="240" w:lineRule="auto"/>
        <w:rPr>
          <w:rFonts w:asciiTheme="majorHAnsi" w:hAnsiTheme="majorHAnsi" w:cstheme="majorHAnsi"/>
          <w:b/>
          <w:bCs/>
        </w:rPr>
      </w:pPr>
    </w:p>
    <w:p w14:paraId="460CBAA3" w14:textId="2D726A01" w:rsidR="00017BA5" w:rsidRPr="00EA364E" w:rsidRDefault="00CF6E4E" w:rsidP="00EA364E">
      <w:pPr>
        <w:spacing w:line="240" w:lineRule="auto"/>
        <w:rPr>
          <w:rFonts w:asciiTheme="majorHAnsi" w:hAnsiTheme="majorHAnsi" w:cstheme="majorHAnsi"/>
          <w:sz w:val="22"/>
          <w:szCs w:val="22"/>
        </w:rPr>
      </w:pPr>
      <w:r w:rsidRPr="008C2403">
        <w:rPr>
          <w:rFonts w:asciiTheme="majorHAnsi" w:hAnsiTheme="majorHAnsi" w:cstheme="majorHAnsi"/>
          <w:sz w:val="22"/>
          <w:szCs w:val="22"/>
        </w:rPr>
        <w:t xml:space="preserve">Supplementary </w:t>
      </w:r>
      <w:r w:rsidR="005E4DD8" w:rsidRPr="008C2403">
        <w:rPr>
          <w:rFonts w:asciiTheme="majorHAnsi" w:hAnsiTheme="majorHAnsi" w:cstheme="majorHAnsi"/>
          <w:sz w:val="22"/>
          <w:szCs w:val="22"/>
        </w:rPr>
        <w:t xml:space="preserve">Table 2 displays the Newcastle </w:t>
      </w:r>
      <w:r w:rsidR="00314879" w:rsidRPr="008C2403">
        <w:rPr>
          <w:rFonts w:asciiTheme="majorHAnsi" w:hAnsiTheme="majorHAnsi" w:cstheme="majorHAnsi"/>
          <w:sz w:val="22"/>
          <w:szCs w:val="22"/>
        </w:rPr>
        <w:t>Ottawa</w:t>
      </w:r>
      <w:r w:rsidR="005E4DD8" w:rsidRPr="008C2403">
        <w:rPr>
          <w:rFonts w:asciiTheme="majorHAnsi" w:hAnsiTheme="majorHAnsi" w:cstheme="majorHAnsi"/>
          <w:sz w:val="22"/>
          <w:szCs w:val="22"/>
        </w:rPr>
        <w:t xml:space="preserve"> Scale for assessing the quality of the case-control studies included in this systematic review. Studies are awarded a star if they meet the outlined criteria and given an overall score to assess the quality. A score of less than 5 is thought to indicate a high risk of bias. </w:t>
      </w:r>
    </w:p>
    <w:tbl>
      <w:tblPr>
        <w:tblStyle w:val="TableGrid"/>
        <w:tblW w:w="13948" w:type="dxa"/>
        <w:tblLook w:val="04A0" w:firstRow="1" w:lastRow="0" w:firstColumn="1" w:lastColumn="0" w:noHBand="0" w:noVBand="1"/>
      </w:tblPr>
      <w:tblGrid>
        <w:gridCol w:w="3077"/>
        <w:gridCol w:w="4745"/>
        <w:gridCol w:w="1576"/>
        <w:gridCol w:w="1582"/>
        <w:gridCol w:w="1484"/>
        <w:gridCol w:w="1484"/>
      </w:tblGrid>
      <w:tr w:rsidR="0041006A" w14:paraId="1CFCC092" w14:textId="737BDA8E" w:rsidTr="0041006A">
        <w:trPr>
          <w:trHeight w:val="170"/>
        </w:trPr>
        <w:tc>
          <w:tcPr>
            <w:tcW w:w="3077" w:type="dxa"/>
          </w:tcPr>
          <w:p w14:paraId="7160E38B"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Quality assessment criteria</w:t>
            </w:r>
          </w:p>
        </w:tc>
        <w:tc>
          <w:tcPr>
            <w:tcW w:w="4745" w:type="dxa"/>
          </w:tcPr>
          <w:p w14:paraId="2D062DA7"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Acceptable (*)</w:t>
            </w:r>
          </w:p>
        </w:tc>
        <w:tc>
          <w:tcPr>
            <w:tcW w:w="1576" w:type="dxa"/>
          </w:tcPr>
          <w:p w14:paraId="611237B5" w14:textId="77777777" w:rsidR="0041006A" w:rsidRPr="00CE55E9" w:rsidRDefault="0041006A" w:rsidP="00797F67">
            <w:pPr>
              <w:spacing w:line="240" w:lineRule="auto"/>
            </w:pPr>
            <w:proofErr w:type="spellStart"/>
            <w:r w:rsidRPr="00CE55E9">
              <w:rPr>
                <w:rFonts w:asciiTheme="majorHAnsi" w:hAnsiTheme="majorHAnsi" w:cstheme="majorHAnsi"/>
                <w:sz w:val="13"/>
                <w:szCs w:val="13"/>
              </w:rPr>
              <w:t>Guloksuz</w:t>
            </w:r>
            <w:proofErr w:type="spellEnd"/>
            <w:r w:rsidRPr="00CE55E9">
              <w:rPr>
                <w:rFonts w:asciiTheme="majorHAnsi" w:hAnsiTheme="majorHAnsi" w:cstheme="majorHAnsi"/>
                <w:sz w:val="13"/>
                <w:szCs w:val="13"/>
              </w:rPr>
              <w:t xml:space="preserve"> et al (2019)</w:t>
            </w:r>
          </w:p>
        </w:tc>
        <w:tc>
          <w:tcPr>
            <w:tcW w:w="1582" w:type="dxa"/>
          </w:tcPr>
          <w:p w14:paraId="12F00501" w14:textId="77777777" w:rsidR="0041006A" w:rsidRPr="00CE55E9" w:rsidRDefault="0041006A" w:rsidP="00797F67">
            <w:pPr>
              <w:spacing w:line="240" w:lineRule="auto"/>
              <w:rPr>
                <w:rFonts w:asciiTheme="majorHAnsi" w:hAnsiTheme="majorHAnsi" w:cstheme="majorHAnsi"/>
                <w:sz w:val="13"/>
                <w:szCs w:val="13"/>
              </w:rPr>
            </w:pPr>
            <w:r w:rsidRPr="00CE55E9">
              <w:rPr>
                <w:rFonts w:asciiTheme="majorHAnsi" w:hAnsiTheme="majorHAnsi" w:cstheme="majorHAnsi"/>
                <w:sz w:val="13"/>
                <w:szCs w:val="13"/>
              </w:rPr>
              <w:t>Trotta et al (2016)</w:t>
            </w:r>
          </w:p>
        </w:tc>
        <w:tc>
          <w:tcPr>
            <w:tcW w:w="1484" w:type="dxa"/>
          </w:tcPr>
          <w:p w14:paraId="7AE2C612" w14:textId="569A5C32" w:rsidR="0041006A" w:rsidRPr="00CE55E9" w:rsidRDefault="00643B5D" w:rsidP="00797F67">
            <w:pPr>
              <w:spacing w:line="240" w:lineRule="auto"/>
              <w:rPr>
                <w:rFonts w:asciiTheme="majorHAnsi" w:hAnsiTheme="majorHAnsi" w:cstheme="majorHAnsi"/>
                <w:sz w:val="13"/>
                <w:szCs w:val="13"/>
              </w:rPr>
            </w:pPr>
            <w:proofErr w:type="spellStart"/>
            <w:r w:rsidRPr="00643B5D">
              <w:rPr>
                <w:rFonts w:asciiTheme="majorHAnsi" w:hAnsiTheme="majorHAnsi" w:cstheme="majorHAnsi"/>
                <w:sz w:val="13"/>
                <w:szCs w:val="13"/>
              </w:rPr>
              <w:t>Lemvigh</w:t>
            </w:r>
            <w:proofErr w:type="spellEnd"/>
            <w:r w:rsidRPr="00643B5D">
              <w:rPr>
                <w:rFonts w:asciiTheme="majorHAnsi" w:hAnsiTheme="majorHAnsi" w:cstheme="majorHAnsi"/>
                <w:sz w:val="13"/>
                <w:szCs w:val="13"/>
              </w:rPr>
              <w:t xml:space="preserve"> et al (2021)</w:t>
            </w:r>
          </w:p>
        </w:tc>
        <w:tc>
          <w:tcPr>
            <w:tcW w:w="1484" w:type="dxa"/>
          </w:tcPr>
          <w:p w14:paraId="717C707F" w14:textId="1BBB83E6" w:rsidR="0041006A" w:rsidRPr="00CE55E9" w:rsidRDefault="00C97F4D" w:rsidP="00797F67">
            <w:pPr>
              <w:spacing w:line="240" w:lineRule="auto"/>
              <w:rPr>
                <w:rFonts w:asciiTheme="majorHAnsi" w:hAnsiTheme="majorHAnsi" w:cstheme="majorHAnsi"/>
                <w:sz w:val="13"/>
                <w:szCs w:val="13"/>
              </w:rPr>
            </w:pPr>
            <w:proofErr w:type="spellStart"/>
            <w:r>
              <w:rPr>
                <w:rFonts w:asciiTheme="majorHAnsi" w:hAnsiTheme="majorHAnsi" w:cstheme="majorHAnsi"/>
                <w:sz w:val="13"/>
                <w:szCs w:val="13"/>
              </w:rPr>
              <w:t>Aas</w:t>
            </w:r>
            <w:proofErr w:type="spellEnd"/>
            <w:r>
              <w:rPr>
                <w:rFonts w:asciiTheme="majorHAnsi" w:hAnsiTheme="majorHAnsi" w:cstheme="majorHAnsi"/>
                <w:sz w:val="13"/>
                <w:szCs w:val="13"/>
              </w:rPr>
              <w:t xml:space="preserve"> et al (2021)</w:t>
            </w:r>
          </w:p>
        </w:tc>
      </w:tr>
      <w:tr w:rsidR="0041006A" w14:paraId="37845EFA" w14:textId="7B91DD29" w:rsidTr="0041006A">
        <w:trPr>
          <w:trHeight w:val="83"/>
        </w:trPr>
        <w:tc>
          <w:tcPr>
            <w:tcW w:w="10980" w:type="dxa"/>
            <w:gridSpan w:val="4"/>
            <w:vAlign w:val="center"/>
          </w:tcPr>
          <w:p w14:paraId="27746646" w14:textId="77777777" w:rsidR="0041006A" w:rsidRPr="00D637F3" w:rsidRDefault="0041006A" w:rsidP="00797F67">
            <w:pPr>
              <w:spacing w:line="240" w:lineRule="auto"/>
              <w:jc w:val="center"/>
              <w:rPr>
                <w:rFonts w:asciiTheme="majorHAnsi" w:hAnsiTheme="majorHAnsi" w:cstheme="majorHAnsi"/>
                <w:i/>
                <w:iCs/>
                <w:sz w:val="13"/>
                <w:szCs w:val="13"/>
              </w:rPr>
            </w:pPr>
            <w:r w:rsidRPr="00D637F3">
              <w:rPr>
                <w:rFonts w:asciiTheme="majorHAnsi" w:hAnsiTheme="majorHAnsi" w:cstheme="majorHAnsi"/>
                <w:i/>
                <w:iCs/>
                <w:sz w:val="16"/>
                <w:szCs w:val="16"/>
              </w:rPr>
              <w:t>Selection</w:t>
            </w:r>
          </w:p>
        </w:tc>
        <w:tc>
          <w:tcPr>
            <w:tcW w:w="1484" w:type="dxa"/>
          </w:tcPr>
          <w:p w14:paraId="132061A6" w14:textId="77777777" w:rsidR="0041006A" w:rsidRPr="00D637F3" w:rsidRDefault="0041006A" w:rsidP="00797F67">
            <w:pPr>
              <w:spacing w:line="240" w:lineRule="auto"/>
              <w:jc w:val="center"/>
              <w:rPr>
                <w:rFonts w:asciiTheme="majorHAnsi" w:hAnsiTheme="majorHAnsi" w:cstheme="majorHAnsi"/>
                <w:i/>
                <w:iCs/>
                <w:sz w:val="16"/>
                <w:szCs w:val="16"/>
              </w:rPr>
            </w:pPr>
          </w:p>
        </w:tc>
        <w:tc>
          <w:tcPr>
            <w:tcW w:w="1484" w:type="dxa"/>
          </w:tcPr>
          <w:p w14:paraId="25DE6AF4" w14:textId="77777777" w:rsidR="0041006A" w:rsidRPr="00D637F3" w:rsidRDefault="0041006A" w:rsidP="00797F67">
            <w:pPr>
              <w:spacing w:line="240" w:lineRule="auto"/>
              <w:jc w:val="center"/>
              <w:rPr>
                <w:rFonts w:asciiTheme="majorHAnsi" w:hAnsiTheme="majorHAnsi" w:cstheme="majorHAnsi"/>
                <w:i/>
                <w:iCs/>
                <w:sz w:val="16"/>
                <w:szCs w:val="16"/>
              </w:rPr>
            </w:pPr>
          </w:p>
        </w:tc>
      </w:tr>
      <w:tr w:rsidR="0041006A" w14:paraId="635F3F36" w14:textId="27E52B77" w:rsidTr="0041006A">
        <w:trPr>
          <w:trHeight w:val="352"/>
        </w:trPr>
        <w:tc>
          <w:tcPr>
            <w:tcW w:w="3077" w:type="dxa"/>
          </w:tcPr>
          <w:p w14:paraId="6C3C6499"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Is the case definition adequate</w:t>
            </w:r>
            <w:r w:rsidRPr="00097CBD">
              <w:rPr>
                <w:rFonts w:asciiTheme="majorHAnsi" w:hAnsiTheme="majorHAnsi" w:cstheme="majorHAnsi"/>
                <w:sz w:val="16"/>
                <w:szCs w:val="16"/>
              </w:rPr>
              <w:t>?</w:t>
            </w:r>
            <w:r>
              <w:rPr>
                <w:rFonts w:asciiTheme="majorHAnsi" w:hAnsiTheme="majorHAnsi" w:cstheme="majorHAnsi"/>
                <w:sz w:val="16"/>
                <w:szCs w:val="16"/>
              </w:rPr>
              <w:t xml:space="preserve"> </w:t>
            </w:r>
          </w:p>
        </w:tc>
        <w:tc>
          <w:tcPr>
            <w:tcW w:w="4745" w:type="dxa"/>
          </w:tcPr>
          <w:p w14:paraId="63EC423B" w14:textId="77777777" w:rsidR="0041006A" w:rsidRPr="00A75A6F"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Independently validated (research diagnosis/diagnosis from records)</w:t>
            </w:r>
          </w:p>
        </w:tc>
        <w:tc>
          <w:tcPr>
            <w:tcW w:w="1576" w:type="dxa"/>
          </w:tcPr>
          <w:p w14:paraId="79B5CCFD" w14:textId="77777777"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1582" w:type="dxa"/>
          </w:tcPr>
          <w:p w14:paraId="03EAD7A3" w14:textId="642174BD"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1484" w:type="dxa"/>
          </w:tcPr>
          <w:p w14:paraId="54AAFA6B" w14:textId="3752A7DB" w:rsidR="0041006A" w:rsidRPr="00CE55E9" w:rsidRDefault="00C97F4D"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1DC13AD1" w14:textId="78FE3C2B" w:rsidR="0041006A" w:rsidRPr="00CE55E9" w:rsidRDefault="00C97F4D"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5D8C714F" w14:textId="512B4DD7" w:rsidTr="0041006A">
        <w:trPr>
          <w:trHeight w:val="342"/>
        </w:trPr>
        <w:tc>
          <w:tcPr>
            <w:tcW w:w="3077" w:type="dxa"/>
          </w:tcPr>
          <w:p w14:paraId="5808E0E5"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Representativeness of cases</w:t>
            </w:r>
          </w:p>
        </w:tc>
        <w:tc>
          <w:tcPr>
            <w:tcW w:w="4745" w:type="dxa"/>
          </w:tcPr>
          <w:p w14:paraId="67A888B5"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Consecutive or obvious representative series of cases</w:t>
            </w:r>
          </w:p>
        </w:tc>
        <w:tc>
          <w:tcPr>
            <w:tcW w:w="1576" w:type="dxa"/>
          </w:tcPr>
          <w:p w14:paraId="303FCB8C" w14:textId="6951A115"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 xml:space="preserve">* </w:t>
            </w:r>
          </w:p>
        </w:tc>
        <w:tc>
          <w:tcPr>
            <w:tcW w:w="1582" w:type="dxa"/>
          </w:tcPr>
          <w:p w14:paraId="6863F3CA" w14:textId="7B9D7F16"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484" w:type="dxa"/>
          </w:tcPr>
          <w:p w14:paraId="2C76C5E3" w14:textId="4C5745FD" w:rsidR="0041006A" w:rsidRPr="00CE55E9" w:rsidRDefault="00C97F4D"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05561391" w14:textId="4B24EB3A" w:rsidR="0041006A" w:rsidRPr="00CE55E9" w:rsidRDefault="00C97F4D"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0330F713" w14:textId="022689A6" w:rsidTr="0041006A">
        <w:trPr>
          <w:trHeight w:val="170"/>
        </w:trPr>
        <w:tc>
          <w:tcPr>
            <w:tcW w:w="3077" w:type="dxa"/>
          </w:tcPr>
          <w:p w14:paraId="6FE3D73C"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Selection of controls</w:t>
            </w:r>
          </w:p>
        </w:tc>
        <w:tc>
          <w:tcPr>
            <w:tcW w:w="4745" w:type="dxa"/>
          </w:tcPr>
          <w:p w14:paraId="12C51C73"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Community controls</w:t>
            </w:r>
          </w:p>
        </w:tc>
        <w:tc>
          <w:tcPr>
            <w:tcW w:w="1576" w:type="dxa"/>
          </w:tcPr>
          <w:p w14:paraId="0DB414B8" w14:textId="46E8BAC3"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582" w:type="dxa"/>
          </w:tcPr>
          <w:p w14:paraId="147FBAE1" w14:textId="5F0466CD"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484" w:type="dxa"/>
          </w:tcPr>
          <w:p w14:paraId="6AFF26A1" w14:textId="64983662" w:rsidR="0041006A" w:rsidRPr="00CE55E9" w:rsidRDefault="009557DD"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1B7B5BC8" w14:textId="3E6B37C7" w:rsidR="0041006A" w:rsidRPr="00CE55E9" w:rsidRDefault="009557DD"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342E728E" w14:textId="512937EA" w:rsidTr="0041006A">
        <w:trPr>
          <w:trHeight w:val="170"/>
        </w:trPr>
        <w:tc>
          <w:tcPr>
            <w:tcW w:w="3077" w:type="dxa"/>
          </w:tcPr>
          <w:p w14:paraId="08834343"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Definition of controls</w:t>
            </w:r>
          </w:p>
        </w:tc>
        <w:tc>
          <w:tcPr>
            <w:tcW w:w="4745" w:type="dxa"/>
          </w:tcPr>
          <w:p w14:paraId="2EB80D07"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No history of disease</w:t>
            </w:r>
          </w:p>
        </w:tc>
        <w:tc>
          <w:tcPr>
            <w:tcW w:w="1576" w:type="dxa"/>
          </w:tcPr>
          <w:p w14:paraId="3F8149AA" w14:textId="253BFAE6"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582" w:type="dxa"/>
          </w:tcPr>
          <w:p w14:paraId="702AC758" w14:textId="420DC499"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484" w:type="dxa"/>
          </w:tcPr>
          <w:p w14:paraId="07C649E4" w14:textId="4F0AEA57" w:rsidR="0041006A" w:rsidRPr="00CE55E9"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3552E52C" w14:textId="70CCDAF4" w:rsidR="0041006A" w:rsidRPr="00CE55E9"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57752CFE" w14:textId="24896F04" w:rsidTr="0041006A">
        <w:trPr>
          <w:trHeight w:val="83"/>
        </w:trPr>
        <w:tc>
          <w:tcPr>
            <w:tcW w:w="10980" w:type="dxa"/>
            <w:gridSpan w:val="4"/>
            <w:vAlign w:val="center"/>
          </w:tcPr>
          <w:p w14:paraId="74ED8787" w14:textId="77777777" w:rsidR="0041006A" w:rsidRPr="00D637F3" w:rsidRDefault="0041006A" w:rsidP="00797F67">
            <w:pPr>
              <w:spacing w:line="240" w:lineRule="auto"/>
              <w:jc w:val="center"/>
              <w:rPr>
                <w:rFonts w:asciiTheme="majorHAnsi" w:hAnsiTheme="majorHAnsi" w:cstheme="majorHAnsi"/>
                <w:i/>
                <w:iCs/>
                <w:sz w:val="16"/>
                <w:szCs w:val="16"/>
              </w:rPr>
            </w:pPr>
            <w:r w:rsidRPr="00D637F3">
              <w:rPr>
                <w:rFonts w:asciiTheme="majorHAnsi" w:hAnsiTheme="majorHAnsi" w:cstheme="majorHAnsi"/>
                <w:i/>
                <w:iCs/>
                <w:sz w:val="16"/>
                <w:szCs w:val="16"/>
              </w:rPr>
              <w:t>Comparability</w:t>
            </w:r>
          </w:p>
        </w:tc>
        <w:tc>
          <w:tcPr>
            <w:tcW w:w="1484" w:type="dxa"/>
          </w:tcPr>
          <w:p w14:paraId="5A783058" w14:textId="77777777" w:rsidR="0041006A" w:rsidRPr="00D637F3" w:rsidRDefault="0041006A" w:rsidP="00797F67">
            <w:pPr>
              <w:spacing w:line="240" w:lineRule="auto"/>
              <w:jc w:val="center"/>
              <w:rPr>
                <w:rFonts w:asciiTheme="majorHAnsi" w:hAnsiTheme="majorHAnsi" w:cstheme="majorHAnsi"/>
                <w:i/>
                <w:iCs/>
                <w:sz w:val="16"/>
                <w:szCs w:val="16"/>
              </w:rPr>
            </w:pPr>
          </w:p>
        </w:tc>
        <w:tc>
          <w:tcPr>
            <w:tcW w:w="1484" w:type="dxa"/>
          </w:tcPr>
          <w:p w14:paraId="4774B189" w14:textId="77777777" w:rsidR="0041006A" w:rsidRPr="00D637F3" w:rsidRDefault="0041006A" w:rsidP="00797F67">
            <w:pPr>
              <w:spacing w:line="240" w:lineRule="auto"/>
              <w:jc w:val="center"/>
              <w:rPr>
                <w:rFonts w:asciiTheme="majorHAnsi" w:hAnsiTheme="majorHAnsi" w:cstheme="majorHAnsi"/>
                <w:i/>
                <w:iCs/>
                <w:sz w:val="16"/>
                <w:szCs w:val="16"/>
              </w:rPr>
            </w:pPr>
          </w:p>
        </w:tc>
      </w:tr>
      <w:tr w:rsidR="0041006A" w14:paraId="70F9DC98" w14:textId="589DEAE6" w:rsidTr="0041006A">
        <w:trPr>
          <w:trHeight w:val="170"/>
        </w:trPr>
        <w:tc>
          <w:tcPr>
            <w:tcW w:w="3077" w:type="dxa"/>
          </w:tcPr>
          <w:p w14:paraId="454BFC4B"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Study controls for sex?</w:t>
            </w:r>
            <w:r>
              <w:rPr>
                <w:rFonts w:asciiTheme="majorHAnsi" w:hAnsiTheme="majorHAnsi" w:cstheme="majorHAnsi"/>
                <w:sz w:val="16"/>
                <w:szCs w:val="16"/>
              </w:rPr>
              <w:t xml:space="preserve"> </w:t>
            </w:r>
          </w:p>
        </w:tc>
        <w:tc>
          <w:tcPr>
            <w:tcW w:w="4745" w:type="dxa"/>
          </w:tcPr>
          <w:p w14:paraId="0F1A91EE"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Yes</w:t>
            </w:r>
          </w:p>
        </w:tc>
        <w:tc>
          <w:tcPr>
            <w:tcW w:w="1576" w:type="dxa"/>
          </w:tcPr>
          <w:p w14:paraId="095D1249" w14:textId="77777777"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582" w:type="dxa"/>
          </w:tcPr>
          <w:p w14:paraId="52931E2F" w14:textId="77777777"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484" w:type="dxa"/>
          </w:tcPr>
          <w:p w14:paraId="174ADA58" w14:textId="7DF8AA30" w:rsidR="0041006A" w:rsidRPr="00CE55E9"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3D4955B8" w14:textId="47A5F4D7" w:rsidR="0041006A" w:rsidRPr="00CE55E9"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110DAC29" w14:textId="303F7ADC" w:rsidTr="0041006A">
        <w:trPr>
          <w:trHeight w:val="155"/>
        </w:trPr>
        <w:tc>
          <w:tcPr>
            <w:tcW w:w="3077" w:type="dxa"/>
          </w:tcPr>
          <w:p w14:paraId="3C90A629"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Study controls</w:t>
            </w:r>
            <w:r>
              <w:rPr>
                <w:rFonts w:asciiTheme="majorHAnsi" w:hAnsiTheme="majorHAnsi" w:cstheme="majorHAnsi"/>
                <w:sz w:val="16"/>
                <w:szCs w:val="16"/>
              </w:rPr>
              <w:t>/adjusts</w:t>
            </w:r>
            <w:r w:rsidRPr="00097CBD">
              <w:rPr>
                <w:rFonts w:asciiTheme="majorHAnsi" w:hAnsiTheme="majorHAnsi" w:cstheme="majorHAnsi"/>
                <w:sz w:val="16"/>
                <w:szCs w:val="16"/>
              </w:rPr>
              <w:t xml:space="preserve"> for</w:t>
            </w:r>
            <w:r>
              <w:rPr>
                <w:rFonts w:asciiTheme="majorHAnsi" w:hAnsiTheme="majorHAnsi" w:cstheme="majorHAnsi"/>
                <w:sz w:val="16"/>
                <w:szCs w:val="16"/>
              </w:rPr>
              <w:t xml:space="preserve"> any additional factor? </w:t>
            </w:r>
          </w:p>
        </w:tc>
        <w:tc>
          <w:tcPr>
            <w:tcW w:w="4745" w:type="dxa"/>
          </w:tcPr>
          <w:p w14:paraId="14433EF3"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C</w:t>
            </w:r>
            <w:r w:rsidRPr="00817034">
              <w:rPr>
                <w:rFonts w:asciiTheme="majorHAnsi" w:hAnsiTheme="majorHAnsi" w:cstheme="majorHAnsi"/>
                <w:sz w:val="16"/>
                <w:szCs w:val="16"/>
              </w:rPr>
              <w:t xml:space="preserve">ontrolled for any baseline variables associated with outcome </w:t>
            </w:r>
            <w:r>
              <w:rPr>
                <w:rFonts w:asciiTheme="majorHAnsi" w:hAnsiTheme="majorHAnsi" w:cstheme="majorHAnsi"/>
                <w:sz w:val="16"/>
                <w:szCs w:val="16"/>
              </w:rPr>
              <w:t xml:space="preserve">or </w:t>
            </w:r>
            <w:r w:rsidRPr="00817034">
              <w:rPr>
                <w:rFonts w:asciiTheme="majorHAnsi" w:hAnsiTheme="majorHAnsi" w:cstheme="majorHAnsi"/>
                <w:sz w:val="16"/>
                <w:szCs w:val="16"/>
              </w:rPr>
              <w:t>other sensitivity analys</w:t>
            </w:r>
            <w:r>
              <w:rPr>
                <w:rFonts w:asciiTheme="majorHAnsi" w:hAnsiTheme="majorHAnsi" w:cstheme="majorHAnsi"/>
                <w:sz w:val="16"/>
                <w:szCs w:val="16"/>
              </w:rPr>
              <w:t>es</w:t>
            </w:r>
          </w:p>
        </w:tc>
        <w:tc>
          <w:tcPr>
            <w:tcW w:w="1576" w:type="dxa"/>
          </w:tcPr>
          <w:p w14:paraId="17FA7C9B" w14:textId="091510D1"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582" w:type="dxa"/>
          </w:tcPr>
          <w:p w14:paraId="7F8AF609" w14:textId="77777777" w:rsidR="0041006A" w:rsidRPr="00D637F3"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083D5329" w14:textId="44AEAA41" w:rsidR="0041006A"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0E591B99" w14:textId="7BC66AC2" w:rsidR="0041006A"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0ECC7A64" w14:textId="7816204E" w:rsidTr="0041006A">
        <w:trPr>
          <w:trHeight w:val="75"/>
        </w:trPr>
        <w:tc>
          <w:tcPr>
            <w:tcW w:w="10980" w:type="dxa"/>
            <w:gridSpan w:val="4"/>
            <w:vAlign w:val="center"/>
          </w:tcPr>
          <w:p w14:paraId="54926228" w14:textId="77777777" w:rsidR="0041006A" w:rsidRPr="00D637F3" w:rsidRDefault="0041006A" w:rsidP="00797F67">
            <w:pPr>
              <w:spacing w:line="240" w:lineRule="auto"/>
              <w:jc w:val="center"/>
              <w:rPr>
                <w:rFonts w:asciiTheme="majorHAnsi" w:hAnsiTheme="majorHAnsi" w:cstheme="majorHAnsi"/>
                <w:i/>
                <w:iCs/>
                <w:sz w:val="16"/>
                <w:szCs w:val="16"/>
              </w:rPr>
            </w:pPr>
            <w:r w:rsidRPr="00D637F3">
              <w:rPr>
                <w:rFonts w:asciiTheme="majorHAnsi" w:hAnsiTheme="majorHAnsi" w:cstheme="majorHAnsi"/>
                <w:i/>
                <w:iCs/>
                <w:sz w:val="16"/>
                <w:szCs w:val="16"/>
              </w:rPr>
              <w:t>Exposure</w:t>
            </w:r>
          </w:p>
        </w:tc>
        <w:tc>
          <w:tcPr>
            <w:tcW w:w="1484" w:type="dxa"/>
          </w:tcPr>
          <w:p w14:paraId="359EE87F" w14:textId="77777777" w:rsidR="0041006A" w:rsidRPr="00D637F3" w:rsidRDefault="0041006A" w:rsidP="00797F67">
            <w:pPr>
              <w:spacing w:line="240" w:lineRule="auto"/>
              <w:jc w:val="center"/>
              <w:rPr>
                <w:rFonts w:asciiTheme="majorHAnsi" w:hAnsiTheme="majorHAnsi" w:cstheme="majorHAnsi"/>
                <w:i/>
                <w:iCs/>
                <w:sz w:val="16"/>
                <w:szCs w:val="16"/>
              </w:rPr>
            </w:pPr>
          </w:p>
        </w:tc>
        <w:tc>
          <w:tcPr>
            <w:tcW w:w="1484" w:type="dxa"/>
          </w:tcPr>
          <w:p w14:paraId="03E242C1" w14:textId="77777777" w:rsidR="0041006A" w:rsidRPr="00D637F3" w:rsidRDefault="0041006A" w:rsidP="00797F67">
            <w:pPr>
              <w:spacing w:line="240" w:lineRule="auto"/>
              <w:jc w:val="center"/>
              <w:rPr>
                <w:rFonts w:asciiTheme="majorHAnsi" w:hAnsiTheme="majorHAnsi" w:cstheme="majorHAnsi"/>
                <w:i/>
                <w:iCs/>
                <w:sz w:val="16"/>
                <w:szCs w:val="16"/>
              </w:rPr>
            </w:pPr>
          </w:p>
        </w:tc>
      </w:tr>
      <w:tr w:rsidR="0041006A" w14:paraId="4BC473CA" w14:textId="21AF62E1" w:rsidTr="0041006A">
        <w:trPr>
          <w:trHeight w:val="513"/>
        </w:trPr>
        <w:tc>
          <w:tcPr>
            <w:tcW w:w="3077" w:type="dxa"/>
          </w:tcPr>
          <w:p w14:paraId="55800A58"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A</w:t>
            </w:r>
            <w:r>
              <w:rPr>
                <w:rFonts w:asciiTheme="majorHAnsi" w:hAnsiTheme="majorHAnsi" w:cstheme="majorHAnsi"/>
                <w:sz w:val="16"/>
                <w:szCs w:val="16"/>
              </w:rPr>
              <w:t>scertainment of exposure</w:t>
            </w:r>
            <w:r w:rsidRPr="00097CBD">
              <w:rPr>
                <w:rFonts w:asciiTheme="majorHAnsi" w:hAnsiTheme="majorHAnsi" w:cstheme="majorHAnsi"/>
                <w:sz w:val="16"/>
                <w:szCs w:val="16"/>
              </w:rPr>
              <w:t>?</w:t>
            </w:r>
          </w:p>
        </w:tc>
        <w:tc>
          <w:tcPr>
            <w:tcW w:w="4745" w:type="dxa"/>
          </w:tcPr>
          <w:p w14:paraId="2C19BEC4"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 xml:space="preserve">Secure record (e.g., surgical records) or structured interview </w:t>
            </w:r>
            <w:r w:rsidRPr="004B49D2">
              <w:rPr>
                <w:rFonts w:asciiTheme="majorHAnsi" w:hAnsiTheme="majorHAnsi" w:cstheme="majorHAnsi"/>
                <w:sz w:val="16"/>
                <w:szCs w:val="16"/>
              </w:rPr>
              <w:t>where blind</w:t>
            </w:r>
            <w:r>
              <w:rPr>
                <w:rFonts w:asciiTheme="majorHAnsi" w:hAnsiTheme="majorHAnsi" w:cstheme="majorHAnsi"/>
                <w:sz w:val="16"/>
                <w:szCs w:val="16"/>
              </w:rPr>
              <w:t xml:space="preserve"> to case/control status</w:t>
            </w:r>
          </w:p>
        </w:tc>
        <w:tc>
          <w:tcPr>
            <w:tcW w:w="1576" w:type="dxa"/>
          </w:tcPr>
          <w:p w14:paraId="1FDBEBBE" w14:textId="0832CB71"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582" w:type="dxa"/>
          </w:tcPr>
          <w:p w14:paraId="52EF9218" w14:textId="77777777"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484" w:type="dxa"/>
          </w:tcPr>
          <w:p w14:paraId="04E1B759" w14:textId="05FA8AF1" w:rsidR="0041006A" w:rsidRPr="00CE55E9"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607119BE" w14:textId="77B0F9C4" w:rsidR="0041006A" w:rsidRPr="00CE55E9" w:rsidRDefault="00C654CF"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13D47E23" w14:textId="6C78254E" w:rsidTr="0041006A">
        <w:trPr>
          <w:trHeight w:val="260"/>
        </w:trPr>
        <w:tc>
          <w:tcPr>
            <w:tcW w:w="3077" w:type="dxa"/>
          </w:tcPr>
          <w:p w14:paraId="4A9AFAC0"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Same method of ascertainment for cases and controls?</w:t>
            </w:r>
          </w:p>
        </w:tc>
        <w:tc>
          <w:tcPr>
            <w:tcW w:w="4745" w:type="dxa"/>
          </w:tcPr>
          <w:p w14:paraId="369286F2"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Yes</w:t>
            </w:r>
          </w:p>
        </w:tc>
        <w:tc>
          <w:tcPr>
            <w:tcW w:w="1576" w:type="dxa"/>
          </w:tcPr>
          <w:p w14:paraId="43B91A46" w14:textId="1FB3534B"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582" w:type="dxa"/>
          </w:tcPr>
          <w:p w14:paraId="21069024" w14:textId="5C8114B6" w:rsidR="0041006A" w:rsidRPr="00CE55E9" w:rsidRDefault="0041006A" w:rsidP="00797F67">
            <w:pPr>
              <w:spacing w:line="240" w:lineRule="auto"/>
              <w:rPr>
                <w:rFonts w:asciiTheme="majorHAnsi" w:hAnsiTheme="majorHAnsi" w:cstheme="majorHAnsi"/>
                <w:sz w:val="16"/>
                <w:szCs w:val="16"/>
              </w:rPr>
            </w:pPr>
            <w:r w:rsidRPr="00CE55E9">
              <w:rPr>
                <w:rFonts w:asciiTheme="majorHAnsi" w:hAnsiTheme="majorHAnsi" w:cstheme="majorHAnsi"/>
                <w:sz w:val="16"/>
                <w:szCs w:val="16"/>
              </w:rPr>
              <w:t>*</w:t>
            </w:r>
          </w:p>
        </w:tc>
        <w:tc>
          <w:tcPr>
            <w:tcW w:w="1484" w:type="dxa"/>
          </w:tcPr>
          <w:p w14:paraId="1CA06A73" w14:textId="282767F4" w:rsidR="0041006A" w:rsidRPr="00CE55E9" w:rsidRDefault="00524862"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583C14A6" w14:textId="0ACBCE24" w:rsidR="0041006A" w:rsidRPr="00CE55E9" w:rsidRDefault="00524862"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7D431CE8" w14:textId="5D4C3A4F" w:rsidTr="0041006A">
        <w:trPr>
          <w:trHeight w:val="170"/>
        </w:trPr>
        <w:tc>
          <w:tcPr>
            <w:tcW w:w="3077" w:type="dxa"/>
          </w:tcPr>
          <w:p w14:paraId="59F7BC03"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Non-response rate</w:t>
            </w:r>
          </w:p>
        </w:tc>
        <w:tc>
          <w:tcPr>
            <w:tcW w:w="4745" w:type="dxa"/>
          </w:tcPr>
          <w:p w14:paraId="0FF49AE1" w14:textId="77777777" w:rsidR="0041006A" w:rsidRPr="00097CBD"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Same rate for both groups</w:t>
            </w:r>
          </w:p>
        </w:tc>
        <w:tc>
          <w:tcPr>
            <w:tcW w:w="1576" w:type="dxa"/>
          </w:tcPr>
          <w:p w14:paraId="648116E5" w14:textId="3D8F224A"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582" w:type="dxa"/>
          </w:tcPr>
          <w:p w14:paraId="21A2CA99" w14:textId="372333A5"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356E42C6" w14:textId="47AFEE07" w:rsidR="0041006A" w:rsidRDefault="00524862"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c>
          <w:tcPr>
            <w:tcW w:w="1484" w:type="dxa"/>
          </w:tcPr>
          <w:p w14:paraId="5065D319" w14:textId="434B702A" w:rsidR="0041006A" w:rsidRDefault="00524862" w:rsidP="00797F67">
            <w:pPr>
              <w:spacing w:line="240" w:lineRule="auto"/>
              <w:rPr>
                <w:rFonts w:asciiTheme="majorHAnsi" w:hAnsiTheme="majorHAnsi" w:cstheme="majorHAnsi"/>
                <w:sz w:val="16"/>
                <w:szCs w:val="16"/>
              </w:rPr>
            </w:pPr>
            <w:r>
              <w:rPr>
                <w:rFonts w:asciiTheme="majorHAnsi" w:hAnsiTheme="majorHAnsi" w:cstheme="majorHAnsi"/>
                <w:sz w:val="16"/>
                <w:szCs w:val="16"/>
              </w:rPr>
              <w:t>*</w:t>
            </w:r>
          </w:p>
        </w:tc>
      </w:tr>
      <w:tr w:rsidR="0041006A" w14:paraId="02F348D2" w14:textId="10C51543" w:rsidTr="0041006A">
        <w:trPr>
          <w:trHeight w:val="253"/>
        </w:trPr>
        <w:tc>
          <w:tcPr>
            <w:tcW w:w="3077" w:type="dxa"/>
          </w:tcPr>
          <w:p w14:paraId="12B8DB82" w14:textId="77777777" w:rsidR="0041006A" w:rsidRPr="00097CBD" w:rsidRDefault="0041006A" w:rsidP="00797F67">
            <w:pPr>
              <w:spacing w:line="240" w:lineRule="auto"/>
              <w:rPr>
                <w:rFonts w:asciiTheme="majorHAnsi" w:hAnsiTheme="majorHAnsi" w:cstheme="majorHAnsi"/>
                <w:sz w:val="16"/>
                <w:szCs w:val="16"/>
              </w:rPr>
            </w:pPr>
            <w:r w:rsidRPr="00097CBD">
              <w:rPr>
                <w:rFonts w:asciiTheme="majorHAnsi" w:hAnsiTheme="majorHAnsi" w:cstheme="majorHAnsi"/>
                <w:sz w:val="16"/>
                <w:szCs w:val="16"/>
              </w:rPr>
              <w:t>Overall quality score (Maximum=9)</w:t>
            </w:r>
          </w:p>
        </w:tc>
        <w:tc>
          <w:tcPr>
            <w:tcW w:w="4745" w:type="dxa"/>
          </w:tcPr>
          <w:p w14:paraId="58C9BB01" w14:textId="77777777" w:rsidR="0041006A" w:rsidRPr="00097CBD" w:rsidRDefault="0041006A" w:rsidP="00797F67">
            <w:pPr>
              <w:spacing w:line="240" w:lineRule="auto"/>
              <w:rPr>
                <w:rFonts w:asciiTheme="majorHAnsi" w:hAnsiTheme="majorHAnsi" w:cstheme="majorHAnsi"/>
                <w:sz w:val="16"/>
                <w:szCs w:val="16"/>
              </w:rPr>
            </w:pPr>
          </w:p>
        </w:tc>
        <w:tc>
          <w:tcPr>
            <w:tcW w:w="1576" w:type="dxa"/>
          </w:tcPr>
          <w:p w14:paraId="4E17F8B8" w14:textId="77777777"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7</w:t>
            </w:r>
          </w:p>
        </w:tc>
        <w:tc>
          <w:tcPr>
            <w:tcW w:w="1582" w:type="dxa"/>
          </w:tcPr>
          <w:p w14:paraId="08AD7F24" w14:textId="77777777" w:rsidR="0041006A" w:rsidRPr="00CE55E9" w:rsidRDefault="0041006A" w:rsidP="00797F67">
            <w:pPr>
              <w:spacing w:line="240" w:lineRule="auto"/>
              <w:rPr>
                <w:rFonts w:asciiTheme="majorHAnsi" w:hAnsiTheme="majorHAnsi" w:cstheme="majorHAnsi"/>
                <w:sz w:val="16"/>
                <w:szCs w:val="16"/>
              </w:rPr>
            </w:pPr>
            <w:r>
              <w:rPr>
                <w:rFonts w:asciiTheme="majorHAnsi" w:hAnsiTheme="majorHAnsi" w:cstheme="majorHAnsi"/>
                <w:sz w:val="16"/>
                <w:szCs w:val="16"/>
              </w:rPr>
              <w:t>7</w:t>
            </w:r>
          </w:p>
        </w:tc>
        <w:tc>
          <w:tcPr>
            <w:tcW w:w="1484" w:type="dxa"/>
          </w:tcPr>
          <w:p w14:paraId="4AE7E26E" w14:textId="5D5438A1" w:rsidR="0041006A" w:rsidRDefault="00BF5024" w:rsidP="00797F67">
            <w:pPr>
              <w:spacing w:line="240" w:lineRule="auto"/>
              <w:rPr>
                <w:rFonts w:asciiTheme="majorHAnsi" w:hAnsiTheme="majorHAnsi" w:cstheme="majorHAnsi"/>
                <w:sz w:val="16"/>
                <w:szCs w:val="16"/>
              </w:rPr>
            </w:pPr>
            <w:r>
              <w:rPr>
                <w:rFonts w:asciiTheme="majorHAnsi" w:hAnsiTheme="majorHAnsi" w:cstheme="majorHAnsi"/>
                <w:sz w:val="16"/>
                <w:szCs w:val="16"/>
              </w:rPr>
              <w:t>6</w:t>
            </w:r>
          </w:p>
        </w:tc>
        <w:tc>
          <w:tcPr>
            <w:tcW w:w="1484" w:type="dxa"/>
          </w:tcPr>
          <w:p w14:paraId="73CD53A6" w14:textId="7E8C0978" w:rsidR="0041006A" w:rsidRDefault="00BF5024" w:rsidP="00797F67">
            <w:pPr>
              <w:spacing w:line="240" w:lineRule="auto"/>
              <w:rPr>
                <w:rFonts w:asciiTheme="majorHAnsi" w:hAnsiTheme="majorHAnsi" w:cstheme="majorHAnsi"/>
                <w:sz w:val="16"/>
                <w:szCs w:val="16"/>
              </w:rPr>
            </w:pPr>
            <w:r>
              <w:rPr>
                <w:rFonts w:asciiTheme="majorHAnsi" w:hAnsiTheme="majorHAnsi" w:cstheme="majorHAnsi"/>
                <w:sz w:val="16"/>
                <w:szCs w:val="16"/>
              </w:rPr>
              <w:t>8</w:t>
            </w:r>
          </w:p>
        </w:tc>
      </w:tr>
    </w:tbl>
    <w:p w14:paraId="273470B8" w14:textId="77777777" w:rsidR="00D80154" w:rsidRDefault="00D80154" w:rsidP="000E492E">
      <w:pPr>
        <w:rPr>
          <w:rFonts w:asciiTheme="majorHAnsi" w:hAnsiTheme="majorHAnsi" w:cstheme="majorHAnsi"/>
          <w:b/>
          <w:bCs/>
        </w:rPr>
      </w:pPr>
    </w:p>
    <w:p w14:paraId="21957383" w14:textId="77777777" w:rsidR="004538D2" w:rsidRDefault="004538D2" w:rsidP="00410CC4">
      <w:pPr>
        <w:spacing w:after="0" w:line="240" w:lineRule="auto"/>
        <w:rPr>
          <w:rFonts w:asciiTheme="majorHAnsi" w:hAnsiTheme="majorHAnsi" w:cstheme="majorHAnsi"/>
          <w:b/>
          <w:bCs/>
        </w:rPr>
      </w:pPr>
    </w:p>
    <w:p w14:paraId="479E6AB6" w14:textId="77777777" w:rsidR="004538D2" w:rsidRDefault="004538D2" w:rsidP="00410CC4">
      <w:pPr>
        <w:spacing w:after="0" w:line="240" w:lineRule="auto"/>
        <w:rPr>
          <w:rFonts w:asciiTheme="majorHAnsi" w:hAnsiTheme="majorHAnsi" w:cstheme="majorHAnsi"/>
          <w:b/>
          <w:bCs/>
        </w:rPr>
      </w:pPr>
    </w:p>
    <w:p w14:paraId="3352820E" w14:textId="77777777" w:rsidR="004538D2" w:rsidRDefault="004538D2" w:rsidP="00410CC4">
      <w:pPr>
        <w:spacing w:after="0" w:line="240" w:lineRule="auto"/>
        <w:rPr>
          <w:rFonts w:asciiTheme="majorHAnsi" w:hAnsiTheme="majorHAnsi" w:cstheme="majorHAnsi"/>
          <w:b/>
          <w:bCs/>
        </w:rPr>
      </w:pPr>
    </w:p>
    <w:p w14:paraId="5B2F9310" w14:textId="77777777" w:rsidR="004538D2" w:rsidRDefault="004538D2" w:rsidP="00410CC4">
      <w:pPr>
        <w:spacing w:after="0" w:line="240" w:lineRule="auto"/>
        <w:rPr>
          <w:rFonts w:asciiTheme="majorHAnsi" w:hAnsiTheme="majorHAnsi" w:cstheme="majorHAnsi"/>
          <w:b/>
          <w:bCs/>
        </w:rPr>
      </w:pPr>
    </w:p>
    <w:p w14:paraId="1E19CBB5" w14:textId="77777777" w:rsidR="00EA364E" w:rsidRDefault="00EA364E" w:rsidP="00410CC4">
      <w:pPr>
        <w:spacing w:after="0" w:line="240" w:lineRule="auto"/>
        <w:rPr>
          <w:rFonts w:asciiTheme="majorHAnsi" w:hAnsiTheme="majorHAnsi" w:cstheme="majorHAnsi"/>
          <w:b/>
          <w:bCs/>
        </w:rPr>
      </w:pPr>
    </w:p>
    <w:p w14:paraId="694C1613" w14:textId="498F6B72" w:rsidR="00410CC4" w:rsidRDefault="00410CC4" w:rsidP="00410CC4">
      <w:pPr>
        <w:spacing w:after="0" w:line="240" w:lineRule="auto"/>
        <w:rPr>
          <w:rFonts w:asciiTheme="majorHAnsi" w:hAnsiTheme="majorHAnsi" w:cstheme="majorHAnsi"/>
          <w:b/>
          <w:bCs/>
        </w:rPr>
      </w:pPr>
      <w:r>
        <w:rPr>
          <w:rFonts w:asciiTheme="majorHAnsi" w:hAnsiTheme="majorHAnsi" w:cstheme="majorHAnsi"/>
          <w:b/>
          <w:bCs/>
        </w:rPr>
        <w:lastRenderedPageBreak/>
        <w:t xml:space="preserve">Supplementary </w:t>
      </w:r>
      <w:r w:rsidRPr="00C90FAD">
        <w:rPr>
          <w:rFonts w:asciiTheme="majorHAnsi" w:hAnsiTheme="majorHAnsi" w:cstheme="majorHAnsi"/>
          <w:b/>
          <w:bCs/>
        </w:rPr>
        <w:t xml:space="preserve">Table </w:t>
      </w:r>
      <w:r>
        <w:rPr>
          <w:rFonts w:asciiTheme="majorHAnsi" w:hAnsiTheme="majorHAnsi" w:cstheme="majorHAnsi"/>
          <w:b/>
          <w:bCs/>
        </w:rPr>
        <w:t>3</w:t>
      </w:r>
      <w:r w:rsidRPr="00C90FAD">
        <w:rPr>
          <w:rFonts w:asciiTheme="majorHAnsi" w:hAnsiTheme="majorHAnsi" w:cstheme="majorHAnsi"/>
          <w:b/>
          <w:bCs/>
        </w:rPr>
        <w:t xml:space="preserve">. </w:t>
      </w:r>
      <w:r>
        <w:rPr>
          <w:rFonts w:asciiTheme="majorHAnsi" w:hAnsiTheme="majorHAnsi" w:cstheme="majorHAnsi"/>
          <w:b/>
          <w:bCs/>
        </w:rPr>
        <w:t>Meta-analysis results</w:t>
      </w:r>
    </w:p>
    <w:p w14:paraId="26F7BE9B" w14:textId="77777777" w:rsidR="00410CC4" w:rsidRDefault="00410CC4" w:rsidP="00410CC4">
      <w:pPr>
        <w:spacing w:after="0" w:line="240" w:lineRule="auto"/>
        <w:rPr>
          <w:rFonts w:asciiTheme="majorHAnsi" w:hAnsiTheme="majorHAnsi" w:cstheme="majorHAnsi"/>
          <w:b/>
          <w:bCs/>
        </w:rPr>
      </w:pPr>
    </w:p>
    <w:p w14:paraId="7A3F7D80" w14:textId="5EA8A9AE" w:rsidR="00797F67" w:rsidRDefault="00410CC4" w:rsidP="00410CC4">
      <w:pPr>
        <w:spacing w:after="0" w:line="240" w:lineRule="auto"/>
        <w:rPr>
          <w:rFonts w:asciiTheme="majorHAnsi" w:hAnsiTheme="majorHAnsi" w:cstheme="majorHAnsi"/>
          <w:sz w:val="22"/>
          <w:szCs w:val="22"/>
        </w:rPr>
      </w:pPr>
      <w:r w:rsidRPr="008C2403">
        <w:rPr>
          <w:rFonts w:asciiTheme="majorHAnsi" w:hAnsiTheme="majorHAnsi" w:cstheme="majorHAnsi"/>
          <w:sz w:val="22"/>
          <w:szCs w:val="22"/>
        </w:rPr>
        <w:t xml:space="preserve">Supplementary Table </w:t>
      </w:r>
      <w:r>
        <w:rPr>
          <w:rFonts w:asciiTheme="majorHAnsi" w:hAnsiTheme="majorHAnsi" w:cstheme="majorHAnsi"/>
          <w:sz w:val="22"/>
          <w:szCs w:val="22"/>
        </w:rPr>
        <w:t>3</w:t>
      </w:r>
      <w:r w:rsidRPr="008C2403">
        <w:rPr>
          <w:rFonts w:asciiTheme="majorHAnsi" w:hAnsiTheme="majorHAnsi" w:cstheme="majorHAnsi"/>
          <w:sz w:val="22"/>
          <w:szCs w:val="22"/>
        </w:rPr>
        <w:t xml:space="preserve"> displays the </w:t>
      </w:r>
      <w:r>
        <w:rPr>
          <w:rFonts w:asciiTheme="majorHAnsi" w:hAnsiTheme="majorHAnsi" w:cstheme="majorHAnsi"/>
          <w:sz w:val="22"/>
          <w:szCs w:val="22"/>
        </w:rPr>
        <w:t>output of the multi-level meta-analysis</w:t>
      </w:r>
      <w:r w:rsidR="00EA364E">
        <w:rPr>
          <w:rFonts w:asciiTheme="majorHAnsi" w:hAnsiTheme="majorHAnsi" w:cstheme="majorHAnsi"/>
          <w:sz w:val="22"/>
          <w:szCs w:val="22"/>
        </w:rPr>
        <w:t>.</w:t>
      </w:r>
    </w:p>
    <w:p w14:paraId="3EA3D45F" w14:textId="6942E882" w:rsidR="00410CC4" w:rsidRDefault="00410CC4" w:rsidP="00410CC4">
      <w:pPr>
        <w:spacing w:after="0" w:line="240" w:lineRule="auto"/>
        <w:rPr>
          <w:rFonts w:asciiTheme="majorHAnsi" w:hAnsiTheme="majorHAnsi" w:cstheme="majorHAnsi"/>
          <w:sz w:val="22"/>
          <w:szCs w:val="22"/>
        </w:rPr>
      </w:pPr>
    </w:p>
    <w:tbl>
      <w:tblPr>
        <w:tblStyle w:val="GridTable1Light-Accent3"/>
        <w:tblW w:w="12583" w:type="dxa"/>
        <w:tblLook w:val="04A0" w:firstRow="1" w:lastRow="0" w:firstColumn="1" w:lastColumn="0" w:noHBand="0" w:noVBand="1"/>
      </w:tblPr>
      <w:tblGrid>
        <w:gridCol w:w="2122"/>
        <w:gridCol w:w="1743"/>
        <w:gridCol w:w="1743"/>
        <w:gridCol w:w="1743"/>
        <w:gridCol w:w="1744"/>
        <w:gridCol w:w="1744"/>
        <w:gridCol w:w="1744"/>
      </w:tblGrid>
      <w:tr w:rsidR="002E0D0A" w14:paraId="00DF17E9" w14:textId="77777777" w:rsidTr="00E9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E8ED21" w14:textId="77777777" w:rsidR="002E0D0A" w:rsidRDefault="002E0D0A" w:rsidP="00410CC4">
            <w:pPr>
              <w:spacing w:after="0" w:line="240" w:lineRule="auto"/>
              <w:rPr>
                <w:rFonts w:asciiTheme="majorHAnsi" w:hAnsiTheme="majorHAnsi" w:cstheme="majorHAnsi"/>
                <w:b w:val="0"/>
                <w:bCs w:val="0"/>
              </w:rPr>
            </w:pPr>
          </w:p>
        </w:tc>
        <w:tc>
          <w:tcPr>
            <w:tcW w:w="1743" w:type="dxa"/>
          </w:tcPr>
          <w:p w14:paraId="54DDFFE0" w14:textId="3E9054A8" w:rsidR="002E0D0A" w:rsidRDefault="002E0D0A" w:rsidP="00410CC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Estimate</w:t>
            </w:r>
          </w:p>
        </w:tc>
        <w:tc>
          <w:tcPr>
            <w:tcW w:w="1743" w:type="dxa"/>
          </w:tcPr>
          <w:p w14:paraId="63AE1C00" w14:textId="24B40889" w:rsidR="002E0D0A" w:rsidRDefault="002E0D0A" w:rsidP="00410CC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Standard error</w:t>
            </w:r>
          </w:p>
        </w:tc>
        <w:tc>
          <w:tcPr>
            <w:tcW w:w="1743" w:type="dxa"/>
          </w:tcPr>
          <w:p w14:paraId="29750DDC" w14:textId="3E2FEE0E" w:rsidR="002E0D0A" w:rsidRDefault="002E0D0A" w:rsidP="00410CC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Z value</w:t>
            </w:r>
          </w:p>
        </w:tc>
        <w:tc>
          <w:tcPr>
            <w:tcW w:w="1744" w:type="dxa"/>
          </w:tcPr>
          <w:p w14:paraId="0AA16CF1" w14:textId="0DBE34D1" w:rsidR="002E0D0A" w:rsidRDefault="002E0D0A" w:rsidP="00410CC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 xml:space="preserve">P value </w:t>
            </w:r>
          </w:p>
        </w:tc>
        <w:tc>
          <w:tcPr>
            <w:tcW w:w="1744" w:type="dxa"/>
          </w:tcPr>
          <w:p w14:paraId="6DDD1FFB" w14:textId="2BBAEE4C" w:rsidR="002E0D0A" w:rsidRDefault="002E0D0A" w:rsidP="00410CC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Lower 95% CI</w:t>
            </w:r>
          </w:p>
        </w:tc>
        <w:tc>
          <w:tcPr>
            <w:tcW w:w="1744" w:type="dxa"/>
          </w:tcPr>
          <w:p w14:paraId="5720D67F" w14:textId="5122F8C6" w:rsidR="002E0D0A" w:rsidRDefault="002E0D0A" w:rsidP="00410CC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Upper 95% CI</w:t>
            </w:r>
          </w:p>
        </w:tc>
      </w:tr>
      <w:tr w:rsidR="002E0D0A" w14:paraId="029C5D4E"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09A504AA" w14:textId="3F91A016" w:rsidR="002E0D0A" w:rsidRDefault="002E0D0A" w:rsidP="00410CC4">
            <w:pPr>
              <w:spacing w:after="0" w:line="240" w:lineRule="auto"/>
              <w:rPr>
                <w:rFonts w:asciiTheme="majorHAnsi" w:hAnsiTheme="majorHAnsi" w:cstheme="majorHAnsi"/>
                <w:b w:val="0"/>
                <w:bCs w:val="0"/>
              </w:rPr>
            </w:pPr>
            <w:r>
              <w:rPr>
                <w:rFonts w:asciiTheme="majorHAnsi" w:hAnsiTheme="majorHAnsi" w:cstheme="majorHAnsi"/>
              </w:rPr>
              <w:t>Population studies</w:t>
            </w:r>
          </w:p>
        </w:tc>
        <w:tc>
          <w:tcPr>
            <w:tcW w:w="1743" w:type="dxa"/>
          </w:tcPr>
          <w:p w14:paraId="1AB09805" w14:textId="2E74F41F" w:rsidR="002E0D0A" w:rsidRPr="00E906F1" w:rsidRDefault="00C3519B"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3519B">
              <w:rPr>
                <w:rFonts w:asciiTheme="majorHAnsi" w:hAnsiTheme="majorHAnsi" w:cstheme="majorHAnsi"/>
              </w:rPr>
              <w:t>0.0197</w:t>
            </w:r>
          </w:p>
        </w:tc>
        <w:tc>
          <w:tcPr>
            <w:tcW w:w="1743" w:type="dxa"/>
          </w:tcPr>
          <w:p w14:paraId="03C4C7E2" w14:textId="00B29AB1" w:rsidR="002E0D0A" w:rsidRPr="00E906F1" w:rsidRDefault="00E47D65"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47D65">
              <w:rPr>
                <w:rFonts w:asciiTheme="majorHAnsi" w:hAnsiTheme="majorHAnsi" w:cstheme="majorHAnsi"/>
              </w:rPr>
              <w:t>0.0063</w:t>
            </w:r>
          </w:p>
        </w:tc>
        <w:tc>
          <w:tcPr>
            <w:tcW w:w="1743" w:type="dxa"/>
          </w:tcPr>
          <w:p w14:paraId="2F34CC95" w14:textId="37555B88" w:rsidR="002E0D0A" w:rsidRPr="00E906F1" w:rsidRDefault="00E47D65"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47D65">
              <w:rPr>
                <w:rFonts w:asciiTheme="majorHAnsi" w:hAnsiTheme="majorHAnsi" w:cstheme="majorHAnsi"/>
              </w:rPr>
              <w:t>3.1179</w:t>
            </w:r>
          </w:p>
        </w:tc>
        <w:tc>
          <w:tcPr>
            <w:tcW w:w="1744" w:type="dxa"/>
          </w:tcPr>
          <w:p w14:paraId="1799370D" w14:textId="38F23B09" w:rsidR="002E0D0A" w:rsidRPr="00E906F1" w:rsidRDefault="00E47D65"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47D65">
              <w:rPr>
                <w:rFonts w:asciiTheme="majorHAnsi" w:hAnsiTheme="majorHAnsi" w:cstheme="majorHAnsi"/>
              </w:rPr>
              <w:t>0.0018</w:t>
            </w:r>
          </w:p>
        </w:tc>
        <w:tc>
          <w:tcPr>
            <w:tcW w:w="1744" w:type="dxa"/>
          </w:tcPr>
          <w:p w14:paraId="6BE1B16B" w14:textId="2AAECE2F" w:rsidR="002E0D0A" w:rsidRPr="00E906F1" w:rsidRDefault="00E47D65"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47D65">
              <w:rPr>
                <w:rFonts w:asciiTheme="majorHAnsi" w:hAnsiTheme="majorHAnsi" w:cstheme="majorHAnsi"/>
              </w:rPr>
              <w:t>0.0073</w:t>
            </w:r>
          </w:p>
        </w:tc>
        <w:tc>
          <w:tcPr>
            <w:tcW w:w="1744" w:type="dxa"/>
          </w:tcPr>
          <w:p w14:paraId="4C604733" w14:textId="4618AEED" w:rsidR="002E0D0A" w:rsidRPr="00E906F1" w:rsidRDefault="00E47D65"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47D65">
              <w:rPr>
                <w:rFonts w:asciiTheme="majorHAnsi" w:hAnsiTheme="majorHAnsi" w:cstheme="majorHAnsi"/>
              </w:rPr>
              <w:t>0.0321</w:t>
            </w:r>
          </w:p>
        </w:tc>
      </w:tr>
      <w:tr w:rsidR="002E0D0A" w14:paraId="2794B440"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43B4308F" w14:textId="280D7518" w:rsidR="002E0D0A" w:rsidRDefault="002E0D0A" w:rsidP="00410CC4">
            <w:pPr>
              <w:spacing w:after="0" w:line="240" w:lineRule="auto"/>
              <w:rPr>
                <w:rFonts w:asciiTheme="majorHAnsi" w:hAnsiTheme="majorHAnsi" w:cstheme="majorHAnsi"/>
                <w:b w:val="0"/>
                <w:bCs w:val="0"/>
              </w:rPr>
            </w:pPr>
            <w:r>
              <w:rPr>
                <w:rFonts w:asciiTheme="majorHAnsi" w:hAnsiTheme="majorHAnsi" w:cstheme="majorHAnsi"/>
              </w:rPr>
              <w:t xml:space="preserve">Clinical studies </w:t>
            </w:r>
          </w:p>
        </w:tc>
        <w:tc>
          <w:tcPr>
            <w:tcW w:w="1743" w:type="dxa"/>
          </w:tcPr>
          <w:p w14:paraId="72B7B2C5" w14:textId="5FC19995" w:rsidR="002E0D0A" w:rsidRPr="00E906F1" w:rsidRDefault="00E957CD"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57CD">
              <w:rPr>
                <w:rFonts w:asciiTheme="majorHAnsi" w:hAnsiTheme="majorHAnsi" w:cstheme="majorHAnsi"/>
              </w:rPr>
              <w:t>0.0121</w:t>
            </w:r>
          </w:p>
        </w:tc>
        <w:tc>
          <w:tcPr>
            <w:tcW w:w="1743" w:type="dxa"/>
          </w:tcPr>
          <w:p w14:paraId="0C5211BA" w14:textId="0F71537B" w:rsidR="002E0D0A" w:rsidRPr="00E906F1" w:rsidRDefault="002E0D0A"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0.0273</w:t>
            </w:r>
          </w:p>
        </w:tc>
        <w:tc>
          <w:tcPr>
            <w:tcW w:w="1743" w:type="dxa"/>
          </w:tcPr>
          <w:p w14:paraId="437EBE3F" w14:textId="53A10617" w:rsidR="002E0D0A" w:rsidRPr="00E906F1" w:rsidRDefault="002E0D0A"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0.4424</w:t>
            </w:r>
          </w:p>
        </w:tc>
        <w:tc>
          <w:tcPr>
            <w:tcW w:w="1744" w:type="dxa"/>
          </w:tcPr>
          <w:p w14:paraId="70556122" w14:textId="3E8ACCF0" w:rsidR="002E0D0A" w:rsidRPr="00E906F1" w:rsidRDefault="002E0D0A"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0.6582</w:t>
            </w:r>
          </w:p>
        </w:tc>
        <w:tc>
          <w:tcPr>
            <w:tcW w:w="1744" w:type="dxa"/>
          </w:tcPr>
          <w:p w14:paraId="167C44EC" w14:textId="77C3A1EF" w:rsidR="002E0D0A" w:rsidRPr="00E906F1" w:rsidRDefault="002E0D0A"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-0.0415</w:t>
            </w:r>
          </w:p>
        </w:tc>
        <w:tc>
          <w:tcPr>
            <w:tcW w:w="1744" w:type="dxa"/>
          </w:tcPr>
          <w:p w14:paraId="386CD70B" w14:textId="508E441B" w:rsidR="002E0D0A" w:rsidRPr="00E906F1" w:rsidRDefault="002E0D0A"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0.0656</w:t>
            </w:r>
          </w:p>
        </w:tc>
      </w:tr>
      <w:tr w:rsidR="002E0D0A" w14:paraId="599BF158"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37EB571C" w14:textId="0734D1BF" w:rsidR="002E0D0A" w:rsidRPr="00A67CEB" w:rsidRDefault="002E0D0A" w:rsidP="00410CC4">
            <w:pPr>
              <w:spacing w:after="0" w:line="240" w:lineRule="auto"/>
              <w:rPr>
                <w:rFonts w:asciiTheme="majorHAnsi" w:hAnsiTheme="majorHAnsi" w:cstheme="majorHAnsi"/>
                <w:b w:val="0"/>
                <w:bCs w:val="0"/>
              </w:rPr>
            </w:pPr>
            <w:r w:rsidRPr="00A67CEB">
              <w:rPr>
                <w:rFonts w:asciiTheme="majorHAnsi" w:hAnsiTheme="majorHAnsi" w:cstheme="majorHAnsi"/>
              </w:rPr>
              <w:t>Overall model</w:t>
            </w:r>
          </w:p>
        </w:tc>
        <w:tc>
          <w:tcPr>
            <w:tcW w:w="1743" w:type="dxa"/>
          </w:tcPr>
          <w:p w14:paraId="5A79A55C" w14:textId="6B572D05" w:rsidR="002E0D0A" w:rsidRPr="00A67CEB" w:rsidRDefault="00291B55"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91B55">
              <w:rPr>
                <w:rFonts w:asciiTheme="majorHAnsi" w:hAnsiTheme="majorHAnsi" w:cstheme="majorHAnsi"/>
              </w:rPr>
              <w:t>0.0191</w:t>
            </w:r>
          </w:p>
        </w:tc>
        <w:tc>
          <w:tcPr>
            <w:tcW w:w="1743" w:type="dxa"/>
          </w:tcPr>
          <w:p w14:paraId="07C9B29C" w14:textId="7E792762" w:rsidR="002E0D0A" w:rsidRPr="00A67CEB" w:rsidRDefault="0059129C"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9129C">
              <w:rPr>
                <w:rFonts w:asciiTheme="majorHAnsi" w:hAnsiTheme="majorHAnsi" w:cstheme="majorHAnsi"/>
              </w:rPr>
              <w:t>0.0059</w:t>
            </w:r>
          </w:p>
        </w:tc>
        <w:tc>
          <w:tcPr>
            <w:tcW w:w="1743" w:type="dxa"/>
          </w:tcPr>
          <w:p w14:paraId="5FD5CBA2" w14:textId="527622D0" w:rsidR="002E0D0A" w:rsidRPr="00A67CEB" w:rsidRDefault="0059129C"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9129C">
              <w:rPr>
                <w:rFonts w:asciiTheme="majorHAnsi" w:hAnsiTheme="majorHAnsi" w:cstheme="majorHAnsi"/>
              </w:rPr>
              <w:t>3.2450</w:t>
            </w:r>
          </w:p>
        </w:tc>
        <w:tc>
          <w:tcPr>
            <w:tcW w:w="1744" w:type="dxa"/>
          </w:tcPr>
          <w:p w14:paraId="27F1F233" w14:textId="5ED8C3B0" w:rsidR="002E0D0A" w:rsidRPr="00A67CEB" w:rsidRDefault="0059129C"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9129C">
              <w:rPr>
                <w:rFonts w:asciiTheme="majorHAnsi" w:hAnsiTheme="majorHAnsi" w:cstheme="majorHAnsi"/>
              </w:rPr>
              <w:t>0.0012</w:t>
            </w:r>
          </w:p>
        </w:tc>
        <w:tc>
          <w:tcPr>
            <w:tcW w:w="1744" w:type="dxa"/>
          </w:tcPr>
          <w:p w14:paraId="07E55B08" w14:textId="714AA58D" w:rsidR="002E0D0A" w:rsidRPr="00A67CEB" w:rsidRDefault="0059129C"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9129C">
              <w:rPr>
                <w:rFonts w:asciiTheme="majorHAnsi" w:hAnsiTheme="majorHAnsi" w:cstheme="majorHAnsi"/>
              </w:rPr>
              <w:t>0.0076</w:t>
            </w:r>
          </w:p>
        </w:tc>
        <w:tc>
          <w:tcPr>
            <w:tcW w:w="1744" w:type="dxa"/>
          </w:tcPr>
          <w:p w14:paraId="04E206D8" w14:textId="29EA0620" w:rsidR="002E0D0A" w:rsidRPr="00A67CEB" w:rsidRDefault="0059129C" w:rsidP="00410CC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9129C">
              <w:rPr>
                <w:rFonts w:asciiTheme="majorHAnsi" w:hAnsiTheme="majorHAnsi" w:cstheme="majorHAnsi"/>
              </w:rPr>
              <w:t>0.0307</w:t>
            </w:r>
          </w:p>
        </w:tc>
      </w:tr>
    </w:tbl>
    <w:p w14:paraId="46DEB6D7" w14:textId="7F695C7E" w:rsidR="002312E7" w:rsidRDefault="002312E7" w:rsidP="00410CC4">
      <w:pPr>
        <w:spacing w:after="0" w:line="240" w:lineRule="auto"/>
        <w:rPr>
          <w:rFonts w:asciiTheme="majorHAnsi" w:hAnsiTheme="majorHAnsi" w:cstheme="majorHAnsi"/>
          <w:b/>
          <w:bCs/>
        </w:rPr>
      </w:pPr>
    </w:p>
    <w:p w14:paraId="080E3C4C" w14:textId="3E8EDA5C" w:rsidR="001340EA" w:rsidRDefault="001340EA" w:rsidP="00410CC4">
      <w:pPr>
        <w:spacing w:after="0" w:line="240" w:lineRule="auto"/>
        <w:rPr>
          <w:rFonts w:asciiTheme="majorHAnsi" w:hAnsiTheme="majorHAnsi" w:cstheme="majorHAnsi"/>
          <w:b/>
          <w:bCs/>
        </w:rPr>
      </w:pPr>
    </w:p>
    <w:p w14:paraId="34A79BD4" w14:textId="359D29D5" w:rsidR="00D27CF7" w:rsidRDefault="00D27CF7" w:rsidP="00D27CF7">
      <w:pPr>
        <w:spacing w:after="0" w:line="240" w:lineRule="auto"/>
        <w:rPr>
          <w:rFonts w:asciiTheme="majorHAnsi" w:hAnsiTheme="majorHAnsi" w:cstheme="majorHAnsi"/>
          <w:b/>
          <w:bCs/>
        </w:rPr>
      </w:pPr>
      <w:r>
        <w:rPr>
          <w:rFonts w:asciiTheme="majorHAnsi" w:hAnsiTheme="majorHAnsi" w:cstheme="majorHAnsi"/>
          <w:b/>
          <w:bCs/>
        </w:rPr>
        <w:t xml:space="preserve">Supplementary </w:t>
      </w:r>
      <w:r w:rsidRPr="00C90FAD">
        <w:rPr>
          <w:rFonts w:asciiTheme="majorHAnsi" w:hAnsiTheme="majorHAnsi" w:cstheme="majorHAnsi"/>
          <w:b/>
          <w:bCs/>
        </w:rPr>
        <w:t xml:space="preserve">Table </w:t>
      </w:r>
      <w:r>
        <w:rPr>
          <w:rFonts w:asciiTheme="majorHAnsi" w:hAnsiTheme="majorHAnsi" w:cstheme="majorHAnsi"/>
          <w:b/>
          <w:bCs/>
        </w:rPr>
        <w:t>4</w:t>
      </w:r>
      <w:r w:rsidRPr="00C90FAD">
        <w:rPr>
          <w:rFonts w:asciiTheme="majorHAnsi" w:hAnsiTheme="majorHAnsi" w:cstheme="majorHAnsi"/>
          <w:b/>
          <w:bCs/>
        </w:rPr>
        <w:t xml:space="preserve">. </w:t>
      </w:r>
      <w:r>
        <w:rPr>
          <w:rFonts w:asciiTheme="majorHAnsi" w:hAnsiTheme="majorHAnsi" w:cstheme="majorHAnsi"/>
          <w:b/>
          <w:bCs/>
        </w:rPr>
        <w:t>Meta-analysis results per sub-group</w:t>
      </w:r>
    </w:p>
    <w:p w14:paraId="1D11EBAF" w14:textId="77777777" w:rsidR="00D27CF7" w:rsidRDefault="00D27CF7" w:rsidP="00D27CF7">
      <w:pPr>
        <w:spacing w:after="0" w:line="240" w:lineRule="auto"/>
        <w:rPr>
          <w:rFonts w:asciiTheme="majorHAnsi" w:hAnsiTheme="majorHAnsi" w:cstheme="majorHAnsi"/>
          <w:b/>
          <w:bCs/>
        </w:rPr>
      </w:pPr>
    </w:p>
    <w:p w14:paraId="538B5FFB" w14:textId="76887A3F" w:rsidR="00D27CF7" w:rsidRDefault="00D27CF7" w:rsidP="00D27CF7">
      <w:pPr>
        <w:spacing w:after="0" w:line="240" w:lineRule="auto"/>
        <w:rPr>
          <w:rFonts w:asciiTheme="majorHAnsi" w:hAnsiTheme="majorHAnsi" w:cstheme="majorHAnsi"/>
          <w:sz w:val="22"/>
          <w:szCs w:val="22"/>
        </w:rPr>
      </w:pPr>
      <w:r w:rsidRPr="008C2403">
        <w:rPr>
          <w:rFonts w:asciiTheme="majorHAnsi" w:hAnsiTheme="majorHAnsi" w:cstheme="majorHAnsi"/>
          <w:sz w:val="22"/>
          <w:szCs w:val="22"/>
        </w:rPr>
        <w:t xml:space="preserve">Supplementary Table </w:t>
      </w:r>
      <w:r>
        <w:rPr>
          <w:rFonts w:asciiTheme="majorHAnsi" w:hAnsiTheme="majorHAnsi" w:cstheme="majorHAnsi"/>
          <w:sz w:val="22"/>
          <w:szCs w:val="22"/>
        </w:rPr>
        <w:t>4</w:t>
      </w:r>
      <w:r w:rsidRPr="008C2403">
        <w:rPr>
          <w:rFonts w:asciiTheme="majorHAnsi" w:hAnsiTheme="majorHAnsi" w:cstheme="majorHAnsi"/>
          <w:sz w:val="22"/>
          <w:szCs w:val="22"/>
        </w:rPr>
        <w:t xml:space="preserve"> displays the </w:t>
      </w:r>
      <w:r>
        <w:rPr>
          <w:rFonts w:asciiTheme="majorHAnsi" w:hAnsiTheme="majorHAnsi" w:cstheme="majorHAnsi"/>
          <w:sz w:val="22"/>
          <w:szCs w:val="22"/>
        </w:rPr>
        <w:t xml:space="preserve">output of the multi-level meta-analysis per </w:t>
      </w:r>
      <w:r w:rsidR="00E27A2A">
        <w:rPr>
          <w:rFonts w:asciiTheme="majorHAnsi" w:hAnsiTheme="majorHAnsi" w:cstheme="majorHAnsi"/>
          <w:sz w:val="22"/>
          <w:szCs w:val="22"/>
        </w:rPr>
        <w:t>childhood adversity sub-group: physical abuse, sexual abuse, bullying/</w:t>
      </w:r>
      <w:proofErr w:type="gramStart"/>
      <w:r w:rsidR="00E27A2A">
        <w:rPr>
          <w:rFonts w:asciiTheme="majorHAnsi" w:hAnsiTheme="majorHAnsi" w:cstheme="majorHAnsi"/>
          <w:sz w:val="22"/>
          <w:szCs w:val="22"/>
        </w:rPr>
        <w:t>victimization</w:t>
      </w:r>
      <w:proofErr w:type="gramEnd"/>
      <w:r w:rsidR="00EA364E">
        <w:rPr>
          <w:rFonts w:asciiTheme="majorHAnsi" w:hAnsiTheme="majorHAnsi" w:cstheme="majorHAnsi"/>
          <w:sz w:val="22"/>
          <w:szCs w:val="22"/>
        </w:rPr>
        <w:t xml:space="preserve"> and </w:t>
      </w:r>
      <w:r w:rsidR="00E27A2A">
        <w:rPr>
          <w:rFonts w:asciiTheme="majorHAnsi" w:hAnsiTheme="majorHAnsi" w:cstheme="majorHAnsi"/>
          <w:sz w:val="22"/>
          <w:szCs w:val="22"/>
        </w:rPr>
        <w:t>general adversity</w:t>
      </w:r>
      <w:r w:rsidR="00EA364E">
        <w:rPr>
          <w:rFonts w:asciiTheme="majorHAnsi" w:hAnsiTheme="majorHAnsi" w:cstheme="majorHAnsi"/>
          <w:sz w:val="22"/>
          <w:szCs w:val="22"/>
        </w:rPr>
        <w:t>.</w:t>
      </w:r>
    </w:p>
    <w:p w14:paraId="24EDFDFF" w14:textId="77777777" w:rsidR="00D27CF7" w:rsidRDefault="00D27CF7" w:rsidP="00D27CF7">
      <w:pPr>
        <w:spacing w:after="0" w:line="240" w:lineRule="auto"/>
        <w:rPr>
          <w:rFonts w:asciiTheme="majorHAnsi" w:hAnsiTheme="majorHAnsi" w:cstheme="majorHAnsi"/>
          <w:sz w:val="22"/>
          <w:szCs w:val="22"/>
        </w:rPr>
      </w:pPr>
    </w:p>
    <w:tbl>
      <w:tblPr>
        <w:tblStyle w:val="GridTable1Light-Accent3"/>
        <w:tblW w:w="12583" w:type="dxa"/>
        <w:tblLook w:val="04A0" w:firstRow="1" w:lastRow="0" w:firstColumn="1" w:lastColumn="0" w:noHBand="0" w:noVBand="1"/>
      </w:tblPr>
      <w:tblGrid>
        <w:gridCol w:w="2285"/>
        <w:gridCol w:w="1719"/>
        <w:gridCol w:w="1720"/>
        <w:gridCol w:w="1714"/>
        <w:gridCol w:w="1715"/>
        <w:gridCol w:w="1715"/>
        <w:gridCol w:w="1715"/>
      </w:tblGrid>
      <w:tr w:rsidR="00537FEA" w14:paraId="1EBBE200" w14:textId="77777777" w:rsidTr="00E9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935E2FF" w14:textId="77777777" w:rsidR="00D27CF7" w:rsidRDefault="00D27CF7" w:rsidP="0094014E">
            <w:pPr>
              <w:spacing w:after="0" w:line="240" w:lineRule="auto"/>
              <w:rPr>
                <w:rFonts w:asciiTheme="majorHAnsi" w:hAnsiTheme="majorHAnsi" w:cstheme="majorHAnsi"/>
                <w:b w:val="0"/>
                <w:bCs w:val="0"/>
              </w:rPr>
            </w:pPr>
          </w:p>
        </w:tc>
        <w:tc>
          <w:tcPr>
            <w:tcW w:w="1743" w:type="dxa"/>
          </w:tcPr>
          <w:p w14:paraId="035235CB" w14:textId="77777777" w:rsidR="00D27CF7" w:rsidRDefault="00D27CF7" w:rsidP="0094014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Estimate</w:t>
            </w:r>
          </w:p>
        </w:tc>
        <w:tc>
          <w:tcPr>
            <w:tcW w:w="1743" w:type="dxa"/>
          </w:tcPr>
          <w:p w14:paraId="03E66878" w14:textId="77777777" w:rsidR="00D27CF7" w:rsidRDefault="00D27CF7" w:rsidP="0094014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Standard error</w:t>
            </w:r>
          </w:p>
        </w:tc>
        <w:tc>
          <w:tcPr>
            <w:tcW w:w="1743" w:type="dxa"/>
          </w:tcPr>
          <w:p w14:paraId="39426E28" w14:textId="77777777" w:rsidR="00D27CF7" w:rsidRDefault="00D27CF7" w:rsidP="0094014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Z value</w:t>
            </w:r>
          </w:p>
        </w:tc>
        <w:tc>
          <w:tcPr>
            <w:tcW w:w="1744" w:type="dxa"/>
          </w:tcPr>
          <w:p w14:paraId="4488C598" w14:textId="77777777" w:rsidR="00D27CF7" w:rsidRDefault="00D27CF7" w:rsidP="0094014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 xml:space="preserve">P value </w:t>
            </w:r>
          </w:p>
        </w:tc>
        <w:tc>
          <w:tcPr>
            <w:tcW w:w="1744" w:type="dxa"/>
          </w:tcPr>
          <w:p w14:paraId="4E11374D" w14:textId="77777777" w:rsidR="00D27CF7" w:rsidRDefault="00D27CF7" w:rsidP="0094014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Lower 95% CI</w:t>
            </w:r>
          </w:p>
        </w:tc>
        <w:tc>
          <w:tcPr>
            <w:tcW w:w="1744" w:type="dxa"/>
          </w:tcPr>
          <w:p w14:paraId="05837212" w14:textId="77777777" w:rsidR="00D27CF7" w:rsidRDefault="00D27CF7" w:rsidP="0094014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Pr>
                <w:rFonts w:asciiTheme="majorHAnsi" w:hAnsiTheme="majorHAnsi" w:cstheme="majorHAnsi"/>
              </w:rPr>
              <w:t>Upper 95% CI</w:t>
            </w:r>
          </w:p>
        </w:tc>
      </w:tr>
      <w:tr w:rsidR="00537FEA" w14:paraId="5E27666B"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28D9DC17" w14:textId="44851B6C" w:rsidR="00D27CF7" w:rsidRPr="00E906F1" w:rsidRDefault="00DC645F" w:rsidP="0094014E">
            <w:pPr>
              <w:spacing w:after="0" w:line="240" w:lineRule="auto"/>
              <w:rPr>
                <w:rFonts w:asciiTheme="majorHAnsi" w:hAnsiTheme="majorHAnsi" w:cstheme="majorHAnsi"/>
              </w:rPr>
            </w:pPr>
            <w:r w:rsidRPr="00E906F1">
              <w:rPr>
                <w:rFonts w:asciiTheme="majorHAnsi" w:hAnsiTheme="majorHAnsi" w:cstheme="majorHAnsi"/>
              </w:rPr>
              <w:t>Physical abuse</w:t>
            </w:r>
          </w:p>
        </w:tc>
        <w:tc>
          <w:tcPr>
            <w:tcW w:w="1743" w:type="dxa"/>
          </w:tcPr>
          <w:p w14:paraId="48DD19C6" w14:textId="15033E62" w:rsidR="00D27CF7" w:rsidRPr="00E906F1" w:rsidRDefault="00537F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0.0629</w:t>
            </w:r>
          </w:p>
        </w:tc>
        <w:tc>
          <w:tcPr>
            <w:tcW w:w="1743" w:type="dxa"/>
          </w:tcPr>
          <w:p w14:paraId="65329C57" w14:textId="0A0ACBB3" w:rsidR="00D27CF7" w:rsidRPr="00E906F1" w:rsidRDefault="00537F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0.0496</w:t>
            </w:r>
          </w:p>
        </w:tc>
        <w:tc>
          <w:tcPr>
            <w:tcW w:w="1743" w:type="dxa"/>
          </w:tcPr>
          <w:p w14:paraId="61A4A685" w14:textId="019F11AB" w:rsidR="00D27CF7" w:rsidRPr="00E906F1" w:rsidRDefault="00537F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1.2666</w:t>
            </w:r>
          </w:p>
        </w:tc>
        <w:tc>
          <w:tcPr>
            <w:tcW w:w="1744" w:type="dxa"/>
          </w:tcPr>
          <w:p w14:paraId="04953242" w14:textId="11BF2BEA" w:rsidR="00D27CF7" w:rsidRPr="00E906F1" w:rsidRDefault="00537F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0.2053</w:t>
            </w:r>
          </w:p>
        </w:tc>
        <w:tc>
          <w:tcPr>
            <w:tcW w:w="1744" w:type="dxa"/>
          </w:tcPr>
          <w:p w14:paraId="6AB5BDB4" w14:textId="217B6E3F" w:rsidR="00D27CF7" w:rsidRPr="00E906F1" w:rsidRDefault="00537F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-0.0344</w:t>
            </w:r>
          </w:p>
        </w:tc>
        <w:tc>
          <w:tcPr>
            <w:tcW w:w="1744" w:type="dxa"/>
          </w:tcPr>
          <w:p w14:paraId="593B9747" w14:textId="6D7A0849" w:rsidR="00D27CF7" w:rsidRPr="00E906F1" w:rsidRDefault="00537F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 xml:space="preserve">0.1601   </w:t>
            </w:r>
          </w:p>
        </w:tc>
      </w:tr>
      <w:tr w:rsidR="00537FEA" w14:paraId="4BF5AD63"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2890F8BB" w14:textId="1FC4DBA1" w:rsidR="00D27CF7" w:rsidRPr="00E906F1" w:rsidRDefault="00DC645F" w:rsidP="0094014E">
            <w:pPr>
              <w:spacing w:after="0" w:line="240" w:lineRule="auto"/>
              <w:rPr>
                <w:rFonts w:asciiTheme="majorHAnsi" w:hAnsiTheme="majorHAnsi" w:cstheme="majorHAnsi"/>
              </w:rPr>
            </w:pPr>
            <w:r w:rsidRPr="00E906F1">
              <w:rPr>
                <w:rFonts w:asciiTheme="majorHAnsi" w:hAnsiTheme="majorHAnsi" w:cstheme="majorHAnsi"/>
              </w:rPr>
              <w:t>Sexual abuse</w:t>
            </w:r>
            <w:r w:rsidR="00D27CF7" w:rsidRPr="00E906F1">
              <w:rPr>
                <w:rFonts w:asciiTheme="majorHAnsi" w:hAnsiTheme="majorHAnsi" w:cstheme="majorHAnsi"/>
              </w:rPr>
              <w:t xml:space="preserve"> </w:t>
            </w:r>
          </w:p>
        </w:tc>
        <w:tc>
          <w:tcPr>
            <w:tcW w:w="1743" w:type="dxa"/>
          </w:tcPr>
          <w:p w14:paraId="5CA2D9F3" w14:textId="44D577B9" w:rsidR="00D27CF7" w:rsidRPr="00E906F1" w:rsidRDefault="005B4917"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-0.0098</w:t>
            </w:r>
          </w:p>
        </w:tc>
        <w:tc>
          <w:tcPr>
            <w:tcW w:w="1743" w:type="dxa"/>
          </w:tcPr>
          <w:p w14:paraId="6E902C12" w14:textId="338A7F6C" w:rsidR="00D27CF7" w:rsidRPr="00E906F1" w:rsidRDefault="005B4917"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0.0196</w:t>
            </w:r>
          </w:p>
        </w:tc>
        <w:tc>
          <w:tcPr>
            <w:tcW w:w="1743" w:type="dxa"/>
          </w:tcPr>
          <w:p w14:paraId="2BF7A4DA" w14:textId="7A120741" w:rsidR="00D27CF7" w:rsidRPr="00E906F1" w:rsidRDefault="005B4917"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-0.5010</w:t>
            </w:r>
          </w:p>
        </w:tc>
        <w:tc>
          <w:tcPr>
            <w:tcW w:w="1744" w:type="dxa"/>
          </w:tcPr>
          <w:p w14:paraId="567C11D7" w14:textId="1503AB01" w:rsidR="00D27CF7" w:rsidRPr="00E906F1" w:rsidRDefault="005B4917"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0.6163</w:t>
            </w:r>
          </w:p>
        </w:tc>
        <w:tc>
          <w:tcPr>
            <w:tcW w:w="1744" w:type="dxa"/>
          </w:tcPr>
          <w:p w14:paraId="70C54C5B" w14:textId="3E7BDE29" w:rsidR="00D27CF7" w:rsidRPr="00E906F1" w:rsidRDefault="005B4917"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-0.0482</w:t>
            </w:r>
          </w:p>
        </w:tc>
        <w:tc>
          <w:tcPr>
            <w:tcW w:w="1744" w:type="dxa"/>
          </w:tcPr>
          <w:p w14:paraId="5C0F246F" w14:textId="20F30EC7" w:rsidR="00D27CF7" w:rsidRPr="00E906F1" w:rsidRDefault="005B4917"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906F1">
              <w:rPr>
                <w:rFonts w:asciiTheme="majorHAnsi" w:hAnsiTheme="majorHAnsi" w:cstheme="majorHAnsi"/>
              </w:rPr>
              <w:t>0.0286</w:t>
            </w:r>
          </w:p>
        </w:tc>
      </w:tr>
      <w:tr w:rsidR="00537FEA" w14:paraId="3A8A4445"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2B097A7F" w14:textId="3FBB4E45" w:rsidR="00D27CF7" w:rsidRPr="00E906F1" w:rsidRDefault="00DC645F" w:rsidP="0094014E">
            <w:pPr>
              <w:spacing w:after="0" w:line="240" w:lineRule="auto"/>
              <w:rPr>
                <w:rFonts w:asciiTheme="majorHAnsi" w:hAnsiTheme="majorHAnsi" w:cstheme="majorHAnsi"/>
              </w:rPr>
            </w:pPr>
            <w:r w:rsidRPr="00E906F1">
              <w:rPr>
                <w:rFonts w:asciiTheme="majorHAnsi" w:hAnsiTheme="majorHAnsi" w:cstheme="majorHAnsi"/>
              </w:rPr>
              <w:t>Bullying/victimization</w:t>
            </w:r>
          </w:p>
        </w:tc>
        <w:tc>
          <w:tcPr>
            <w:tcW w:w="1743" w:type="dxa"/>
          </w:tcPr>
          <w:p w14:paraId="25AD1136" w14:textId="2731BCCA" w:rsidR="00D27CF7" w:rsidRPr="00E906F1" w:rsidRDefault="007B6963"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6963">
              <w:rPr>
                <w:rFonts w:asciiTheme="majorHAnsi" w:hAnsiTheme="majorHAnsi" w:cstheme="majorHAnsi"/>
              </w:rPr>
              <w:t>0.0170</w:t>
            </w:r>
          </w:p>
        </w:tc>
        <w:tc>
          <w:tcPr>
            <w:tcW w:w="1743" w:type="dxa"/>
          </w:tcPr>
          <w:p w14:paraId="7B7A0B7F" w14:textId="1B318DCE" w:rsidR="00D27CF7" w:rsidRPr="00E906F1" w:rsidRDefault="00B92A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92AEA">
              <w:rPr>
                <w:rFonts w:asciiTheme="majorHAnsi" w:hAnsiTheme="majorHAnsi" w:cstheme="majorHAnsi"/>
              </w:rPr>
              <w:t>0.0190</w:t>
            </w:r>
          </w:p>
        </w:tc>
        <w:tc>
          <w:tcPr>
            <w:tcW w:w="1743" w:type="dxa"/>
          </w:tcPr>
          <w:p w14:paraId="141800E6" w14:textId="5271005D" w:rsidR="00D27CF7" w:rsidRPr="00E906F1" w:rsidRDefault="00B92A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92AEA">
              <w:rPr>
                <w:rFonts w:asciiTheme="majorHAnsi" w:hAnsiTheme="majorHAnsi" w:cstheme="majorHAnsi"/>
              </w:rPr>
              <w:t>0.8974</w:t>
            </w:r>
          </w:p>
        </w:tc>
        <w:tc>
          <w:tcPr>
            <w:tcW w:w="1744" w:type="dxa"/>
          </w:tcPr>
          <w:p w14:paraId="77E73179" w14:textId="5EBD6C9C" w:rsidR="00D27CF7" w:rsidRPr="00E906F1" w:rsidRDefault="00B92A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92AEA">
              <w:rPr>
                <w:rFonts w:asciiTheme="majorHAnsi" w:hAnsiTheme="majorHAnsi" w:cstheme="majorHAnsi"/>
              </w:rPr>
              <w:t>0.3695</w:t>
            </w:r>
          </w:p>
        </w:tc>
        <w:tc>
          <w:tcPr>
            <w:tcW w:w="1744" w:type="dxa"/>
          </w:tcPr>
          <w:p w14:paraId="7B61D874" w14:textId="4C043EEC" w:rsidR="00D27CF7" w:rsidRPr="00E906F1" w:rsidRDefault="00B92AEA"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92AEA">
              <w:rPr>
                <w:rFonts w:asciiTheme="majorHAnsi" w:hAnsiTheme="majorHAnsi" w:cstheme="majorHAnsi"/>
              </w:rPr>
              <w:t>-0.0201</w:t>
            </w:r>
          </w:p>
        </w:tc>
        <w:tc>
          <w:tcPr>
            <w:tcW w:w="1744" w:type="dxa"/>
          </w:tcPr>
          <w:p w14:paraId="73B9D0C0" w14:textId="181246B5" w:rsidR="00D27CF7" w:rsidRPr="00E906F1" w:rsidRDefault="004E5B6E"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E5B6E">
              <w:rPr>
                <w:rFonts w:asciiTheme="majorHAnsi" w:hAnsiTheme="majorHAnsi" w:cstheme="majorHAnsi"/>
              </w:rPr>
              <w:t>0.0542</w:t>
            </w:r>
          </w:p>
        </w:tc>
      </w:tr>
      <w:tr w:rsidR="00DC645F" w14:paraId="7CD7A41B" w14:textId="77777777" w:rsidTr="00E906F1">
        <w:tc>
          <w:tcPr>
            <w:cnfStyle w:val="001000000000" w:firstRow="0" w:lastRow="0" w:firstColumn="1" w:lastColumn="0" w:oddVBand="0" w:evenVBand="0" w:oddHBand="0" w:evenHBand="0" w:firstRowFirstColumn="0" w:firstRowLastColumn="0" w:lastRowFirstColumn="0" w:lastRowLastColumn="0"/>
            <w:tcW w:w="2122" w:type="dxa"/>
          </w:tcPr>
          <w:p w14:paraId="79CE1593" w14:textId="619A948A" w:rsidR="00DC645F" w:rsidRPr="00E906F1" w:rsidRDefault="00DC645F" w:rsidP="0094014E">
            <w:pPr>
              <w:spacing w:after="0" w:line="240" w:lineRule="auto"/>
              <w:rPr>
                <w:rFonts w:asciiTheme="majorHAnsi" w:hAnsiTheme="majorHAnsi" w:cstheme="majorHAnsi"/>
              </w:rPr>
            </w:pPr>
            <w:r w:rsidRPr="00E906F1">
              <w:rPr>
                <w:rFonts w:asciiTheme="majorHAnsi" w:hAnsiTheme="majorHAnsi" w:cstheme="majorHAnsi"/>
              </w:rPr>
              <w:t>General adversity</w:t>
            </w:r>
          </w:p>
        </w:tc>
        <w:tc>
          <w:tcPr>
            <w:tcW w:w="1743" w:type="dxa"/>
          </w:tcPr>
          <w:p w14:paraId="721E8F0D" w14:textId="0CCF74E6" w:rsidR="00DC645F" w:rsidRPr="00E906F1" w:rsidRDefault="004E5B6E"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E5B6E">
              <w:rPr>
                <w:rFonts w:asciiTheme="majorHAnsi" w:hAnsiTheme="majorHAnsi" w:cstheme="majorHAnsi"/>
              </w:rPr>
              <w:t>0.0242</w:t>
            </w:r>
          </w:p>
        </w:tc>
        <w:tc>
          <w:tcPr>
            <w:tcW w:w="1743" w:type="dxa"/>
          </w:tcPr>
          <w:p w14:paraId="1962E03C" w14:textId="38CBE18F" w:rsidR="00DC645F" w:rsidRPr="00E906F1" w:rsidRDefault="004E5B6E"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E5B6E">
              <w:rPr>
                <w:rFonts w:asciiTheme="majorHAnsi" w:hAnsiTheme="majorHAnsi" w:cstheme="majorHAnsi"/>
              </w:rPr>
              <w:t>0.0062</w:t>
            </w:r>
          </w:p>
        </w:tc>
        <w:tc>
          <w:tcPr>
            <w:tcW w:w="1743" w:type="dxa"/>
          </w:tcPr>
          <w:p w14:paraId="014110AD" w14:textId="63301043" w:rsidR="00DC645F" w:rsidRPr="00E906F1" w:rsidRDefault="004E5B6E"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E5B6E">
              <w:rPr>
                <w:rFonts w:asciiTheme="majorHAnsi" w:hAnsiTheme="majorHAnsi" w:cstheme="majorHAnsi"/>
              </w:rPr>
              <w:t>3.9182</w:t>
            </w:r>
          </w:p>
        </w:tc>
        <w:tc>
          <w:tcPr>
            <w:tcW w:w="1744" w:type="dxa"/>
          </w:tcPr>
          <w:p w14:paraId="38297D23" w14:textId="209888FF" w:rsidR="00DC645F" w:rsidRPr="00E906F1" w:rsidRDefault="0074081D"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4081D">
              <w:rPr>
                <w:rFonts w:asciiTheme="majorHAnsi" w:hAnsiTheme="majorHAnsi" w:cstheme="majorHAnsi"/>
              </w:rPr>
              <w:t>&lt;.0001</w:t>
            </w:r>
          </w:p>
        </w:tc>
        <w:tc>
          <w:tcPr>
            <w:tcW w:w="1744" w:type="dxa"/>
          </w:tcPr>
          <w:p w14:paraId="2AB27BB6" w14:textId="643BCCC8" w:rsidR="00DC645F" w:rsidRPr="00E906F1" w:rsidRDefault="0074081D"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4081D">
              <w:rPr>
                <w:rFonts w:asciiTheme="majorHAnsi" w:hAnsiTheme="majorHAnsi" w:cstheme="majorHAnsi"/>
              </w:rPr>
              <w:t>0.0121</w:t>
            </w:r>
          </w:p>
        </w:tc>
        <w:tc>
          <w:tcPr>
            <w:tcW w:w="1744" w:type="dxa"/>
          </w:tcPr>
          <w:p w14:paraId="1C40CBD0" w14:textId="43152C60" w:rsidR="00DC645F" w:rsidRPr="00E906F1" w:rsidRDefault="0074081D" w:rsidP="009401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4081D">
              <w:rPr>
                <w:rFonts w:asciiTheme="majorHAnsi" w:hAnsiTheme="majorHAnsi" w:cstheme="majorHAnsi"/>
              </w:rPr>
              <w:t>0.0363</w:t>
            </w:r>
          </w:p>
        </w:tc>
      </w:tr>
    </w:tbl>
    <w:p w14:paraId="095BC408" w14:textId="77777777" w:rsidR="00D27CF7" w:rsidRDefault="00D27CF7" w:rsidP="00410CC4">
      <w:pPr>
        <w:spacing w:after="0" w:line="240" w:lineRule="auto"/>
        <w:rPr>
          <w:rFonts w:asciiTheme="majorHAnsi" w:hAnsiTheme="majorHAnsi" w:cstheme="majorHAnsi"/>
          <w:b/>
          <w:bCs/>
        </w:rPr>
      </w:pPr>
    </w:p>
    <w:p w14:paraId="094F2C70" w14:textId="77777777" w:rsidR="00C31285" w:rsidRDefault="00C31285" w:rsidP="001340EA">
      <w:pPr>
        <w:rPr>
          <w:rFonts w:asciiTheme="majorHAnsi" w:hAnsiTheme="majorHAnsi" w:cstheme="majorHAnsi"/>
          <w:b/>
          <w:bCs/>
        </w:rPr>
      </w:pPr>
    </w:p>
    <w:p w14:paraId="698C4F4F" w14:textId="77777777" w:rsidR="00C31285" w:rsidRDefault="00C31285" w:rsidP="001340EA">
      <w:pPr>
        <w:rPr>
          <w:rFonts w:asciiTheme="majorHAnsi" w:hAnsiTheme="majorHAnsi" w:cstheme="majorHAnsi"/>
          <w:b/>
          <w:bCs/>
        </w:rPr>
      </w:pPr>
    </w:p>
    <w:p w14:paraId="08E67B0F" w14:textId="77777777" w:rsidR="00C31285" w:rsidRDefault="00C31285" w:rsidP="001340EA">
      <w:pPr>
        <w:rPr>
          <w:rFonts w:asciiTheme="majorHAnsi" w:hAnsiTheme="majorHAnsi" w:cstheme="majorHAnsi"/>
          <w:b/>
          <w:bCs/>
        </w:rPr>
      </w:pPr>
    </w:p>
    <w:p w14:paraId="1460BAFA" w14:textId="77777777" w:rsidR="00C31285" w:rsidRDefault="00C31285" w:rsidP="001340EA">
      <w:pPr>
        <w:rPr>
          <w:rFonts w:asciiTheme="majorHAnsi" w:hAnsiTheme="majorHAnsi" w:cstheme="majorHAnsi"/>
          <w:b/>
          <w:bCs/>
        </w:rPr>
      </w:pPr>
    </w:p>
    <w:p w14:paraId="101E5C42" w14:textId="77777777" w:rsidR="002D17C2" w:rsidRDefault="002D17C2" w:rsidP="001340EA">
      <w:pPr>
        <w:rPr>
          <w:rFonts w:asciiTheme="majorHAnsi" w:hAnsiTheme="majorHAnsi" w:cstheme="majorHAnsi"/>
          <w:b/>
          <w:bCs/>
        </w:rPr>
      </w:pPr>
    </w:p>
    <w:p w14:paraId="0C5A8B86" w14:textId="22E040B0" w:rsidR="001340EA" w:rsidRDefault="001340EA" w:rsidP="001340EA">
      <w:pPr>
        <w:rPr>
          <w:rFonts w:asciiTheme="majorHAnsi" w:hAnsiTheme="majorHAnsi" w:cstheme="majorHAnsi"/>
          <w:b/>
          <w:bCs/>
        </w:rPr>
      </w:pPr>
      <w:r>
        <w:rPr>
          <w:rFonts w:asciiTheme="majorHAnsi" w:hAnsiTheme="majorHAnsi" w:cstheme="majorHAnsi"/>
          <w:b/>
          <w:bCs/>
        </w:rPr>
        <w:lastRenderedPageBreak/>
        <w:t>Supplementary Figure 1</w:t>
      </w:r>
      <w:r w:rsidRPr="00AD16FA">
        <w:rPr>
          <w:rFonts w:asciiTheme="majorHAnsi" w:hAnsiTheme="majorHAnsi" w:cstheme="majorHAnsi"/>
          <w:b/>
          <w:bCs/>
        </w:rPr>
        <w:t xml:space="preserve">. </w:t>
      </w:r>
      <w:r w:rsidR="00840BDC">
        <w:rPr>
          <w:rFonts w:asciiTheme="majorHAnsi" w:hAnsiTheme="majorHAnsi" w:cstheme="majorHAnsi"/>
          <w:b/>
          <w:bCs/>
        </w:rPr>
        <w:t xml:space="preserve">Multi-level heterogeneity </w:t>
      </w:r>
    </w:p>
    <w:p w14:paraId="69CE97F4" w14:textId="4DC2BDF2" w:rsidR="00A3001A" w:rsidRPr="00AA7503" w:rsidRDefault="00A3001A" w:rsidP="00643849">
      <w:pPr>
        <w:pStyle w:val="ListParagraph"/>
        <w:ind w:left="0"/>
        <w:rPr>
          <w:rFonts w:asciiTheme="majorHAnsi" w:hAnsiTheme="majorHAnsi" w:cstheme="majorHAnsi"/>
          <w:sz w:val="22"/>
          <w:szCs w:val="22"/>
        </w:rPr>
      </w:pPr>
      <w:r w:rsidRPr="008C2403">
        <w:rPr>
          <w:rFonts w:asciiTheme="majorHAnsi" w:hAnsiTheme="majorHAnsi" w:cstheme="majorHAnsi"/>
          <w:sz w:val="22"/>
          <w:szCs w:val="22"/>
        </w:rPr>
        <w:t xml:space="preserve">Supplementary </w:t>
      </w:r>
      <w:r w:rsidR="00EA364E">
        <w:rPr>
          <w:rFonts w:asciiTheme="majorHAnsi" w:hAnsiTheme="majorHAnsi" w:cstheme="majorHAnsi"/>
          <w:sz w:val="22"/>
          <w:szCs w:val="22"/>
        </w:rPr>
        <w:t>F</w:t>
      </w:r>
      <w:r>
        <w:rPr>
          <w:rFonts w:asciiTheme="majorHAnsi" w:hAnsiTheme="majorHAnsi" w:cstheme="majorHAnsi"/>
          <w:sz w:val="22"/>
          <w:szCs w:val="22"/>
        </w:rPr>
        <w:t xml:space="preserve">igure 1A displays the </w:t>
      </w:r>
      <w:r w:rsidR="00EC3230">
        <w:rPr>
          <w:rFonts w:asciiTheme="majorHAnsi" w:hAnsiTheme="majorHAnsi" w:cstheme="majorHAnsi"/>
          <w:sz w:val="22"/>
          <w:szCs w:val="22"/>
        </w:rPr>
        <w:t>multi-level heterogeneity</w:t>
      </w:r>
      <w:r w:rsidR="009D7B8D">
        <w:rPr>
          <w:rFonts w:asciiTheme="majorHAnsi" w:hAnsiTheme="majorHAnsi" w:cstheme="majorHAnsi"/>
          <w:sz w:val="22"/>
          <w:szCs w:val="22"/>
        </w:rPr>
        <w:t xml:space="preserve"> between </w:t>
      </w:r>
      <w:r w:rsidR="00EA364E">
        <w:rPr>
          <w:rFonts w:asciiTheme="majorHAnsi" w:hAnsiTheme="majorHAnsi" w:cstheme="majorHAnsi"/>
          <w:sz w:val="22"/>
          <w:szCs w:val="22"/>
        </w:rPr>
        <w:t>cohorts</w:t>
      </w:r>
      <w:r w:rsidR="009D7B8D">
        <w:rPr>
          <w:rFonts w:asciiTheme="majorHAnsi" w:hAnsiTheme="majorHAnsi" w:cstheme="majorHAnsi"/>
          <w:sz w:val="22"/>
          <w:szCs w:val="22"/>
        </w:rPr>
        <w:t xml:space="preserve"> </w:t>
      </w:r>
      <w:r w:rsidR="00B555C7">
        <w:rPr>
          <w:rFonts w:asciiTheme="majorHAnsi" w:hAnsiTheme="majorHAnsi" w:cstheme="majorHAnsi"/>
          <w:sz w:val="22"/>
          <w:szCs w:val="22"/>
        </w:rPr>
        <w:t>(</w:t>
      </w:r>
      <w:r w:rsidR="00B555C7" w:rsidRPr="00B555C7">
        <w:rPr>
          <w:rFonts w:asciiTheme="majorHAnsi" w:hAnsiTheme="majorHAnsi" w:cstheme="majorHAnsi"/>
          <w:i/>
          <w:iCs/>
          <w:sz w:val="22"/>
          <w:szCs w:val="22"/>
        </w:rPr>
        <w:t>I</w:t>
      </w:r>
      <w:r w:rsidR="00B555C7">
        <w:rPr>
          <w:rFonts w:asciiTheme="majorHAnsi" w:hAnsiTheme="majorHAnsi" w:cstheme="majorHAnsi"/>
          <w:sz w:val="22"/>
          <w:szCs w:val="22"/>
          <w:vertAlign w:val="superscript"/>
        </w:rPr>
        <w:t>2</w:t>
      </w:r>
      <w:r w:rsidR="00B555C7">
        <w:rPr>
          <w:rFonts w:asciiTheme="majorHAnsi" w:hAnsiTheme="majorHAnsi" w:cstheme="majorHAnsi"/>
          <w:sz w:val="22"/>
          <w:szCs w:val="22"/>
          <w:vertAlign w:val="subscript"/>
        </w:rPr>
        <w:t>Level3</w:t>
      </w:r>
      <w:r w:rsidR="00B555C7">
        <w:rPr>
          <w:rFonts w:asciiTheme="majorHAnsi" w:hAnsiTheme="majorHAnsi" w:cstheme="majorHAnsi"/>
          <w:sz w:val="22"/>
          <w:szCs w:val="22"/>
        </w:rPr>
        <w:t>)</w:t>
      </w:r>
      <w:r w:rsidR="00AE172D">
        <w:rPr>
          <w:rFonts w:asciiTheme="majorHAnsi" w:hAnsiTheme="majorHAnsi" w:cstheme="majorHAnsi"/>
          <w:sz w:val="22"/>
          <w:szCs w:val="22"/>
        </w:rPr>
        <w:t xml:space="preserve"> and within </w:t>
      </w:r>
      <w:r w:rsidR="00EA364E">
        <w:rPr>
          <w:rFonts w:asciiTheme="majorHAnsi" w:hAnsiTheme="majorHAnsi" w:cstheme="majorHAnsi"/>
          <w:sz w:val="22"/>
          <w:szCs w:val="22"/>
        </w:rPr>
        <w:t>cohorts</w:t>
      </w:r>
      <w:r w:rsidR="00AE172D">
        <w:rPr>
          <w:rFonts w:asciiTheme="majorHAnsi" w:hAnsiTheme="majorHAnsi" w:cstheme="majorHAnsi"/>
          <w:sz w:val="22"/>
          <w:szCs w:val="22"/>
        </w:rPr>
        <w:t xml:space="preserve"> (</w:t>
      </w:r>
      <w:r w:rsidR="00AE172D" w:rsidRPr="00B555C7">
        <w:rPr>
          <w:rFonts w:asciiTheme="majorHAnsi" w:hAnsiTheme="majorHAnsi" w:cstheme="majorHAnsi"/>
          <w:i/>
          <w:iCs/>
          <w:sz w:val="22"/>
          <w:szCs w:val="22"/>
        </w:rPr>
        <w:t>I</w:t>
      </w:r>
      <w:r w:rsidR="00AE172D">
        <w:rPr>
          <w:rFonts w:asciiTheme="majorHAnsi" w:hAnsiTheme="majorHAnsi" w:cstheme="majorHAnsi"/>
          <w:sz w:val="22"/>
          <w:szCs w:val="22"/>
          <w:vertAlign w:val="superscript"/>
        </w:rPr>
        <w:t>2</w:t>
      </w:r>
      <w:r w:rsidR="00AE172D">
        <w:rPr>
          <w:rFonts w:asciiTheme="majorHAnsi" w:hAnsiTheme="majorHAnsi" w:cstheme="majorHAnsi"/>
          <w:sz w:val="22"/>
          <w:szCs w:val="22"/>
          <w:vertAlign w:val="subscript"/>
        </w:rPr>
        <w:t>Level2</w:t>
      </w:r>
      <w:r w:rsidR="00AE172D">
        <w:rPr>
          <w:rFonts w:asciiTheme="majorHAnsi" w:hAnsiTheme="majorHAnsi" w:cstheme="majorHAnsi"/>
          <w:sz w:val="22"/>
          <w:szCs w:val="22"/>
        </w:rPr>
        <w:t>)</w:t>
      </w:r>
      <w:r w:rsidR="00476E6C">
        <w:rPr>
          <w:rFonts w:asciiTheme="majorHAnsi" w:hAnsiTheme="majorHAnsi" w:cstheme="majorHAnsi"/>
          <w:sz w:val="22"/>
          <w:szCs w:val="22"/>
        </w:rPr>
        <w:t xml:space="preserve">. </w:t>
      </w:r>
      <w:r w:rsidR="00705599">
        <w:rPr>
          <w:rFonts w:asciiTheme="majorHAnsi" w:hAnsiTheme="majorHAnsi" w:cstheme="majorHAnsi"/>
          <w:sz w:val="22"/>
          <w:szCs w:val="22"/>
        </w:rPr>
        <w:t>Figure 1B displays the same results after removing</w:t>
      </w:r>
      <w:r w:rsidR="00130898">
        <w:rPr>
          <w:rFonts w:asciiTheme="majorHAnsi" w:hAnsiTheme="majorHAnsi" w:cstheme="majorHAnsi"/>
          <w:sz w:val="22"/>
          <w:szCs w:val="22"/>
        </w:rPr>
        <w:t xml:space="preserve"> the</w:t>
      </w:r>
      <w:r w:rsidR="00705599">
        <w:rPr>
          <w:rFonts w:asciiTheme="majorHAnsi" w:hAnsiTheme="majorHAnsi" w:cstheme="majorHAnsi"/>
          <w:sz w:val="22"/>
          <w:szCs w:val="22"/>
        </w:rPr>
        <w:t xml:space="preserve"> </w:t>
      </w:r>
      <w:proofErr w:type="spellStart"/>
      <w:r w:rsidR="00705599">
        <w:rPr>
          <w:rFonts w:asciiTheme="majorHAnsi" w:hAnsiTheme="majorHAnsi" w:cstheme="majorHAnsi"/>
          <w:sz w:val="22"/>
          <w:szCs w:val="22"/>
        </w:rPr>
        <w:t>Guloskuz</w:t>
      </w:r>
      <w:proofErr w:type="spellEnd"/>
      <w:r w:rsidR="00705599">
        <w:rPr>
          <w:rFonts w:asciiTheme="majorHAnsi" w:hAnsiTheme="majorHAnsi" w:cstheme="majorHAnsi"/>
          <w:sz w:val="22"/>
          <w:szCs w:val="22"/>
        </w:rPr>
        <w:t xml:space="preserve"> et al study </w:t>
      </w:r>
      <w:r w:rsidR="00AA7503">
        <w:rPr>
          <w:rFonts w:asciiTheme="majorHAnsi" w:hAnsiTheme="majorHAnsi" w:cstheme="majorHAnsi"/>
          <w:sz w:val="22"/>
          <w:szCs w:val="22"/>
        </w:rPr>
        <w:t>from the analysis to demonstrate</w:t>
      </w:r>
      <w:r w:rsidR="00130898">
        <w:rPr>
          <w:rFonts w:asciiTheme="majorHAnsi" w:hAnsiTheme="majorHAnsi" w:cstheme="majorHAnsi"/>
          <w:sz w:val="22"/>
          <w:szCs w:val="22"/>
        </w:rPr>
        <w:t xml:space="preserve"> the within-</w:t>
      </w:r>
      <w:r w:rsidR="00272680">
        <w:rPr>
          <w:rFonts w:asciiTheme="majorHAnsi" w:hAnsiTheme="majorHAnsi" w:cstheme="majorHAnsi"/>
          <w:sz w:val="22"/>
          <w:szCs w:val="22"/>
        </w:rPr>
        <w:t>cohort</w:t>
      </w:r>
      <w:r w:rsidR="00130898">
        <w:rPr>
          <w:rFonts w:asciiTheme="majorHAnsi" w:hAnsiTheme="majorHAnsi" w:cstheme="majorHAnsi"/>
          <w:sz w:val="22"/>
          <w:szCs w:val="22"/>
        </w:rPr>
        <w:t>(</w:t>
      </w:r>
      <w:r w:rsidR="00AA7503" w:rsidRPr="00B555C7">
        <w:rPr>
          <w:rFonts w:asciiTheme="majorHAnsi" w:hAnsiTheme="majorHAnsi" w:cstheme="majorHAnsi"/>
          <w:i/>
          <w:iCs/>
          <w:sz w:val="22"/>
          <w:szCs w:val="22"/>
        </w:rPr>
        <w:t>I</w:t>
      </w:r>
      <w:r w:rsidR="00AA7503">
        <w:rPr>
          <w:rFonts w:asciiTheme="majorHAnsi" w:hAnsiTheme="majorHAnsi" w:cstheme="majorHAnsi"/>
          <w:sz w:val="22"/>
          <w:szCs w:val="22"/>
          <w:vertAlign w:val="superscript"/>
        </w:rPr>
        <w:t>2</w:t>
      </w:r>
      <w:r w:rsidR="00AA7503">
        <w:rPr>
          <w:rFonts w:asciiTheme="majorHAnsi" w:hAnsiTheme="majorHAnsi" w:cstheme="majorHAnsi"/>
          <w:sz w:val="22"/>
          <w:szCs w:val="22"/>
          <w:vertAlign w:val="subscript"/>
        </w:rPr>
        <w:t>Level2</w:t>
      </w:r>
      <w:r w:rsidR="00130898">
        <w:rPr>
          <w:rFonts w:asciiTheme="majorHAnsi" w:hAnsiTheme="majorHAnsi" w:cstheme="majorHAnsi"/>
          <w:sz w:val="22"/>
          <w:szCs w:val="22"/>
        </w:rPr>
        <w:t>)</w:t>
      </w:r>
      <w:r w:rsidR="00AA7503">
        <w:rPr>
          <w:rFonts w:asciiTheme="majorHAnsi" w:hAnsiTheme="majorHAnsi" w:cstheme="majorHAnsi"/>
          <w:sz w:val="22"/>
          <w:szCs w:val="22"/>
          <w:vertAlign w:val="subscript"/>
        </w:rPr>
        <w:t xml:space="preserve"> </w:t>
      </w:r>
      <w:r w:rsidR="00AA7503">
        <w:rPr>
          <w:rFonts w:asciiTheme="majorHAnsi" w:hAnsiTheme="majorHAnsi" w:cstheme="majorHAnsi"/>
          <w:sz w:val="22"/>
          <w:szCs w:val="22"/>
        </w:rPr>
        <w:t xml:space="preserve">heterogeneity </w:t>
      </w:r>
      <w:r w:rsidR="00130898">
        <w:rPr>
          <w:rFonts w:asciiTheme="majorHAnsi" w:hAnsiTheme="majorHAnsi" w:cstheme="majorHAnsi"/>
          <w:sz w:val="22"/>
          <w:szCs w:val="22"/>
        </w:rPr>
        <w:t>was driven by this study.</w:t>
      </w:r>
    </w:p>
    <w:p w14:paraId="6CE126F3" w14:textId="63D8D5B9" w:rsidR="00643849" w:rsidRPr="00643849" w:rsidRDefault="00063C57" w:rsidP="00643849">
      <w:pPr>
        <w:pStyle w:val="ListParagraph"/>
        <w:ind w:left="0"/>
        <w:rPr>
          <w:rFonts w:asciiTheme="majorHAnsi" w:hAnsiTheme="majorHAnsi" w:cstheme="majorHAnsi"/>
          <w:b/>
          <w:bCs/>
        </w:rPr>
      </w:pPr>
      <w:r>
        <w:rPr>
          <w:rFonts w:asciiTheme="majorHAnsi" w:hAnsiTheme="majorHAnsi" w:cstheme="majorHAnsi"/>
          <w:b/>
          <w:bCs/>
        </w:rPr>
        <w:t xml:space="preserve">             </w:t>
      </w:r>
      <w:r w:rsidR="00643849">
        <w:rPr>
          <w:rFonts w:asciiTheme="majorHAnsi" w:hAnsiTheme="majorHAnsi" w:cstheme="majorHAnsi"/>
          <w:b/>
          <w:bCs/>
        </w:rPr>
        <w:t>A</w:t>
      </w:r>
      <w:r w:rsidR="00643849">
        <w:rPr>
          <w:rFonts w:asciiTheme="majorHAnsi" w:hAnsiTheme="majorHAnsi" w:cstheme="majorHAnsi"/>
          <w:b/>
          <w:bCs/>
        </w:rPr>
        <w:tab/>
      </w:r>
      <w:r w:rsidR="00643849">
        <w:rPr>
          <w:rFonts w:asciiTheme="majorHAnsi" w:hAnsiTheme="majorHAnsi" w:cstheme="majorHAnsi"/>
          <w:b/>
          <w:bCs/>
        </w:rPr>
        <w:tab/>
      </w:r>
      <w:r w:rsidR="00643849">
        <w:rPr>
          <w:rFonts w:asciiTheme="majorHAnsi" w:hAnsiTheme="majorHAnsi" w:cstheme="majorHAnsi"/>
          <w:b/>
          <w:bCs/>
        </w:rPr>
        <w:tab/>
      </w:r>
      <w:r w:rsidR="00643849">
        <w:rPr>
          <w:rFonts w:asciiTheme="majorHAnsi" w:hAnsiTheme="majorHAnsi" w:cstheme="majorHAnsi"/>
          <w:b/>
          <w:bCs/>
        </w:rPr>
        <w:tab/>
      </w:r>
      <w:r w:rsidR="00643849">
        <w:rPr>
          <w:rFonts w:asciiTheme="majorHAnsi" w:hAnsiTheme="majorHAnsi" w:cstheme="majorHAnsi"/>
          <w:b/>
          <w:bCs/>
        </w:rPr>
        <w:tab/>
      </w:r>
      <w:r w:rsidR="00643849">
        <w:rPr>
          <w:rFonts w:asciiTheme="majorHAnsi" w:hAnsiTheme="majorHAnsi" w:cstheme="majorHAnsi"/>
          <w:b/>
          <w:bCs/>
        </w:rPr>
        <w:tab/>
      </w:r>
      <w:r>
        <w:rPr>
          <w:rFonts w:asciiTheme="majorHAnsi" w:hAnsiTheme="majorHAnsi" w:cstheme="majorHAnsi"/>
          <w:b/>
          <w:bCs/>
        </w:rPr>
        <w:t xml:space="preserve">   </w:t>
      </w:r>
      <w:r w:rsidR="00643849">
        <w:rPr>
          <w:rFonts w:asciiTheme="majorHAnsi" w:hAnsiTheme="majorHAnsi" w:cstheme="majorHAnsi"/>
          <w:b/>
          <w:bCs/>
        </w:rPr>
        <w:t>B</w:t>
      </w:r>
    </w:p>
    <w:p w14:paraId="1624E6E7" w14:textId="19005129" w:rsidR="001340EA" w:rsidRDefault="000943C9" w:rsidP="002D17C2">
      <w:pPr>
        <w:rPr>
          <w:rFonts w:asciiTheme="majorHAnsi" w:hAnsiTheme="majorHAnsi" w:cstheme="majorHAnsi"/>
          <w:b/>
          <w:bCs/>
        </w:rPr>
      </w:pPr>
      <w:r>
        <w:rPr>
          <w:rFonts w:asciiTheme="majorHAnsi" w:hAnsiTheme="majorHAnsi" w:cstheme="majorHAnsi"/>
          <w:b/>
          <w:bCs/>
          <w:noProof/>
        </w:rPr>
        <w:drawing>
          <wp:inline distT="0" distB="0" distL="0" distR="0" wp14:anchorId="29D412FD" wp14:editId="7FB99070">
            <wp:extent cx="3327400" cy="4318000"/>
            <wp:effectExtent l="0" t="0" r="0" b="0"/>
            <wp:docPr id="5" name="Picture 5"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treemap chart&#10;&#10;Description automatically generated"/>
                    <pic:cNvPicPr/>
                  </pic:nvPicPr>
                  <pic:blipFill>
                    <a:blip r:embed="rId7"/>
                    <a:stretch>
                      <a:fillRect/>
                    </a:stretch>
                  </pic:blipFill>
                  <pic:spPr>
                    <a:xfrm>
                      <a:off x="0" y="0"/>
                      <a:ext cx="3327400" cy="4318000"/>
                    </a:xfrm>
                    <a:prstGeom prst="rect">
                      <a:avLst/>
                    </a:prstGeom>
                  </pic:spPr>
                </pic:pic>
              </a:graphicData>
            </a:graphic>
          </wp:inline>
        </w:drawing>
      </w:r>
      <w:r>
        <w:rPr>
          <w:rFonts w:asciiTheme="majorHAnsi" w:hAnsiTheme="majorHAnsi" w:cstheme="majorHAnsi"/>
          <w:b/>
          <w:bCs/>
          <w:noProof/>
        </w:rPr>
        <w:drawing>
          <wp:inline distT="0" distB="0" distL="0" distR="0" wp14:anchorId="3C3656AE" wp14:editId="5D0E807E">
            <wp:extent cx="3327400" cy="4318000"/>
            <wp:effectExtent l="0" t="0" r="0" b="0"/>
            <wp:docPr id="6" name="Picture 6"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treemap chart&#10;&#10;Description automatically generated"/>
                    <pic:cNvPicPr/>
                  </pic:nvPicPr>
                  <pic:blipFill>
                    <a:blip r:embed="rId8"/>
                    <a:stretch>
                      <a:fillRect/>
                    </a:stretch>
                  </pic:blipFill>
                  <pic:spPr>
                    <a:xfrm>
                      <a:off x="0" y="0"/>
                      <a:ext cx="3327400" cy="4318000"/>
                    </a:xfrm>
                    <a:prstGeom prst="rect">
                      <a:avLst/>
                    </a:prstGeom>
                  </pic:spPr>
                </pic:pic>
              </a:graphicData>
            </a:graphic>
          </wp:inline>
        </w:drawing>
      </w:r>
    </w:p>
    <w:p w14:paraId="25FE9B3B" w14:textId="3395E9F2" w:rsidR="002D17C2" w:rsidRDefault="002D17C2" w:rsidP="002D17C2">
      <w:pPr>
        <w:rPr>
          <w:rFonts w:asciiTheme="majorHAnsi" w:hAnsiTheme="majorHAnsi" w:cstheme="majorHAnsi"/>
          <w:b/>
          <w:bCs/>
        </w:rPr>
      </w:pPr>
    </w:p>
    <w:p w14:paraId="5C08665B" w14:textId="77777777" w:rsidR="002D17C2" w:rsidRDefault="002D17C2" w:rsidP="002D17C2">
      <w:pPr>
        <w:rPr>
          <w:rFonts w:asciiTheme="majorHAnsi" w:hAnsiTheme="majorHAnsi" w:cstheme="majorHAnsi"/>
          <w:b/>
          <w:bCs/>
        </w:rPr>
      </w:pPr>
    </w:p>
    <w:p w14:paraId="495B5447" w14:textId="00A00B82" w:rsidR="00E919FC" w:rsidRDefault="002D17C2" w:rsidP="002D17C2">
      <w:pPr>
        <w:rPr>
          <w:rFonts w:asciiTheme="majorHAnsi" w:hAnsiTheme="majorHAnsi" w:cstheme="majorHAnsi"/>
          <w:b/>
          <w:bCs/>
        </w:rPr>
      </w:pPr>
      <w:r>
        <w:rPr>
          <w:rFonts w:asciiTheme="majorHAnsi" w:hAnsiTheme="majorHAnsi" w:cstheme="majorHAnsi"/>
          <w:b/>
          <w:bCs/>
        </w:rPr>
        <w:t xml:space="preserve">Supplementary Figure </w:t>
      </w:r>
      <w:r w:rsidR="00130898">
        <w:rPr>
          <w:rFonts w:asciiTheme="majorHAnsi" w:hAnsiTheme="majorHAnsi" w:cstheme="majorHAnsi"/>
          <w:b/>
          <w:bCs/>
        </w:rPr>
        <w:t>2</w:t>
      </w:r>
      <w:r w:rsidRPr="00AD16FA">
        <w:rPr>
          <w:rFonts w:asciiTheme="majorHAnsi" w:hAnsiTheme="majorHAnsi" w:cstheme="majorHAnsi"/>
          <w:b/>
          <w:bCs/>
        </w:rPr>
        <w:t>.</w:t>
      </w:r>
      <w:r>
        <w:rPr>
          <w:rFonts w:asciiTheme="majorHAnsi" w:hAnsiTheme="majorHAnsi" w:cstheme="majorHAnsi"/>
          <w:b/>
          <w:bCs/>
        </w:rPr>
        <w:t xml:space="preserve"> Funnel plot of studies</w:t>
      </w:r>
    </w:p>
    <w:p w14:paraId="4F2141D1" w14:textId="194D6596" w:rsidR="00130898" w:rsidRDefault="00E919FC" w:rsidP="002D17C2">
      <w:pPr>
        <w:rPr>
          <w:rFonts w:asciiTheme="majorHAnsi" w:hAnsiTheme="majorHAnsi" w:cstheme="majorHAnsi"/>
          <w:sz w:val="22"/>
          <w:szCs w:val="22"/>
        </w:rPr>
      </w:pPr>
      <w:r w:rsidRPr="008C2403">
        <w:rPr>
          <w:rFonts w:asciiTheme="majorHAnsi" w:hAnsiTheme="majorHAnsi" w:cstheme="majorHAnsi"/>
          <w:sz w:val="22"/>
          <w:szCs w:val="22"/>
        </w:rPr>
        <w:t xml:space="preserve">Supplementary </w:t>
      </w:r>
      <w:r>
        <w:rPr>
          <w:rFonts w:asciiTheme="majorHAnsi" w:hAnsiTheme="majorHAnsi" w:cstheme="majorHAnsi"/>
          <w:sz w:val="22"/>
          <w:szCs w:val="22"/>
        </w:rPr>
        <w:t>figure 2</w:t>
      </w:r>
      <w:r w:rsidR="00FD2FC1">
        <w:rPr>
          <w:rFonts w:asciiTheme="majorHAnsi" w:hAnsiTheme="majorHAnsi" w:cstheme="majorHAnsi"/>
          <w:sz w:val="22"/>
          <w:szCs w:val="22"/>
        </w:rPr>
        <w:t>A and 2B</w:t>
      </w:r>
      <w:r w:rsidR="006B5D72">
        <w:rPr>
          <w:rFonts w:asciiTheme="majorHAnsi" w:hAnsiTheme="majorHAnsi" w:cstheme="majorHAnsi"/>
          <w:sz w:val="22"/>
          <w:szCs w:val="22"/>
        </w:rPr>
        <w:t xml:space="preserve"> show funnel plot</w:t>
      </w:r>
      <w:r w:rsidR="00FD2FC1">
        <w:rPr>
          <w:rFonts w:asciiTheme="majorHAnsi" w:hAnsiTheme="majorHAnsi" w:cstheme="majorHAnsi"/>
          <w:sz w:val="22"/>
          <w:szCs w:val="22"/>
        </w:rPr>
        <w:t>s</w:t>
      </w:r>
      <w:r w:rsidR="006B5D72">
        <w:rPr>
          <w:rFonts w:asciiTheme="majorHAnsi" w:hAnsiTheme="majorHAnsi" w:cstheme="majorHAnsi"/>
          <w:sz w:val="22"/>
          <w:szCs w:val="22"/>
        </w:rPr>
        <w:t xml:space="preserve"> </w:t>
      </w:r>
      <w:r w:rsidR="000619A3">
        <w:rPr>
          <w:rFonts w:asciiTheme="majorHAnsi" w:hAnsiTheme="majorHAnsi" w:cstheme="majorHAnsi"/>
          <w:sz w:val="22"/>
          <w:szCs w:val="22"/>
        </w:rPr>
        <w:t>of all included studies in the meta-</w:t>
      </w:r>
      <w:r w:rsidR="003C4AC3">
        <w:rPr>
          <w:rFonts w:asciiTheme="majorHAnsi" w:hAnsiTheme="majorHAnsi" w:cstheme="majorHAnsi"/>
          <w:sz w:val="22"/>
          <w:szCs w:val="22"/>
        </w:rPr>
        <w:t>analysis</w:t>
      </w:r>
      <w:r w:rsidR="00FD2FC1">
        <w:rPr>
          <w:rFonts w:asciiTheme="majorHAnsi" w:hAnsiTheme="majorHAnsi" w:cstheme="majorHAnsi"/>
          <w:sz w:val="22"/>
          <w:szCs w:val="22"/>
        </w:rPr>
        <w:t xml:space="preserve"> (A=without study labels, B=with study labels).</w:t>
      </w:r>
    </w:p>
    <w:p w14:paraId="7F0E3D4F" w14:textId="175B5F36" w:rsidR="00E242E3" w:rsidRDefault="00063C57" w:rsidP="002D17C2">
      <w:pPr>
        <w:rPr>
          <w:rFonts w:asciiTheme="majorHAnsi" w:hAnsiTheme="majorHAnsi" w:cstheme="majorHAnsi"/>
          <w:b/>
          <w:bCs/>
        </w:rPr>
      </w:pPr>
      <w:r>
        <w:rPr>
          <w:rFonts w:asciiTheme="majorHAnsi" w:hAnsiTheme="majorHAnsi" w:cstheme="majorHAnsi"/>
          <w:b/>
          <w:bCs/>
          <w:sz w:val="22"/>
          <w:szCs w:val="22"/>
        </w:rPr>
        <w:t xml:space="preserve">            </w:t>
      </w:r>
      <w:r w:rsidR="00E242E3" w:rsidRPr="00E242E3">
        <w:rPr>
          <w:rFonts w:asciiTheme="majorHAnsi" w:hAnsiTheme="majorHAnsi" w:cstheme="majorHAnsi"/>
          <w:b/>
          <w:bCs/>
          <w:sz w:val="22"/>
          <w:szCs w:val="22"/>
        </w:rPr>
        <w:t>A</w:t>
      </w:r>
      <w:r w:rsidR="00E242E3">
        <w:rPr>
          <w:rFonts w:asciiTheme="majorHAnsi" w:hAnsiTheme="majorHAnsi" w:cstheme="majorHAnsi"/>
          <w:sz w:val="22"/>
          <w:szCs w:val="22"/>
        </w:rPr>
        <w:tab/>
      </w:r>
      <w:r w:rsidR="00E242E3">
        <w:rPr>
          <w:rFonts w:asciiTheme="majorHAnsi" w:hAnsiTheme="majorHAnsi" w:cstheme="majorHAnsi"/>
          <w:sz w:val="22"/>
          <w:szCs w:val="22"/>
        </w:rPr>
        <w:tab/>
      </w:r>
      <w:r w:rsidR="00E242E3">
        <w:rPr>
          <w:rFonts w:asciiTheme="majorHAnsi" w:hAnsiTheme="majorHAnsi" w:cstheme="majorHAnsi"/>
          <w:sz w:val="22"/>
          <w:szCs w:val="22"/>
        </w:rPr>
        <w:tab/>
      </w:r>
      <w:r w:rsidR="00E242E3">
        <w:rPr>
          <w:rFonts w:asciiTheme="majorHAnsi" w:hAnsiTheme="majorHAnsi" w:cstheme="majorHAnsi"/>
          <w:sz w:val="22"/>
          <w:szCs w:val="22"/>
        </w:rPr>
        <w:tab/>
      </w:r>
      <w:r w:rsidR="00E242E3">
        <w:rPr>
          <w:rFonts w:asciiTheme="majorHAnsi" w:hAnsiTheme="majorHAnsi" w:cstheme="majorHAnsi"/>
          <w:sz w:val="22"/>
          <w:szCs w:val="22"/>
        </w:rPr>
        <w:tab/>
      </w:r>
      <w:r w:rsidR="00E242E3">
        <w:rPr>
          <w:rFonts w:asciiTheme="majorHAnsi" w:hAnsiTheme="majorHAnsi" w:cstheme="majorHAnsi"/>
          <w:sz w:val="22"/>
          <w:szCs w:val="22"/>
        </w:rPr>
        <w:tab/>
      </w:r>
      <w:r w:rsidR="00E242E3">
        <w:rPr>
          <w:rFonts w:asciiTheme="majorHAnsi" w:hAnsiTheme="majorHAnsi" w:cstheme="majorHAnsi"/>
          <w:sz w:val="22"/>
          <w:szCs w:val="22"/>
        </w:rPr>
        <w:tab/>
      </w:r>
      <w:r w:rsidR="00E242E3">
        <w:rPr>
          <w:rFonts w:asciiTheme="majorHAnsi" w:hAnsiTheme="majorHAnsi" w:cstheme="majorHAnsi"/>
          <w:sz w:val="22"/>
          <w:szCs w:val="22"/>
        </w:rPr>
        <w:tab/>
      </w:r>
      <w:r>
        <w:rPr>
          <w:rFonts w:asciiTheme="majorHAnsi" w:hAnsiTheme="majorHAnsi" w:cstheme="majorHAnsi"/>
          <w:sz w:val="22"/>
          <w:szCs w:val="22"/>
        </w:rPr>
        <w:tab/>
        <w:t xml:space="preserve">     </w:t>
      </w:r>
      <w:r w:rsidR="00E242E3" w:rsidRPr="00E242E3">
        <w:rPr>
          <w:rFonts w:asciiTheme="majorHAnsi" w:hAnsiTheme="majorHAnsi" w:cstheme="majorHAnsi"/>
          <w:b/>
          <w:bCs/>
          <w:sz w:val="22"/>
          <w:szCs w:val="22"/>
        </w:rPr>
        <w:t>B</w:t>
      </w:r>
    </w:p>
    <w:p w14:paraId="0BD7F41C" w14:textId="7045EAC8" w:rsidR="00F00F4A" w:rsidRDefault="006648DA" w:rsidP="00F00F4A">
      <w:pPr>
        <w:rPr>
          <w:rFonts w:asciiTheme="majorHAnsi" w:hAnsiTheme="majorHAnsi" w:cstheme="majorHAnsi"/>
          <w:b/>
          <w:bCs/>
        </w:rPr>
      </w:pPr>
      <w:r>
        <w:rPr>
          <w:rFonts w:asciiTheme="majorHAnsi" w:hAnsiTheme="majorHAnsi" w:cstheme="majorHAnsi"/>
          <w:b/>
          <w:bCs/>
          <w:noProof/>
        </w:rPr>
        <w:drawing>
          <wp:inline distT="0" distB="0" distL="0" distR="0" wp14:anchorId="1662A264" wp14:editId="0E4E7B7D">
            <wp:extent cx="4182701" cy="3585287"/>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9"/>
                    <a:stretch>
                      <a:fillRect/>
                    </a:stretch>
                  </pic:blipFill>
                  <pic:spPr>
                    <a:xfrm>
                      <a:off x="0" y="0"/>
                      <a:ext cx="4229183" cy="3625130"/>
                    </a:xfrm>
                    <a:prstGeom prst="rect">
                      <a:avLst/>
                    </a:prstGeom>
                  </pic:spPr>
                </pic:pic>
              </a:graphicData>
            </a:graphic>
          </wp:inline>
        </w:drawing>
      </w:r>
      <w:r w:rsidR="007B7CDC">
        <w:rPr>
          <w:rFonts w:asciiTheme="majorHAnsi" w:hAnsiTheme="majorHAnsi" w:cstheme="majorHAnsi"/>
          <w:b/>
          <w:bCs/>
        </w:rPr>
        <w:t xml:space="preserve"> </w:t>
      </w:r>
      <w:r>
        <w:rPr>
          <w:rFonts w:asciiTheme="majorHAnsi" w:hAnsiTheme="majorHAnsi" w:cstheme="majorHAnsi"/>
          <w:b/>
          <w:bCs/>
          <w:noProof/>
        </w:rPr>
        <w:drawing>
          <wp:inline distT="0" distB="0" distL="0" distR="0" wp14:anchorId="454CFDB5" wp14:editId="0FB0CF06">
            <wp:extent cx="4119327" cy="3530962"/>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0"/>
                    <a:stretch>
                      <a:fillRect/>
                    </a:stretch>
                  </pic:blipFill>
                  <pic:spPr>
                    <a:xfrm>
                      <a:off x="0" y="0"/>
                      <a:ext cx="4165362" cy="3570422"/>
                    </a:xfrm>
                    <a:prstGeom prst="rect">
                      <a:avLst/>
                    </a:prstGeom>
                  </pic:spPr>
                </pic:pic>
              </a:graphicData>
            </a:graphic>
          </wp:inline>
        </w:drawing>
      </w:r>
    </w:p>
    <w:p w14:paraId="263B1709" w14:textId="77777777" w:rsidR="00272680" w:rsidRDefault="00272680" w:rsidP="000E492E">
      <w:pPr>
        <w:rPr>
          <w:rFonts w:asciiTheme="majorHAnsi" w:hAnsiTheme="majorHAnsi" w:cstheme="majorHAnsi"/>
          <w:b/>
          <w:bCs/>
        </w:rPr>
      </w:pPr>
    </w:p>
    <w:p w14:paraId="1D9921F5" w14:textId="0F1B5290" w:rsidR="00272680" w:rsidRDefault="00CF6E4E" w:rsidP="000E492E">
      <w:pPr>
        <w:rPr>
          <w:rFonts w:asciiTheme="majorHAnsi" w:hAnsiTheme="majorHAnsi" w:cstheme="majorHAnsi"/>
          <w:b/>
          <w:bCs/>
        </w:rPr>
      </w:pPr>
      <w:r>
        <w:rPr>
          <w:rFonts w:asciiTheme="majorHAnsi" w:hAnsiTheme="majorHAnsi" w:cstheme="majorHAnsi"/>
          <w:b/>
          <w:bCs/>
        </w:rPr>
        <w:lastRenderedPageBreak/>
        <w:t xml:space="preserve">Supplementary </w:t>
      </w:r>
      <w:r w:rsidR="00797F67" w:rsidRPr="00AD16FA">
        <w:rPr>
          <w:rFonts w:asciiTheme="majorHAnsi" w:hAnsiTheme="majorHAnsi" w:cstheme="majorHAnsi"/>
          <w:b/>
          <w:bCs/>
        </w:rPr>
        <w:t xml:space="preserve">Table 3. PRISMA </w:t>
      </w:r>
      <w:r w:rsidR="00797F67">
        <w:rPr>
          <w:rFonts w:asciiTheme="majorHAnsi" w:hAnsiTheme="majorHAnsi" w:cstheme="majorHAnsi"/>
          <w:b/>
          <w:bCs/>
        </w:rPr>
        <w:t xml:space="preserve">Abstract 2020 </w:t>
      </w:r>
      <w:r w:rsidR="00797F67" w:rsidRPr="00AD16FA">
        <w:rPr>
          <w:rFonts w:asciiTheme="majorHAnsi" w:hAnsiTheme="majorHAnsi" w:cstheme="majorHAnsi"/>
          <w:b/>
          <w:bCs/>
        </w:rPr>
        <w:t>Checklist</w:t>
      </w:r>
    </w:p>
    <w:tbl>
      <w:tblPr>
        <w:tblpPr w:leftFromText="180" w:rightFromText="180" w:vertAnchor="text" w:horzAnchor="margin" w:tblpY="761"/>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D80154" w:rsidRPr="006637FF" w14:paraId="3598E404" w14:textId="77777777" w:rsidTr="00D80154">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5F8440" w14:textId="77777777" w:rsidR="00D80154" w:rsidRPr="006637FF" w:rsidRDefault="00D80154" w:rsidP="00D80154">
            <w:pPr>
              <w:pStyle w:val="Default"/>
              <w:rPr>
                <w:rFonts w:ascii="Arial" w:hAnsi="Arial" w:cs="Arial"/>
                <w:color w:val="FFFFFF"/>
                <w:sz w:val="22"/>
                <w:szCs w:val="22"/>
              </w:rPr>
            </w:pPr>
            <w:r w:rsidRPr="006637FF">
              <w:rPr>
                <w:rFonts w:ascii="Arial" w:hAnsi="Arial" w:cs="Arial"/>
                <w:b/>
                <w:bCs/>
                <w:color w:val="FFFFFF"/>
                <w:sz w:val="22"/>
                <w:szCs w:val="22"/>
              </w:rPr>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9613E46" w14:textId="77777777" w:rsidR="00D80154" w:rsidRPr="006637FF" w:rsidRDefault="00D80154" w:rsidP="00D80154">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29EF804" w14:textId="77777777" w:rsidR="00D80154" w:rsidRPr="006637FF" w:rsidRDefault="00D80154" w:rsidP="00D80154">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9DA392" w14:textId="77777777" w:rsidR="00D80154" w:rsidRPr="006637FF" w:rsidRDefault="00D80154" w:rsidP="00D80154">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D80154" w:rsidRPr="006637FF" w14:paraId="656EC77B" w14:textId="77777777" w:rsidTr="00D80154">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704E56" w14:textId="77777777" w:rsidR="00D80154" w:rsidRPr="006637FF" w:rsidRDefault="00D80154" w:rsidP="00D80154">
            <w:pPr>
              <w:pStyle w:val="Default"/>
              <w:rPr>
                <w:rFonts w:ascii="Arial" w:hAnsi="Arial" w:cs="Arial"/>
                <w:sz w:val="22"/>
                <w:szCs w:val="22"/>
              </w:rPr>
            </w:pPr>
            <w:r w:rsidRPr="006637FF">
              <w:rPr>
                <w:rFonts w:ascii="Arial" w:hAnsi="Arial" w:cs="Arial"/>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07A0DC4" w14:textId="77777777" w:rsidR="00D80154" w:rsidRPr="006637FF" w:rsidRDefault="00D80154" w:rsidP="00D80154">
            <w:pPr>
              <w:pStyle w:val="Default"/>
              <w:jc w:val="right"/>
              <w:rPr>
                <w:rFonts w:ascii="Arial" w:hAnsi="Arial" w:cs="Arial"/>
                <w:color w:val="auto"/>
                <w:sz w:val="22"/>
                <w:szCs w:val="22"/>
              </w:rPr>
            </w:pPr>
          </w:p>
        </w:tc>
      </w:tr>
      <w:tr w:rsidR="00D80154" w:rsidRPr="006637FF" w14:paraId="6303995A" w14:textId="77777777" w:rsidTr="00D80154">
        <w:trPr>
          <w:trHeight w:val="48"/>
        </w:trPr>
        <w:tc>
          <w:tcPr>
            <w:tcW w:w="2518" w:type="dxa"/>
            <w:tcBorders>
              <w:top w:val="single" w:sz="5" w:space="0" w:color="000000"/>
              <w:left w:val="single" w:sz="5" w:space="0" w:color="000000"/>
              <w:bottom w:val="double" w:sz="2" w:space="0" w:color="FFFFCC"/>
              <w:right w:val="single" w:sz="5" w:space="0" w:color="000000"/>
            </w:tcBorders>
          </w:tcPr>
          <w:p w14:paraId="65E7AB20"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039CD015"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1</w:t>
            </w:r>
          </w:p>
        </w:tc>
        <w:tc>
          <w:tcPr>
            <w:tcW w:w="10773" w:type="dxa"/>
            <w:tcBorders>
              <w:top w:val="single" w:sz="5" w:space="0" w:color="000000"/>
              <w:left w:val="single" w:sz="5" w:space="0" w:color="000000"/>
              <w:bottom w:val="double" w:sz="5" w:space="0" w:color="000000"/>
              <w:right w:val="single" w:sz="5" w:space="0" w:color="000000"/>
            </w:tcBorders>
          </w:tcPr>
          <w:p w14:paraId="31E766DC"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561C65D" w14:textId="7EF2A694" w:rsidR="00D80154" w:rsidRPr="006637FF" w:rsidRDefault="00D80154"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51263FCF" w14:textId="77777777" w:rsidTr="00D80154">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1EFB0C" w14:textId="77777777" w:rsidR="00D80154" w:rsidRPr="006637FF" w:rsidRDefault="00D80154" w:rsidP="00D80154">
            <w:pPr>
              <w:pStyle w:val="Default"/>
              <w:rPr>
                <w:rFonts w:ascii="Arial" w:hAnsi="Arial" w:cs="Arial"/>
                <w:sz w:val="22"/>
                <w:szCs w:val="22"/>
              </w:rPr>
            </w:pPr>
            <w:r w:rsidRPr="006637FF">
              <w:rPr>
                <w:rFonts w:ascii="Arial" w:hAnsi="Arial" w:cs="Arial"/>
                <w:b/>
                <w:bCs/>
                <w:sz w:val="22"/>
                <w:szCs w:val="22"/>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B91BDAB" w14:textId="77777777" w:rsidR="00D80154" w:rsidRPr="006637FF" w:rsidRDefault="00D80154" w:rsidP="00D80154">
            <w:pPr>
              <w:pStyle w:val="Default"/>
              <w:jc w:val="right"/>
              <w:rPr>
                <w:rFonts w:ascii="Arial" w:hAnsi="Arial" w:cs="Arial"/>
                <w:color w:val="auto"/>
                <w:sz w:val="22"/>
                <w:szCs w:val="22"/>
              </w:rPr>
            </w:pPr>
          </w:p>
        </w:tc>
      </w:tr>
      <w:tr w:rsidR="00D80154" w:rsidRPr="006637FF" w14:paraId="1A58799A" w14:textId="77777777" w:rsidTr="00D80154">
        <w:trPr>
          <w:trHeight w:val="48"/>
        </w:trPr>
        <w:tc>
          <w:tcPr>
            <w:tcW w:w="2518" w:type="dxa"/>
            <w:tcBorders>
              <w:top w:val="single" w:sz="5" w:space="0" w:color="000000"/>
              <w:left w:val="single" w:sz="5" w:space="0" w:color="000000"/>
              <w:bottom w:val="double" w:sz="2" w:space="0" w:color="FFFFCC"/>
              <w:right w:val="single" w:sz="5" w:space="0" w:color="000000"/>
            </w:tcBorders>
          </w:tcPr>
          <w:p w14:paraId="436AB740"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7004DDED"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2</w:t>
            </w:r>
          </w:p>
        </w:tc>
        <w:tc>
          <w:tcPr>
            <w:tcW w:w="10773" w:type="dxa"/>
            <w:tcBorders>
              <w:top w:val="single" w:sz="5" w:space="0" w:color="000000"/>
              <w:left w:val="single" w:sz="5" w:space="0" w:color="000000"/>
              <w:bottom w:val="double" w:sz="5" w:space="0" w:color="000000"/>
              <w:right w:val="single" w:sz="5" w:space="0" w:color="000000"/>
            </w:tcBorders>
          </w:tcPr>
          <w:p w14:paraId="05C2B87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1A2BB8AD" w14:textId="634F2204" w:rsidR="00D80154" w:rsidRPr="006637FF" w:rsidRDefault="00F81139"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4062C0AB" w14:textId="77777777" w:rsidTr="00D80154">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3DB7A0" w14:textId="77777777" w:rsidR="00D80154" w:rsidRPr="006637FF" w:rsidRDefault="00D80154" w:rsidP="00D80154">
            <w:pPr>
              <w:pStyle w:val="Default"/>
              <w:rPr>
                <w:rFonts w:ascii="Arial" w:hAnsi="Arial" w:cs="Arial"/>
                <w:sz w:val="22"/>
                <w:szCs w:val="22"/>
              </w:rPr>
            </w:pPr>
            <w:r w:rsidRPr="006637FF">
              <w:rPr>
                <w:rFonts w:ascii="Arial" w:hAnsi="Arial" w:cs="Arial"/>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DBA5530" w14:textId="77777777" w:rsidR="00D80154" w:rsidRPr="006637FF" w:rsidRDefault="00D80154" w:rsidP="00D80154">
            <w:pPr>
              <w:pStyle w:val="Default"/>
              <w:jc w:val="right"/>
              <w:rPr>
                <w:rFonts w:ascii="Arial" w:hAnsi="Arial" w:cs="Arial"/>
                <w:color w:val="auto"/>
                <w:sz w:val="22"/>
                <w:szCs w:val="22"/>
              </w:rPr>
            </w:pPr>
          </w:p>
        </w:tc>
      </w:tr>
      <w:tr w:rsidR="00D80154" w:rsidRPr="006637FF" w14:paraId="253ABB43" w14:textId="77777777" w:rsidTr="00D80154">
        <w:trPr>
          <w:trHeight w:val="48"/>
        </w:trPr>
        <w:tc>
          <w:tcPr>
            <w:tcW w:w="2518" w:type="dxa"/>
            <w:tcBorders>
              <w:top w:val="single" w:sz="5" w:space="0" w:color="000000"/>
              <w:left w:val="single" w:sz="5" w:space="0" w:color="000000"/>
              <w:bottom w:val="single" w:sz="5" w:space="0" w:color="000000"/>
              <w:right w:val="single" w:sz="5" w:space="0" w:color="000000"/>
            </w:tcBorders>
          </w:tcPr>
          <w:p w14:paraId="27863CBC"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63D4BF41"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3</w:t>
            </w:r>
          </w:p>
        </w:tc>
        <w:tc>
          <w:tcPr>
            <w:tcW w:w="10773" w:type="dxa"/>
            <w:tcBorders>
              <w:top w:val="single" w:sz="5" w:space="0" w:color="000000"/>
              <w:left w:val="single" w:sz="5" w:space="0" w:color="000000"/>
              <w:bottom w:val="single" w:sz="5" w:space="0" w:color="000000"/>
              <w:right w:val="single" w:sz="5" w:space="0" w:color="000000"/>
            </w:tcBorders>
          </w:tcPr>
          <w:p w14:paraId="73B9FAF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40DE24E8" w14:textId="07EFDA4A" w:rsidR="00D80154" w:rsidRPr="006637FF" w:rsidRDefault="00EE0A2F"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60554208" w14:textId="77777777" w:rsidTr="00D80154">
        <w:trPr>
          <w:trHeight w:val="191"/>
        </w:trPr>
        <w:tc>
          <w:tcPr>
            <w:tcW w:w="2518" w:type="dxa"/>
            <w:tcBorders>
              <w:top w:val="single" w:sz="5" w:space="0" w:color="000000"/>
              <w:left w:val="single" w:sz="5" w:space="0" w:color="000000"/>
              <w:bottom w:val="single" w:sz="5" w:space="0" w:color="000000"/>
              <w:right w:val="single" w:sz="5" w:space="0" w:color="000000"/>
            </w:tcBorders>
          </w:tcPr>
          <w:p w14:paraId="592ED128"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741AC0DF"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4</w:t>
            </w:r>
          </w:p>
        </w:tc>
        <w:tc>
          <w:tcPr>
            <w:tcW w:w="10773" w:type="dxa"/>
            <w:tcBorders>
              <w:top w:val="single" w:sz="5" w:space="0" w:color="000000"/>
              <w:left w:val="single" w:sz="5" w:space="0" w:color="000000"/>
              <w:bottom w:val="single" w:sz="5" w:space="0" w:color="000000"/>
              <w:right w:val="single" w:sz="5" w:space="0" w:color="000000"/>
            </w:tcBorders>
          </w:tcPr>
          <w:p w14:paraId="416626F2"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Specify the information sources (e.g.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06F0D62D" w14:textId="3353F57B" w:rsidR="00D80154" w:rsidRPr="006637FF" w:rsidRDefault="00EE3E4A"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68D3B19B" w14:textId="77777777" w:rsidTr="00D80154">
        <w:trPr>
          <w:trHeight w:val="48"/>
        </w:trPr>
        <w:tc>
          <w:tcPr>
            <w:tcW w:w="2518" w:type="dxa"/>
            <w:tcBorders>
              <w:top w:val="single" w:sz="5" w:space="0" w:color="000000"/>
              <w:left w:val="single" w:sz="5" w:space="0" w:color="000000"/>
              <w:bottom w:val="single" w:sz="5" w:space="0" w:color="000000"/>
              <w:right w:val="single" w:sz="5" w:space="0" w:color="000000"/>
            </w:tcBorders>
          </w:tcPr>
          <w:p w14:paraId="41D303E6"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574963F9"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5</w:t>
            </w:r>
          </w:p>
        </w:tc>
        <w:tc>
          <w:tcPr>
            <w:tcW w:w="10773" w:type="dxa"/>
            <w:tcBorders>
              <w:top w:val="single" w:sz="5" w:space="0" w:color="000000"/>
              <w:left w:val="single" w:sz="5" w:space="0" w:color="000000"/>
              <w:bottom w:val="single" w:sz="5" w:space="0" w:color="000000"/>
              <w:right w:val="single" w:sz="5" w:space="0" w:color="000000"/>
            </w:tcBorders>
          </w:tcPr>
          <w:p w14:paraId="358D23FF"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02AAADA1" w14:textId="26337178" w:rsidR="00D80154" w:rsidRPr="006637FF" w:rsidRDefault="00664B26"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2085BBFE" w14:textId="77777777" w:rsidTr="00D80154">
        <w:trPr>
          <w:trHeight w:val="48"/>
        </w:trPr>
        <w:tc>
          <w:tcPr>
            <w:tcW w:w="2518" w:type="dxa"/>
            <w:tcBorders>
              <w:top w:val="single" w:sz="5" w:space="0" w:color="000000"/>
              <w:left w:val="single" w:sz="5" w:space="0" w:color="000000"/>
              <w:bottom w:val="single" w:sz="5" w:space="0" w:color="000000"/>
              <w:right w:val="single" w:sz="5" w:space="0" w:color="000000"/>
            </w:tcBorders>
          </w:tcPr>
          <w:p w14:paraId="1C518964"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7F107207" w14:textId="77777777" w:rsidR="00D80154" w:rsidRPr="00DD7AB0" w:rsidRDefault="00D80154" w:rsidP="00D80154">
            <w:pPr>
              <w:pStyle w:val="Default"/>
              <w:spacing w:before="40" w:after="40"/>
              <w:jc w:val="right"/>
              <w:rPr>
                <w:rFonts w:ascii="Arial" w:hAnsi="Arial" w:cs="Arial"/>
                <w:sz w:val="22"/>
                <w:szCs w:val="22"/>
              </w:rPr>
            </w:pPr>
            <w:r w:rsidRPr="00DD7AB0">
              <w:rPr>
                <w:rFonts w:ascii="Arial" w:hAnsi="Arial" w:cs="Arial"/>
                <w:sz w:val="22"/>
                <w:szCs w:val="22"/>
              </w:rPr>
              <w:t>6</w:t>
            </w:r>
          </w:p>
        </w:tc>
        <w:tc>
          <w:tcPr>
            <w:tcW w:w="10773" w:type="dxa"/>
            <w:tcBorders>
              <w:top w:val="single" w:sz="5" w:space="0" w:color="000000"/>
              <w:left w:val="single" w:sz="5" w:space="0" w:color="000000"/>
              <w:bottom w:val="single" w:sz="5" w:space="0" w:color="000000"/>
              <w:right w:val="single" w:sz="5" w:space="0" w:color="000000"/>
            </w:tcBorders>
          </w:tcPr>
          <w:p w14:paraId="34F3794B" w14:textId="77777777" w:rsidR="00D80154" w:rsidRPr="00DD7AB0" w:rsidRDefault="00D80154" w:rsidP="00D80154">
            <w:pPr>
              <w:pStyle w:val="Default"/>
              <w:spacing w:before="40" w:after="40"/>
              <w:rPr>
                <w:rFonts w:ascii="Arial" w:hAnsi="Arial" w:cs="Arial"/>
                <w:sz w:val="22"/>
                <w:szCs w:val="22"/>
              </w:rPr>
            </w:pPr>
            <w:r w:rsidRPr="00DD7AB0">
              <w:rPr>
                <w:rFonts w:ascii="Arial" w:hAnsi="Arial" w:cs="Arial"/>
                <w:sz w:val="22"/>
                <w:szCs w:val="22"/>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7B810ABC" w14:textId="03E425C8" w:rsidR="00D80154" w:rsidRPr="006637FF" w:rsidRDefault="00857BE0"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06FCE205" w14:textId="77777777" w:rsidTr="00D80154">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89D61E" w14:textId="77777777" w:rsidR="00D80154" w:rsidRPr="006637FF" w:rsidRDefault="00D80154" w:rsidP="00D80154">
            <w:pPr>
              <w:pStyle w:val="Default"/>
              <w:rPr>
                <w:rFonts w:ascii="Arial" w:hAnsi="Arial" w:cs="Arial"/>
                <w:sz w:val="22"/>
                <w:szCs w:val="22"/>
              </w:rPr>
            </w:pPr>
            <w:r w:rsidRPr="006637FF">
              <w:rPr>
                <w:rFonts w:ascii="Arial" w:hAnsi="Arial" w:cs="Arial"/>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3E80461" w14:textId="77777777" w:rsidR="00D80154" w:rsidRPr="006637FF" w:rsidRDefault="00D80154" w:rsidP="00D80154">
            <w:pPr>
              <w:pStyle w:val="Default"/>
              <w:jc w:val="center"/>
              <w:rPr>
                <w:rFonts w:ascii="Arial" w:hAnsi="Arial" w:cs="Arial"/>
                <w:color w:val="auto"/>
                <w:sz w:val="22"/>
                <w:szCs w:val="22"/>
              </w:rPr>
            </w:pPr>
          </w:p>
        </w:tc>
      </w:tr>
      <w:tr w:rsidR="00D80154" w:rsidRPr="006637FF" w14:paraId="114BEADD" w14:textId="77777777" w:rsidTr="00D80154">
        <w:trPr>
          <w:trHeight w:val="103"/>
        </w:trPr>
        <w:tc>
          <w:tcPr>
            <w:tcW w:w="2518" w:type="dxa"/>
            <w:tcBorders>
              <w:top w:val="single" w:sz="5" w:space="0" w:color="000000"/>
              <w:left w:val="single" w:sz="5" w:space="0" w:color="000000"/>
              <w:bottom w:val="single" w:sz="5" w:space="0" w:color="000000"/>
              <w:right w:val="single" w:sz="5" w:space="0" w:color="000000"/>
            </w:tcBorders>
          </w:tcPr>
          <w:p w14:paraId="2E77990F"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3D37939D"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7</w:t>
            </w:r>
          </w:p>
        </w:tc>
        <w:tc>
          <w:tcPr>
            <w:tcW w:w="10773" w:type="dxa"/>
            <w:tcBorders>
              <w:top w:val="single" w:sz="5" w:space="0" w:color="000000"/>
              <w:left w:val="single" w:sz="5" w:space="0" w:color="000000"/>
              <w:bottom w:val="single" w:sz="5" w:space="0" w:color="000000"/>
              <w:right w:val="single" w:sz="5" w:space="0" w:color="000000"/>
            </w:tcBorders>
          </w:tcPr>
          <w:p w14:paraId="1826CC9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2383C5E7" w14:textId="596FB40C" w:rsidR="00D80154" w:rsidRPr="006637FF" w:rsidRDefault="004E190C"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15AB20CF" w14:textId="77777777" w:rsidTr="00D80154">
        <w:trPr>
          <w:trHeight w:val="48"/>
        </w:trPr>
        <w:tc>
          <w:tcPr>
            <w:tcW w:w="2518" w:type="dxa"/>
            <w:tcBorders>
              <w:top w:val="single" w:sz="5" w:space="0" w:color="000000"/>
              <w:left w:val="single" w:sz="5" w:space="0" w:color="000000"/>
              <w:bottom w:val="single" w:sz="5" w:space="0" w:color="000000"/>
              <w:right w:val="single" w:sz="5" w:space="0" w:color="000000"/>
            </w:tcBorders>
          </w:tcPr>
          <w:p w14:paraId="287DDFC0"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7FFD9CD1"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8</w:t>
            </w:r>
          </w:p>
        </w:tc>
        <w:tc>
          <w:tcPr>
            <w:tcW w:w="10773" w:type="dxa"/>
            <w:tcBorders>
              <w:top w:val="single" w:sz="5" w:space="0" w:color="000000"/>
              <w:left w:val="single" w:sz="5" w:space="0" w:color="000000"/>
              <w:bottom w:val="single" w:sz="5" w:space="0" w:color="000000"/>
              <w:right w:val="single" w:sz="5" w:space="0" w:color="000000"/>
            </w:tcBorders>
          </w:tcPr>
          <w:p w14:paraId="3F75F67C"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2B7DD6EE" w14:textId="4F0168D7" w:rsidR="00D80154" w:rsidRPr="006637FF" w:rsidRDefault="007E66E2"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0D88A479" w14:textId="77777777" w:rsidTr="00D80154">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166F74" w14:textId="77777777" w:rsidR="00D80154" w:rsidRPr="006637FF" w:rsidRDefault="00D80154" w:rsidP="00D80154">
            <w:pPr>
              <w:pStyle w:val="Default"/>
              <w:rPr>
                <w:rFonts w:ascii="Arial" w:hAnsi="Arial" w:cs="Arial"/>
                <w:sz w:val="22"/>
                <w:szCs w:val="22"/>
              </w:rPr>
            </w:pPr>
            <w:r w:rsidRPr="006637FF">
              <w:rPr>
                <w:rFonts w:ascii="Arial" w:hAnsi="Arial" w:cs="Arial"/>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4BE8F35" w14:textId="77777777" w:rsidR="00D80154" w:rsidRPr="006637FF" w:rsidRDefault="00D80154" w:rsidP="00D80154">
            <w:pPr>
              <w:pStyle w:val="Default"/>
              <w:jc w:val="center"/>
              <w:rPr>
                <w:rFonts w:ascii="Arial" w:hAnsi="Arial" w:cs="Arial"/>
                <w:color w:val="auto"/>
                <w:sz w:val="22"/>
                <w:szCs w:val="22"/>
              </w:rPr>
            </w:pPr>
          </w:p>
        </w:tc>
      </w:tr>
      <w:tr w:rsidR="00D80154" w:rsidRPr="006637FF" w14:paraId="64402F38" w14:textId="77777777" w:rsidTr="00D80154">
        <w:trPr>
          <w:trHeight w:val="48"/>
        </w:trPr>
        <w:tc>
          <w:tcPr>
            <w:tcW w:w="2518" w:type="dxa"/>
            <w:tcBorders>
              <w:top w:val="single" w:sz="4" w:space="0" w:color="auto"/>
              <w:left w:val="single" w:sz="4" w:space="0" w:color="auto"/>
              <w:bottom w:val="single" w:sz="4" w:space="0" w:color="auto"/>
              <w:right w:val="single" w:sz="4" w:space="0" w:color="auto"/>
            </w:tcBorders>
          </w:tcPr>
          <w:p w14:paraId="4E1A5C9F"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64600F1C"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9</w:t>
            </w:r>
          </w:p>
        </w:tc>
        <w:tc>
          <w:tcPr>
            <w:tcW w:w="10773" w:type="dxa"/>
            <w:tcBorders>
              <w:top w:val="single" w:sz="5" w:space="0" w:color="000000"/>
              <w:left w:val="single" w:sz="5" w:space="0" w:color="000000"/>
              <w:bottom w:val="single" w:sz="5" w:space="0" w:color="000000"/>
              <w:right w:val="single" w:sz="5" w:space="0" w:color="000000"/>
            </w:tcBorders>
          </w:tcPr>
          <w:p w14:paraId="54308CB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Provide a brief summary of the limitations of the evidence included in the review (e.g.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65937018" w14:textId="6B62B241" w:rsidR="00D80154" w:rsidRPr="006637FF" w:rsidRDefault="005B74B2"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5DD12294" w14:textId="77777777" w:rsidTr="00D80154">
        <w:trPr>
          <w:trHeight w:val="48"/>
        </w:trPr>
        <w:tc>
          <w:tcPr>
            <w:tcW w:w="2518" w:type="dxa"/>
            <w:tcBorders>
              <w:top w:val="single" w:sz="4" w:space="0" w:color="auto"/>
              <w:left w:val="single" w:sz="4" w:space="0" w:color="auto"/>
              <w:bottom w:val="single" w:sz="4" w:space="0" w:color="auto"/>
              <w:right w:val="single" w:sz="4" w:space="0" w:color="auto"/>
            </w:tcBorders>
          </w:tcPr>
          <w:p w14:paraId="0D6063C5"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45E029AC"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10</w:t>
            </w:r>
          </w:p>
        </w:tc>
        <w:tc>
          <w:tcPr>
            <w:tcW w:w="10773" w:type="dxa"/>
            <w:tcBorders>
              <w:top w:val="single" w:sz="5" w:space="0" w:color="000000"/>
              <w:left w:val="single" w:sz="5" w:space="0" w:color="000000"/>
              <w:bottom w:val="single" w:sz="5" w:space="0" w:color="000000"/>
              <w:right w:val="single" w:sz="5" w:space="0" w:color="000000"/>
            </w:tcBorders>
          </w:tcPr>
          <w:p w14:paraId="43AB92A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28263BCE" w14:textId="2C284F78" w:rsidR="00D80154" w:rsidRPr="006637FF" w:rsidRDefault="005B74B2"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0193DC32" w14:textId="77777777" w:rsidTr="00D80154">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287250" w14:textId="77777777" w:rsidR="00D80154" w:rsidRPr="006637FF" w:rsidRDefault="00D80154" w:rsidP="00D80154">
            <w:pPr>
              <w:pStyle w:val="Default"/>
              <w:rPr>
                <w:rFonts w:ascii="Arial" w:hAnsi="Arial" w:cs="Arial"/>
                <w:sz w:val="22"/>
                <w:szCs w:val="22"/>
              </w:rPr>
            </w:pPr>
            <w:r w:rsidRPr="006637FF">
              <w:rPr>
                <w:rFonts w:ascii="Arial" w:hAnsi="Arial" w:cs="Arial"/>
                <w:b/>
                <w:bCs/>
                <w:sz w:val="22"/>
                <w:szCs w:val="22"/>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9B64C25" w14:textId="77777777" w:rsidR="00D80154" w:rsidRPr="006637FF" w:rsidRDefault="00D80154" w:rsidP="00D80154">
            <w:pPr>
              <w:pStyle w:val="Default"/>
              <w:jc w:val="center"/>
              <w:rPr>
                <w:rFonts w:ascii="Arial" w:hAnsi="Arial" w:cs="Arial"/>
                <w:color w:val="auto"/>
                <w:sz w:val="22"/>
                <w:szCs w:val="22"/>
              </w:rPr>
            </w:pPr>
          </w:p>
        </w:tc>
      </w:tr>
      <w:tr w:rsidR="00D80154" w:rsidRPr="006637FF" w14:paraId="4CC373FF" w14:textId="77777777" w:rsidTr="00D80154">
        <w:trPr>
          <w:trHeight w:val="48"/>
        </w:trPr>
        <w:tc>
          <w:tcPr>
            <w:tcW w:w="2518" w:type="dxa"/>
            <w:tcBorders>
              <w:top w:val="single" w:sz="5" w:space="0" w:color="000000"/>
              <w:left w:val="single" w:sz="5" w:space="0" w:color="000000"/>
              <w:bottom w:val="single" w:sz="5" w:space="0" w:color="000000"/>
              <w:right w:val="single" w:sz="5" w:space="0" w:color="000000"/>
            </w:tcBorders>
          </w:tcPr>
          <w:p w14:paraId="207318D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7A8CF686"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11</w:t>
            </w:r>
          </w:p>
        </w:tc>
        <w:tc>
          <w:tcPr>
            <w:tcW w:w="10773" w:type="dxa"/>
            <w:tcBorders>
              <w:top w:val="single" w:sz="5" w:space="0" w:color="000000"/>
              <w:left w:val="single" w:sz="5" w:space="0" w:color="000000"/>
              <w:bottom w:val="single" w:sz="5" w:space="0" w:color="000000"/>
              <w:right w:val="single" w:sz="5" w:space="0" w:color="000000"/>
            </w:tcBorders>
          </w:tcPr>
          <w:p w14:paraId="0CDA7924"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34661F17" w14:textId="1BBFBA8E" w:rsidR="00D80154" w:rsidRPr="006637FF" w:rsidRDefault="005B74B2"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r w:rsidR="00D80154" w:rsidRPr="006637FF" w14:paraId="6A48EB35" w14:textId="77777777" w:rsidTr="00D80154">
        <w:trPr>
          <w:trHeight w:val="219"/>
        </w:trPr>
        <w:tc>
          <w:tcPr>
            <w:tcW w:w="2518" w:type="dxa"/>
            <w:tcBorders>
              <w:top w:val="single" w:sz="5" w:space="0" w:color="000000"/>
              <w:left w:val="single" w:sz="5" w:space="0" w:color="000000"/>
              <w:bottom w:val="double" w:sz="5" w:space="0" w:color="000000"/>
              <w:right w:val="single" w:sz="5" w:space="0" w:color="000000"/>
            </w:tcBorders>
          </w:tcPr>
          <w:p w14:paraId="0145D1C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6E8DBED2" w14:textId="77777777" w:rsidR="00D80154" w:rsidRPr="006637FF" w:rsidRDefault="00D80154" w:rsidP="00D80154">
            <w:pPr>
              <w:pStyle w:val="Default"/>
              <w:spacing w:before="40" w:after="40"/>
              <w:jc w:val="right"/>
              <w:rPr>
                <w:rFonts w:ascii="Arial" w:hAnsi="Arial" w:cs="Arial"/>
                <w:sz w:val="22"/>
                <w:szCs w:val="22"/>
              </w:rPr>
            </w:pPr>
            <w:r w:rsidRPr="006637FF">
              <w:rPr>
                <w:rFonts w:ascii="Arial" w:hAnsi="Arial" w:cs="Arial"/>
                <w:sz w:val="22"/>
                <w:szCs w:val="22"/>
              </w:rPr>
              <w:t>12</w:t>
            </w:r>
          </w:p>
        </w:tc>
        <w:tc>
          <w:tcPr>
            <w:tcW w:w="10773" w:type="dxa"/>
            <w:tcBorders>
              <w:top w:val="single" w:sz="5" w:space="0" w:color="000000"/>
              <w:left w:val="single" w:sz="5" w:space="0" w:color="000000"/>
              <w:bottom w:val="double" w:sz="5" w:space="0" w:color="000000"/>
              <w:right w:val="single" w:sz="5" w:space="0" w:color="000000"/>
            </w:tcBorders>
          </w:tcPr>
          <w:p w14:paraId="4EDE5DF9" w14:textId="77777777" w:rsidR="00D80154" w:rsidRPr="006637FF" w:rsidRDefault="00D80154" w:rsidP="00D80154">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43C7FD30" w14:textId="00E820C8" w:rsidR="00D80154" w:rsidRPr="006637FF" w:rsidRDefault="005B74B2" w:rsidP="00D80154">
            <w:pPr>
              <w:pStyle w:val="Default"/>
              <w:spacing w:before="40" w:after="40"/>
              <w:rPr>
                <w:rFonts w:ascii="Arial" w:hAnsi="Arial" w:cs="Arial"/>
                <w:color w:val="auto"/>
                <w:sz w:val="22"/>
                <w:szCs w:val="22"/>
              </w:rPr>
            </w:pPr>
            <w:r>
              <w:rPr>
                <w:rFonts w:ascii="Arial" w:hAnsi="Arial" w:cs="Arial"/>
                <w:color w:val="auto"/>
                <w:sz w:val="22"/>
                <w:szCs w:val="22"/>
              </w:rPr>
              <w:t>Yes</w:t>
            </w:r>
          </w:p>
        </w:tc>
      </w:tr>
    </w:tbl>
    <w:p w14:paraId="043C7E50" w14:textId="59F0CF26" w:rsidR="000E492E" w:rsidRDefault="000E492E" w:rsidP="00AD16FA">
      <w:pPr>
        <w:rPr>
          <w:rFonts w:asciiTheme="majorHAnsi" w:hAnsiTheme="majorHAnsi" w:cstheme="majorHAnsi"/>
          <w:b/>
          <w:bCs/>
        </w:rPr>
      </w:pPr>
    </w:p>
    <w:p w14:paraId="319CBEAD" w14:textId="0D3805C6" w:rsidR="00E87394" w:rsidRPr="00AD16FA" w:rsidRDefault="00CF6E4E" w:rsidP="00AD16FA">
      <w:pPr>
        <w:rPr>
          <w:rFonts w:asciiTheme="majorHAnsi" w:hAnsiTheme="majorHAnsi" w:cstheme="majorHAnsi"/>
          <w:b/>
          <w:bCs/>
        </w:rPr>
      </w:pPr>
      <w:r>
        <w:rPr>
          <w:rFonts w:asciiTheme="majorHAnsi" w:hAnsiTheme="majorHAnsi" w:cstheme="majorHAnsi"/>
          <w:b/>
          <w:bCs/>
        </w:rPr>
        <w:lastRenderedPageBreak/>
        <w:t xml:space="preserve">Supplementary </w:t>
      </w:r>
      <w:r w:rsidR="00AD16FA" w:rsidRPr="00AD16FA">
        <w:rPr>
          <w:rFonts w:asciiTheme="majorHAnsi" w:hAnsiTheme="majorHAnsi" w:cstheme="majorHAnsi"/>
          <w:b/>
          <w:bCs/>
        </w:rPr>
        <w:t xml:space="preserve">Table </w:t>
      </w:r>
      <w:r w:rsidR="00314879">
        <w:rPr>
          <w:rFonts w:asciiTheme="majorHAnsi" w:hAnsiTheme="majorHAnsi" w:cstheme="majorHAnsi"/>
          <w:b/>
          <w:bCs/>
        </w:rPr>
        <w:t>4</w:t>
      </w:r>
      <w:r w:rsidR="00AD16FA" w:rsidRPr="00AD16FA">
        <w:rPr>
          <w:rFonts w:asciiTheme="majorHAnsi" w:hAnsiTheme="majorHAnsi" w:cstheme="majorHAnsi"/>
          <w:b/>
          <w:bCs/>
        </w:rPr>
        <w:t xml:space="preserve">. </w:t>
      </w:r>
      <w:r w:rsidR="00017BA5" w:rsidRPr="00AD16FA">
        <w:rPr>
          <w:rFonts w:asciiTheme="majorHAnsi" w:hAnsiTheme="majorHAnsi" w:cstheme="majorHAnsi"/>
          <w:b/>
          <w:bCs/>
        </w:rPr>
        <w:t xml:space="preserve">PRISMA </w:t>
      </w:r>
      <w:r w:rsidR="000E1488">
        <w:rPr>
          <w:rFonts w:asciiTheme="majorHAnsi" w:hAnsiTheme="majorHAnsi" w:cstheme="majorHAnsi"/>
          <w:b/>
          <w:bCs/>
        </w:rPr>
        <w:t xml:space="preserve">2020 </w:t>
      </w:r>
      <w:r w:rsidR="00017BA5" w:rsidRPr="00AD16FA">
        <w:rPr>
          <w:rFonts w:asciiTheme="majorHAnsi" w:hAnsiTheme="majorHAnsi" w:cstheme="majorHAnsi"/>
          <w:b/>
          <w:bCs/>
        </w:rPr>
        <w:t xml:space="preserve">Checklist </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934637" w:rsidRPr="004C1685" w14:paraId="7A9B6F1D" w14:textId="77777777" w:rsidTr="00B9580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1191BE1" w14:textId="77777777" w:rsidR="00934637" w:rsidRPr="00930A31" w:rsidRDefault="00934637" w:rsidP="00B9580B">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B4F66B9" w14:textId="77777777" w:rsidR="00934637" w:rsidRPr="00930A31" w:rsidRDefault="00934637" w:rsidP="00B9580B">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2494D5" w14:textId="77777777" w:rsidR="00934637" w:rsidRPr="00930A31" w:rsidRDefault="00934637" w:rsidP="00B9580B">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E901D" w14:textId="77777777" w:rsidR="00934637" w:rsidRPr="00930A31" w:rsidRDefault="00934637" w:rsidP="00B9580B">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934637" w:rsidRPr="004C1685" w14:paraId="5E98233C"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02AFC9"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A1E7C6C" w14:textId="77777777" w:rsidR="00934637" w:rsidRPr="00930A31" w:rsidRDefault="00934637" w:rsidP="00B9580B">
            <w:pPr>
              <w:pStyle w:val="Default"/>
              <w:jc w:val="right"/>
              <w:rPr>
                <w:rFonts w:ascii="Arial" w:hAnsi="Arial" w:cs="Arial"/>
                <w:color w:val="auto"/>
                <w:sz w:val="18"/>
                <w:szCs w:val="18"/>
              </w:rPr>
            </w:pPr>
          </w:p>
        </w:tc>
      </w:tr>
      <w:tr w:rsidR="00934637" w:rsidRPr="004C1685" w14:paraId="390AD0EA" w14:textId="77777777" w:rsidTr="00B9580B">
        <w:trPr>
          <w:trHeight w:val="48"/>
        </w:trPr>
        <w:tc>
          <w:tcPr>
            <w:tcW w:w="1668" w:type="dxa"/>
            <w:tcBorders>
              <w:top w:val="single" w:sz="5" w:space="0" w:color="000000"/>
              <w:left w:val="single" w:sz="5" w:space="0" w:color="000000"/>
              <w:bottom w:val="double" w:sz="2" w:space="0" w:color="FFFFCC"/>
              <w:right w:val="single" w:sz="5" w:space="0" w:color="000000"/>
            </w:tcBorders>
          </w:tcPr>
          <w:p w14:paraId="0D8C932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4F54D20"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319CB34C"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639728F3" w14:textId="77777777"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1</w:t>
            </w:r>
          </w:p>
        </w:tc>
      </w:tr>
      <w:tr w:rsidR="00934637" w:rsidRPr="004C1685" w14:paraId="5AA8B53D"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FD644A"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9FD6F6F" w14:textId="77777777" w:rsidR="00934637" w:rsidRPr="00930A31" w:rsidRDefault="00934637" w:rsidP="00B9580B">
            <w:pPr>
              <w:pStyle w:val="Default"/>
              <w:jc w:val="right"/>
              <w:rPr>
                <w:rFonts w:ascii="Arial" w:hAnsi="Arial" w:cs="Arial"/>
                <w:color w:val="auto"/>
                <w:sz w:val="18"/>
                <w:szCs w:val="18"/>
              </w:rPr>
            </w:pPr>
          </w:p>
        </w:tc>
      </w:tr>
      <w:tr w:rsidR="00934637" w:rsidRPr="004C1685" w14:paraId="6221E900" w14:textId="77777777" w:rsidTr="00B9580B">
        <w:trPr>
          <w:trHeight w:val="48"/>
        </w:trPr>
        <w:tc>
          <w:tcPr>
            <w:tcW w:w="1668" w:type="dxa"/>
            <w:tcBorders>
              <w:top w:val="single" w:sz="5" w:space="0" w:color="000000"/>
              <w:left w:val="single" w:sz="5" w:space="0" w:color="000000"/>
              <w:bottom w:val="double" w:sz="2" w:space="0" w:color="FFFFCC"/>
              <w:right w:val="single" w:sz="5" w:space="0" w:color="000000"/>
            </w:tcBorders>
          </w:tcPr>
          <w:p w14:paraId="153DBCAE"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7C7C18AD"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3FCBB14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45C4078" w14:textId="77777777"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2</w:t>
            </w:r>
          </w:p>
        </w:tc>
      </w:tr>
      <w:tr w:rsidR="00934637" w:rsidRPr="004C1685" w14:paraId="1C4D9688"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F481B0"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4200ADD" w14:textId="77777777" w:rsidR="00934637" w:rsidRPr="00930A31" w:rsidRDefault="00934637" w:rsidP="00B9580B">
            <w:pPr>
              <w:pStyle w:val="Default"/>
              <w:jc w:val="right"/>
              <w:rPr>
                <w:rFonts w:ascii="Arial" w:hAnsi="Arial" w:cs="Arial"/>
                <w:color w:val="auto"/>
                <w:sz w:val="18"/>
                <w:szCs w:val="18"/>
              </w:rPr>
            </w:pPr>
          </w:p>
        </w:tc>
      </w:tr>
      <w:tr w:rsidR="00934637" w:rsidRPr="004C1685" w14:paraId="5CF69932"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6794958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A38553F"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E2B347D"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0A89A11D" w14:textId="77777777"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3</w:t>
            </w:r>
          </w:p>
        </w:tc>
      </w:tr>
      <w:tr w:rsidR="00934637" w:rsidRPr="004C1685" w14:paraId="61CFDE76" w14:textId="77777777" w:rsidTr="00B9580B">
        <w:trPr>
          <w:trHeight w:val="48"/>
        </w:trPr>
        <w:tc>
          <w:tcPr>
            <w:tcW w:w="1668" w:type="dxa"/>
            <w:tcBorders>
              <w:top w:val="single" w:sz="5" w:space="0" w:color="000000"/>
              <w:left w:val="single" w:sz="5" w:space="0" w:color="000000"/>
              <w:bottom w:val="double" w:sz="2" w:space="0" w:color="FFFFCC"/>
              <w:right w:val="single" w:sz="5" w:space="0" w:color="000000"/>
            </w:tcBorders>
          </w:tcPr>
          <w:p w14:paraId="7B5FEDD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2A33AF9D"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1BE4EC8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3852F6B9" w14:textId="77777777"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5</w:t>
            </w:r>
          </w:p>
        </w:tc>
      </w:tr>
      <w:tr w:rsidR="00934637" w:rsidRPr="004C1685" w14:paraId="3E849EA0"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964B1A"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CC1669" w14:textId="77777777" w:rsidR="00934637" w:rsidRPr="00930A31" w:rsidRDefault="00934637" w:rsidP="00B9580B">
            <w:pPr>
              <w:pStyle w:val="Default"/>
              <w:jc w:val="right"/>
              <w:rPr>
                <w:rFonts w:ascii="Arial" w:hAnsi="Arial" w:cs="Arial"/>
                <w:color w:val="auto"/>
                <w:sz w:val="18"/>
                <w:szCs w:val="18"/>
              </w:rPr>
            </w:pPr>
          </w:p>
        </w:tc>
      </w:tr>
      <w:tr w:rsidR="00934637" w:rsidRPr="004C1685" w14:paraId="567EEE3A"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00C629DC"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4D408635"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3F697C5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4CD3054B" w14:textId="77777777"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6</w:t>
            </w:r>
          </w:p>
        </w:tc>
      </w:tr>
      <w:tr w:rsidR="00934637" w:rsidRPr="004C1685" w14:paraId="28FE67B4" w14:textId="77777777" w:rsidTr="00B9580B">
        <w:trPr>
          <w:trHeight w:val="191"/>
        </w:trPr>
        <w:tc>
          <w:tcPr>
            <w:tcW w:w="1668" w:type="dxa"/>
            <w:tcBorders>
              <w:top w:val="single" w:sz="5" w:space="0" w:color="000000"/>
              <w:left w:val="single" w:sz="5" w:space="0" w:color="000000"/>
              <w:bottom w:val="single" w:sz="5" w:space="0" w:color="000000"/>
              <w:right w:val="single" w:sz="5" w:space="0" w:color="000000"/>
            </w:tcBorders>
          </w:tcPr>
          <w:p w14:paraId="5E861B0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9C8EF2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0C8CA4A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0A959EEC" w14:textId="1EFF757E" w:rsidR="00934637" w:rsidRPr="00930A31" w:rsidRDefault="004F1BBA" w:rsidP="00B9580B">
            <w:pPr>
              <w:pStyle w:val="Default"/>
              <w:spacing w:before="40" w:after="40"/>
              <w:rPr>
                <w:rFonts w:ascii="Arial" w:hAnsi="Arial" w:cs="Arial"/>
                <w:color w:val="auto"/>
                <w:sz w:val="18"/>
                <w:szCs w:val="18"/>
              </w:rPr>
            </w:pPr>
            <w:r>
              <w:rPr>
                <w:rFonts w:ascii="Arial" w:hAnsi="Arial" w:cs="Arial"/>
                <w:color w:val="auto"/>
                <w:sz w:val="18"/>
                <w:szCs w:val="18"/>
              </w:rPr>
              <w:t>6</w:t>
            </w:r>
          </w:p>
        </w:tc>
      </w:tr>
      <w:tr w:rsidR="00934637" w:rsidRPr="004C1685" w14:paraId="627FE05D"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42DD1F0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37FD64E8"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F14E5A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2FBC3667" w14:textId="608D47D3" w:rsidR="00934637" w:rsidRPr="00930A31" w:rsidRDefault="004F1BBA" w:rsidP="00B9580B">
            <w:pPr>
              <w:pStyle w:val="Default"/>
              <w:spacing w:before="40" w:after="40"/>
              <w:rPr>
                <w:rFonts w:ascii="Arial" w:hAnsi="Arial" w:cs="Arial"/>
                <w:color w:val="auto"/>
                <w:sz w:val="18"/>
                <w:szCs w:val="18"/>
              </w:rPr>
            </w:pPr>
            <w:r>
              <w:rPr>
                <w:rFonts w:ascii="Arial" w:hAnsi="Arial" w:cs="Arial"/>
                <w:color w:val="auto"/>
                <w:sz w:val="18"/>
                <w:szCs w:val="18"/>
              </w:rPr>
              <w:t>6</w:t>
            </w:r>
          </w:p>
        </w:tc>
      </w:tr>
      <w:tr w:rsidR="00934637" w:rsidRPr="004C1685" w14:paraId="67B579B6"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5ECF2C8B"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CECCBC1"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3517D3C"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83E43A2" w14:textId="7E37461D" w:rsidR="00934637" w:rsidRPr="00930A31" w:rsidRDefault="00051601" w:rsidP="00B9580B">
            <w:pPr>
              <w:pStyle w:val="Default"/>
              <w:spacing w:before="40" w:after="40"/>
              <w:rPr>
                <w:rFonts w:ascii="Arial" w:hAnsi="Arial" w:cs="Arial"/>
                <w:color w:val="auto"/>
                <w:sz w:val="18"/>
                <w:szCs w:val="18"/>
              </w:rPr>
            </w:pPr>
            <w:r>
              <w:rPr>
                <w:rFonts w:ascii="Arial" w:hAnsi="Arial" w:cs="Arial"/>
                <w:color w:val="auto"/>
                <w:sz w:val="18"/>
                <w:szCs w:val="18"/>
              </w:rPr>
              <w:t>7</w:t>
            </w:r>
          </w:p>
        </w:tc>
      </w:tr>
      <w:tr w:rsidR="00934637" w:rsidRPr="004C1685" w14:paraId="1258CE7F" w14:textId="77777777" w:rsidTr="00B9580B">
        <w:trPr>
          <w:trHeight w:val="152"/>
        </w:trPr>
        <w:tc>
          <w:tcPr>
            <w:tcW w:w="1668" w:type="dxa"/>
            <w:tcBorders>
              <w:top w:val="single" w:sz="5" w:space="0" w:color="000000"/>
              <w:left w:val="single" w:sz="5" w:space="0" w:color="000000"/>
              <w:bottom w:val="single" w:sz="5" w:space="0" w:color="000000"/>
              <w:right w:val="single" w:sz="5" w:space="0" w:color="000000"/>
            </w:tcBorders>
          </w:tcPr>
          <w:p w14:paraId="380B2F7B"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20295EE6"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6E2A4F88"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839F42A" w14:textId="2463A060" w:rsidR="00934637" w:rsidRPr="00930A31" w:rsidRDefault="00051601" w:rsidP="00B9580B">
            <w:pPr>
              <w:pStyle w:val="Default"/>
              <w:spacing w:before="40" w:after="40"/>
              <w:rPr>
                <w:rFonts w:ascii="Arial" w:hAnsi="Arial" w:cs="Arial"/>
                <w:color w:val="auto"/>
                <w:sz w:val="18"/>
                <w:szCs w:val="18"/>
              </w:rPr>
            </w:pPr>
            <w:r>
              <w:rPr>
                <w:rFonts w:ascii="Arial" w:hAnsi="Arial" w:cs="Arial"/>
                <w:color w:val="auto"/>
                <w:sz w:val="18"/>
                <w:szCs w:val="18"/>
              </w:rPr>
              <w:t>7</w:t>
            </w:r>
          </w:p>
        </w:tc>
      </w:tr>
      <w:tr w:rsidR="00934637" w:rsidRPr="004C1685" w14:paraId="6043B84D" w14:textId="77777777" w:rsidTr="00B9580B">
        <w:trPr>
          <w:trHeight w:val="48"/>
        </w:trPr>
        <w:tc>
          <w:tcPr>
            <w:tcW w:w="1668" w:type="dxa"/>
            <w:vMerge w:val="restart"/>
            <w:tcBorders>
              <w:top w:val="single" w:sz="5" w:space="0" w:color="000000"/>
              <w:left w:val="single" w:sz="5" w:space="0" w:color="000000"/>
              <w:right w:val="single" w:sz="5" w:space="0" w:color="000000"/>
            </w:tcBorders>
          </w:tcPr>
          <w:p w14:paraId="73F68C7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476AEA1"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8163FC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3898FD8C" w14:textId="7A5DC474" w:rsidR="00934637" w:rsidRPr="00930A31" w:rsidRDefault="00F30AC9" w:rsidP="00B9580B">
            <w:pPr>
              <w:pStyle w:val="Default"/>
              <w:spacing w:before="40" w:after="40"/>
              <w:rPr>
                <w:rFonts w:ascii="Arial" w:hAnsi="Arial" w:cs="Arial"/>
                <w:color w:val="auto"/>
                <w:sz w:val="18"/>
                <w:szCs w:val="18"/>
              </w:rPr>
            </w:pPr>
            <w:r>
              <w:rPr>
                <w:rFonts w:ascii="Arial" w:hAnsi="Arial" w:cs="Arial"/>
                <w:color w:val="auto"/>
                <w:sz w:val="18"/>
                <w:szCs w:val="18"/>
              </w:rPr>
              <w:t>7</w:t>
            </w:r>
          </w:p>
        </w:tc>
      </w:tr>
      <w:tr w:rsidR="00934637" w:rsidRPr="004C1685" w14:paraId="41493688" w14:textId="77777777" w:rsidTr="00B9580B">
        <w:trPr>
          <w:trHeight w:val="48"/>
        </w:trPr>
        <w:tc>
          <w:tcPr>
            <w:tcW w:w="1668" w:type="dxa"/>
            <w:vMerge/>
            <w:tcBorders>
              <w:left w:val="single" w:sz="5" w:space="0" w:color="000000"/>
              <w:bottom w:val="single" w:sz="5" w:space="0" w:color="000000"/>
              <w:right w:val="single" w:sz="5" w:space="0" w:color="000000"/>
            </w:tcBorders>
          </w:tcPr>
          <w:p w14:paraId="21025703"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1D0DD49"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74C6397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398A044" w14:textId="70A7B336" w:rsidR="00934637" w:rsidRPr="00930A31" w:rsidRDefault="00C86F54" w:rsidP="00B9580B">
            <w:pPr>
              <w:pStyle w:val="Default"/>
              <w:spacing w:before="40" w:after="40"/>
              <w:rPr>
                <w:rFonts w:ascii="Arial" w:hAnsi="Arial" w:cs="Arial"/>
                <w:color w:val="auto"/>
                <w:sz w:val="18"/>
                <w:szCs w:val="18"/>
              </w:rPr>
            </w:pPr>
            <w:r>
              <w:rPr>
                <w:rFonts w:ascii="Arial" w:hAnsi="Arial" w:cs="Arial"/>
                <w:color w:val="auto"/>
                <w:sz w:val="18"/>
                <w:szCs w:val="18"/>
              </w:rPr>
              <w:t>7</w:t>
            </w:r>
          </w:p>
        </w:tc>
      </w:tr>
      <w:tr w:rsidR="00934637" w:rsidRPr="004C1685" w14:paraId="055DF3F6"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30BDD38D"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D69A162"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86132A6"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3E0E27F" w14:textId="7E4DBEF4" w:rsidR="00934637" w:rsidRPr="00930A31" w:rsidRDefault="00F30AC9" w:rsidP="00B9580B">
            <w:pPr>
              <w:pStyle w:val="Default"/>
              <w:spacing w:before="40" w:after="40"/>
              <w:rPr>
                <w:rFonts w:ascii="Arial" w:hAnsi="Arial" w:cs="Arial"/>
                <w:color w:val="auto"/>
                <w:sz w:val="18"/>
                <w:szCs w:val="18"/>
              </w:rPr>
            </w:pPr>
            <w:r>
              <w:rPr>
                <w:rFonts w:ascii="Arial" w:hAnsi="Arial" w:cs="Arial"/>
                <w:color w:val="auto"/>
                <w:sz w:val="18"/>
                <w:szCs w:val="18"/>
              </w:rPr>
              <w:t>7</w:t>
            </w:r>
          </w:p>
        </w:tc>
      </w:tr>
      <w:tr w:rsidR="00934637" w:rsidRPr="004C1685" w14:paraId="72C0DE36"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0064E556"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39BEB3DD"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6406F1C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7BFC3A1" w14:textId="3D05040E"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 xml:space="preserve">See </w:t>
            </w:r>
            <w:r w:rsidR="00BC71B9">
              <w:rPr>
                <w:rFonts w:ascii="Arial" w:hAnsi="Arial" w:cs="Arial"/>
                <w:color w:val="auto"/>
                <w:sz w:val="18"/>
                <w:szCs w:val="18"/>
              </w:rPr>
              <w:t>T</w:t>
            </w:r>
            <w:r>
              <w:rPr>
                <w:rFonts w:ascii="Arial" w:hAnsi="Arial" w:cs="Arial"/>
                <w:color w:val="auto"/>
                <w:sz w:val="18"/>
                <w:szCs w:val="18"/>
              </w:rPr>
              <w:t>able 2/3</w:t>
            </w:r>
          </w:p>
        </w:tc>
      </w:tr>
      <w:tr w:rsidR="00934637" w:rsidRPr="004C1685" w14:paraId="68436DF9" w14:textId="77777777" w:rsidTr="00B9580B">
        <w:trPr>
          <w:trHeight w:val="48"/>
        </w:trPr>
        <w:tc>
          <w:tcPr>
            <w:tcW w:w="1668" w:type="dxa"/>
            <w:vMerge w:val="restart"/>
            <w:tcBorders>
              <w:top w:val="single" w:sz="5" w:space="0" w:color="000000"/>
              <w:left w:val="single" w:sz="5" w:space="0" w:color="000000"/>
              <w:right w:val="single" w:sz="5" w:space="0" w:color="000000"/>
            </w:tcBorders>
          </w:tcPr>
          <w:p w14:paraId="6C19BEF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32BF112C"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670294EE"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69186765" w14:textId="40AAC10E" w:rsidR="00934637" w:rsidRPr="006D3109" w:rsidRDefault="00934637" w:rsidP="00B9580B">
            <w:pPr>
              <w:pStyle w:val="Default"/>
              <w:spacing w:before="40" w:after="40"/>
              <w:rPr>
                <w:rFonts w:ascii="Arial" w:hAnsi="Arial" w:cs="Arial"/>
                <w:color w:val="auto"/>
                <w:sz w:val="18"/>
                <w:szCs w:val="18"/>
              </w:rPr>
            </w:pPr>
            <w:r w:rsidRPr="006D3109">
              <w:rPr>
                <w:rFonts w:ascii="Arial" w:hAnsi="Arial" w:cs="Arial"/>
                <w:color w:val="auto"/>
                <w:sz w:val="18"/>
                <w:szCs w:val="18"/>
              </w:rPr>
              <w:t xml:space="preserve">See </w:t>
            </w:r>
            <w:r w:rsidR="00BC71B9">
              <w:rPr>
                <w:rFonts w:ascii="Arial" w:hAnsi="Arial" w:cs="Arial"/>
                <w:color w:val="auto"/>
                <w:sz w:val="18"/>
                <w:szCs w:val="18"/>
              </w:rPr>
              <w:t>T</w:t>
            </w:r>
            <w:r w:rsidRPr="006D3109">
              <w:rPr>
                <w:rFonts w:ascii="Arial" w:hAnsi="Arial" w:cs="Arial"/>
                <w:color w:val="auto"/>
                <w:sz w:val="18"/>
                <w:szCs w:val="18"/>
              </w:rPr>
              <w:t>able 2</w:t>
            </w:r>
            <w:r w:rsidR="00F30AC9">
              <w:rPr>
                <w:rFonts w:ascii="Arial" w:hAnsi="Arial" w:cs="Arial"/>
                <w:color w:val="auto"/>
                <w:sz w:val="18"/>
                <w:szCs w:val="18"/>
              </w:rPr>
              <w:t>/3</w:t>
            </w:r>
          </w:p>
        </w:tc>
      </w:tr>
      <w:tr w:rsidR="00934637" w:rsidRPr="004C1685" w14:paraId="0ADB91C2" w14:textId="77777777" w:rsidTr="00B9580B">
        <w:trPr>
          <w:trHeight w:val="48"/>
        </w:trPr>
        <w:tc>
          <w:tcPr>
            <w:tcW w:w="1668" w:type="dxa"/>
            <w:vMerge/>
            <w:tcBorders>
              <w:left w:val="single" w:sz="5" w:space="0" w:color="000000"/>
              <w:right w:val="single" w:sz="5" w:space="0" w:color="000000"/>
            </w:tcBorders>
          </w:tcPr>
          <w:p w14:paraId="7DDED2F4"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84FD140"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591B72C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D0EC656" w14:textId="457D30DA" w:rsidR="00934637" w:rsidRPr="00930A31" w:rsidRDefault="005C4505" w:rsidP="00B9580B">
            <w:pPr>
              <w:pStyle w:val="Default"/>
              <w:spacing w:before="40" w:after="40"/>
              <w:rPr>
                <w:rFonts w:ascii="Arial" w:hAnsi="Arial" w:cs="Arial"/>
                <w:color w:val="auto"/>
                <w:sz w:val="18"/>
                <w:szCs w:val="18"/>
              </w:rPr>
            </w:pPr>
            <w:r>
              <w:rPr>
                <w:rFonts w:ascii="Arial" w:hAnsi="Arial" w:cs="Arial"/>
                <w:color w:val="auto"/>
                <w:sz w:val="18"/>
                <w:szCs w:val="18"/>
              </w:rPr>
              <w:t>6/7</w:t>
            </w:r>
            <w:r w:rsidR="00F30AC9">
              <w:rPr>
                <w:rFonts w:ascii="Arial" w:hAnsi="Arial" w:cs="Arial"/>
                <w:color w:val="auto"/>
                <w:sz w:val="18"/>
                <w:szCs w:val="18"/>
              </w:rPr>
              <w:t>/8</w:t>
            </w:r>
          </w:p>
        </w:tc>
      </w:tr>
      <w:tr w:rsidR="00934637" w:rsidRPr="004C1685" w14:paraId="42A42CD0" w14:textId="77777777" w:rsidTr="00B9580B">
        <w:trPr>
          <w:trHeight w:val="48"/>
        </w:trPr>
        <w:tc>
          <w:tcPr>
            <w:tcW w:w="1668" w:type="dxa"/>
            <w:vMerge/>
            <w:tcBorders>
              <w:left w:val="single" w:sz="5" w:space="0" w:color="000000"/>
              <w:right w:val="single" w:sz="5" w:space="0" w:color="000000"/>
            </w:tcBorders>
          </w:tcPr>
          <w:p w14:paraId="24738204"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4F9251"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4DAD167A"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04441347" w14:textId="5FFC4597" w:rsidR="00934637" w:rsidRPr="00930A31" w:rsidRDefault="00A5413C" w:rsidP="00B9580B">
            <w:pPr>
              <w:pStyle w:val="Default"/>
              <w:spacing w:before="40" w:after="40"/>
              <w:rPr>
                <w:rFonts w:ascii="Arial" w:hAnsi="Arial" w:cs="Arial"/>
                <w:color w:val="auto"/>
                <w:sz w:val="18"/>
                <w:szCs w:val="18"/>
              </w:rPr>
            </w:pPr>
            <w:r>
              <w:rPr>
                <w:rFonts w:ascii="Arial" w:hAnsi="Arial" w:cs="Arial"/>
                <w:color w:val="auto"/>
                <w:sz w:val="18"/>
                <w:szCs w:val="18"/>
              </w:rPr>
              <w:t>8</w:t>
            </w:r>
          </w:p>
        </w:tc>
      </w:tr>
      <w:tr w:rsidR="00934637" w:rsidRPr="004C1685" w14:paraId="1FF761B0" w14:textId="77777777" w:rsidTr="00B9580B">
        <w:trPr>
          <w:trHeight w:val="48"/>
        </w:trPr>
        <w:tc>
          <w:tcPr>
            <w:tcW w:w="1668" w:type="dxa"/>
            <w:vMerge/>
            <w:tcBorders>
              <w:left w:val="single" w:sz="5" w:space="0" w:color="000000"/>
              <w:right w:val="single" w:sz="5" w:space="0" w:color="000000"/>
            </w:tcBorders>
          </w:tcPr>
          <w:p w14:paraId="2F57ECDF"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B270186"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02725BB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7834E30D" w14:textId="18A4ED58" w:rsidR="00934637" w:rsidRPr="00930A31" w:rsidRDefault="00A5413C" w:rsidP="00B9580B">
            <w:pPr>
              <w:pStyle w:val="Default"/>
              <w:spacing w:before="40" w:after="40"/>
              <w:rPr>
                <w:rFonts w:ascii="Arial" w:hAnsi="Arial" w:cs="Arial"/>
                <w:color w:val="auto"/>
                <w:sz w:val="18"/>
                <w:szCs w:val="18"/>
              </w:rPr>
            </w:pPr>
            <w:r>
              <w:rPr>
                <w:rFonts w:ascii="Arial" w:hAnsi="Arial" w:cs="Arial"/>
                <w:color w:val="auto"/>
                <w:sz w:val="18"/>
                <w:szCs w:val="18"/>
              </w:rPr>
              <w:t>7/8</w:t>
            </w:r>
          </w:p>
        </w:tc>
      </w:tr>
      <w:tr w:rsidR="00934637" w:rsidRPr="004C1685" w14:paraId="06C76BEC" w14:textId="77777777" w:rsidTr="00B9580B">
        <w:trPr>
          <w:trHeight w:val="48"/>
        </w:trPr>
        <w:tc>
          <w:tcPr>
            <w:tcW w:w="1668" w:type="dxa"/>
            <w:vMerge/>
            <w:tcBorders>
              <w:left w:val="single" w:sz="5" w:space="0" w:color="000000"/>
              <w:right w:val="single" w:sz="5" w:space="0" w:color="000000"/>
            </w:tcBorders>
          </w:tcPr>
          <w:p w14:paraId="706B5FFF"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24EA947"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7EC0FB8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C7D8796" w14:textId="3A74F5AC" w:rsidR="00934637" w:rsidRPr="00930A31" w:rsidRDefault="00A5413C" w:rsidP="00B9580B">
            <w:pPr>
              <w:pStyle w:val="Default"/>
              <w:spacing w:before="40" w:after="40"/>
              <w:rPr>
                <w:rFonts w:ascii="Arial" w:hAnsi="Arial" w:cs="Arial"/>
                <w:color w:val="auto"/>
                <w:sz w:val="18"/>
                <w:szCs w:val="18"/>
              </w:rPr>
            </w:pPr>
            <w:r>
              <w:rPr>
                <w:rFonts w:ascii="Arial" w:hAnsi="Arial" w:cs="Arial"/>
                <w:color w:val="auto"/>
                <w:sz w:val="18"/>
                <w:szCs w:val="18"/>
              </w:rPr>
              <w:t>8</w:t>
            </w:r>
          </w:p>
        </w:tc>
      </w:tr>
      <w:tr w:rsidR="00934637" w:rsidRPr="004C1685" w14:paraId="71D39697" w14:textId="77777777" w:rsidTr="00B9580B">
        <w:trPr>
          <w:trHeight w:val="50"/>
        </w:trPr>
        <w:tc>
          <w:tcPr>
            <w:tcW w:w="1668" w:type="dxa"/>
            <w:vMerge/>
            <w:tcBorders>
              <w:left w:val="single" w:sz="5" w:space="0" w:color="000000"/>
              <w:bottom w:val="single" w:sz="5" w:space="0" w:color="000000"/>
              <w:right w:val="single" w:sz="5" w:space="0" w:color="000000"/>
            </w:tcBorders>
          </w:tcPr>
          <w:p w14:paraId="2B83FBD3"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160A53F"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73B02252"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4721AC16" w14:textId="3E5FF5C6" w:rsidR="00934637" w:rsidRPr="00930A31" w:rsidRDefault="00A5413C" w:rsidP="00B9580B">
            <w:pPr>
              <w:pStyle w:val="Default"/>
              <w:spacing w:before="40" w:after="40"/>
              <w:rPr>
                <w:rFonts w:ascii="Arial" w:hAnsi="Arial" w:cs="Arial"/>
                <w:color w:val="auto"/>
                <w:sz w:val="18"/>
                <w:szCs w:val="18"/>
              </w:rPr>
            </w:pPr>
            <w:r>
              <w:rPr>
                <w:rFonts w:ascii="Arial" w:hAnsi="Arial" w:cs="Arial"/>
                <w:color w:val="auto"/>
                <w:sz w:val="18"/>
                <w:szCs w:val="18"/>
              </w:rPr>
              <w:t>8</w:t>
            </w:r>
          </w:p>
        </w:tc>
      </w:tr>
      <w:tr w:rsidR="00934637" w:rsidRPr="004C1685" w14:paraId="50FBFF3B"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5D450D7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D21D283"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5595CE58"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6F19EF3E" w14:textId="6285286A" w:rsidR="00934637" w:rsidRPr="00930A31" w:rsidRDefault="00A5413C" w:rsidP="00B9580B">
            <w:pPr>
              <w:pStyle w:val="Default"/>
              <w:spacing w:before="40" w:after="40"/>
              <w:rPr>
                <w:rFonts w:ascii="Arial" w:hAnsi="Arial" w:cs="Arial"/>
                <w:color w:val="auto"/>
                <w:sz w:val="18"/>
                <w:szCs w:val="18"/>
              </w:rPr>
            </w:pPr>
            <w:r>
              <w:rPr>
                <w:rFonts w:ascii="Arial" w:hAnsi="Arial" w:cs="Arial"/>
                <w:color w:val="auto"/>
                <w:sz w:val="18"/>
                <w:szCs w:val="18"/>
              </w:rPr>
              <w:t>8</w:t>
            </w:r>
          </w:p>
        </w:tc>
      </w:tr>
      <w:tr w:rsidR="00934637" w:rsidRPr="004C1685" w14:paraId="2CFC8710"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6E7B4EE0"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B8DDC6B"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5C4D9DDB"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8ADC21C" w14:textId="3AB7A54D" w:rsidR="00934637" w:rsidRPr="00930A31" w:rsidRDefault="00A5413C" w:rsidP="00B9580B">
            <w:pPr>
              <w:pStyle w:val="Default"/>
              <w:spacing w:before="40" w:after="40"/>
              <w:rPr>
                <w:rFonts w:ascii="Arial" w:hAnsi="Arial" w:cs="Arial"/>
                <w:color w:val="auto"/>
                <w:sz w:val="18"/>
                <w:szCs w:val="18"/>
              </w:rPr>
            </w:pPr>
            <w:r>
              <w:rPr>
                <w:rFonts w:ascii="Arial" w:hAnsi="Arial" w:cs="Arial"/>
                <w:color w:val="auto"/>
                <w:sz w:val="18"/>
                <w:szCs w:val="18"/>
              </w:rPr>
              <w:t>8</w:t>
            </w:r>
          </w:p>
        </w:tc>
      </w:tr>
      <w:tr w:rsidR="00934637" w:rsidRPr="004C1685" w14:paraId="46739493"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D630F3"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A20C6B3" w14:textId="77777777" w:rsidR="00934637" w:rsidRPr="00930A31" w:rsidRDefault="00934637" w:rsidP="00B9580B">
            <w:pPr>
              <w:pStyle w:val="Default"/>
              <w:jc w:val="center"/>
              <w:rPr>
                <w:rFonts w:ascii="Arial" w:hAnsi="Arial" w:cs="Arial"/>
                <w:color w:val="auto"/>
                <w:sz w:val="18"/>
                <w:szCs w:val="18"/>
              </w:rPr>
            </w:pPr>
          </w:p>
        </w:tc>
      </w:tr>
      <w:tr w:rsidR="00934637" w:rsidRPr="004C1685" w14:paraId="757B5AD2" w14:textId="77777777" w:rsidTr="00B9580B">
        <w:trPr>
          <w:trHeight w:val="48"/>
        </w:trPr>
        <w:tc>
          <w:tcPr>
            <w:tcW w:w="1668" w:type="dxa"/>
            <w:vMerge w:val="restart"/>
            <w:tcBorders>
              <w:top w:val="single" w:sz="5" w:space="0" w:color="000000"/>
              <w:left w:val="single" w:sz="5" w:space="0" w:color="000000"/>
              <w:right w:val="single" w:sz="5" w:space="0" w:color="000000"/>
            </w:tcBorders>
          </w:tcPr>
          <w:p w14:paraId="5B17932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32764C5D"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7F5C60E6"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15FE64F3" w14:textId="3016EFAB" w:rsidR="00934637" w:rsidRDefault="00B2433C" w:rsidP="00B9580B">
            <w:pPr>
              <w:pStyle w:val="Default"/>
              <w:spacing w:before="40" w:after="40"/>
              <w:rPr>
                <w:rFonts w:ascii="Arial" w:hAnsi="Arial" w:cs="Arial"/>
                <w:color w:val="auto"/>
                <w:sz w:val="18"/>
                <w:szCs w:val="18"/>
              </w:rPr>
            </w:pPr>
            <w:r>
              <w:rPr>
                <w:rFonts w:ascii="Arial" w:hAnsi="Arial" w:cs="Arial"/>
                <w:color w:val="auto"/>
                <w:sz w:val="18"/>
                <w:szCs w:val="18"/>
              </w:rPr>
              <w:t>8</w:t>
            </w:r>
            <w:r w:rsidR="00934637">
              <w:rPr>
                <w:rFonts w:ascii="Arial" w:hAnsi="Arial" w:cs="Arial"/>
                <w:color w:val="auto"/>
                <w:sz w:val="18"/>
                <w:szCs w:val="18"/>
              </w:rPr>
              <w:t xml:space="preserve"> </w:t>
            </w:r>
          </w:p>
          <w:p w14:paraId="5B736876" w14:textId="629C2682"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 xml:space="preserve">See also </w:t>
            </w:r>
            <w:r w:rsidR="005B7396">
              <w:rPr>
                <w:rFonts w:ascii="Arial" w:hAnsi="Arial" w:cs="Arial"/>
                <w:color w:val="auto"/>
                <w:sz w:val="18"/>
                <w:szCs w:val="18"/>
              </w:rPr>
              <w:t>F</w:t>
            </w:r>
            <w:r>
              <w:rPr>
                <w:rFonts w:ascii="Arial" w:hAnsi="Arial" w:cs="Arial"/>
                <w:color w:val="auto"/>
                <w:sz w:val="18"/>
                <w:szCs w:val="18"/>
              </w:rPr>
              <w:t>igure 2</w:t>
            </w:r>
          </w:p>
        </w:tc>
      </w:tr>
      <w:tr w:rsidR="00934637" w:rsidRPr="004C1685" w14:paraId="310A3125" w14:textId="77777777" w:rsidTr="00B9580B">
        <w:trPr>
          <w:trHeight w:val="48"/>
        </w:trPr>
        <w:tc>
          <w:tcPr>
            <w:tcW w:w="1668" w:type="dxa"/>
            <w:vMerge/>
            <w:tcBorders>
              <w:left w:val="single" w:sz="5" w:space="0" w:color="000000"/>
              <w:bottom w:val="single" w:sz="5" w:space="0" w:color="000000"/>
              <w:right w:val="single" w:sz="5" w:space="0" w:color="000000"/>
            </w:tcBorders>
          </w:tcPr>
          <w:p w14:paraId="18580FF8"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569634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3713626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DB2022B" w14:textId="7461B43F" w:rsidR="00934637" w:rsidRPr="00930A31" w:rsidRDefault="007438A6" w:rsidP="00B9580B">
            <w:pPr>
              <w:pStyle w:val="Default"/>
              <w:spacing w:before="40" w:after="40"/>
              <w:rPr>
                <w:rFonts w:ascii="Arial" w:hAnsi="Arial" w:cs="Arial"/>
                <w:color w:val="auto"/>
                <w:sz w:val="18"/>
                <w:szCs w:val="18"/>
              </w:rPr>
            </w:pPr>
            <w:r>
              <w:rPr>
                <w:rFonts w:ascii="Arial" w:hAnsi="Arial" w:cs="Arial"/>
                <w:color w:val="auto"/>
                <w:sz w:val="18"/>
                <w:szCs w:val="18"/>
              </w:rPr>
              <w:t>8</w:t>
            </w:r>
          </w:p>
        </w:tc>
      </w:tr>
      <w:tr w:rsidR="00934637" w:rsidRPr="004C1685" w14:paraId="168A8C39" w14:textId="77777777" w:rsidTr="00B9580B">
        <w:trPr>
          <w:trHeight w:val="103"/>
        </w:trPr>
        <w:tc>
          <w:tcPr>
            <w:tcW w:w="1668" w:type="dxa"/>
            <w:tcBorders>
              <w:top w:val="single" w:sz="5" w:space="0" w:color="000000"/>
              <w:left w:val="single" w:sz="5" w:space="0" w:color="000000"/>
              <w:bottom w:val="single" w:sz="5" w:space="0" w:color="000000"/>
              <w:right w:val="single" w:sz="5" w:space="0" w:color="000000"/>
            </w:tcBorders>
          </w:tcPr>
          <w:p w14:paraId="6F0C264A"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025DA85"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3D010D"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4A5E164E" w14:textId="7B8EFA7C" w:rsidR="00934637" w:rsidRPr="00930A31" w:rsidRDefault="00934637" w:rsidP="00B9580B">
            <w:pPr>
              <w:pStyle w:val="Default"/>
              <w:spacing w:before="40" w:after="40"/>
              <w:rPr>
                <w:rFonts w:ascii="Arial" w:hAnsi="Arial" w:cs="Arial"/>
                <w:color w:val="auto"/>
                <w:sz w:val="18"/>
                <w:szCs w:val="18"/>
              </w:rPr>
            </w:pPr>
            <w:r w:rsidRPr="006D3109">
              <w:rPr>
                <w:rFonts w:ascii="Arial" w:hAnsi="Arial" w:cs="Arial"/>
                <w:color w:val="auto"/>
                <w:sz w:val="18"/>
                <w:szCs w:val="18"/>
              </w:rPr>
              <w:t xml:space="preserve">See </w:t>
            </w:r>
            <w:r w:rsidR="00BC71B9">
              <w:rPr>
                <w:rFonts w:ascii="Arial" w:hAnsi="Arial" w:cs="Arial"/>
                <w:color w:val="auto"/>
                <w:sz w:val="18"/>
                <w:szCs w:val="18"/>
              </w:rPr>
              <w:t>T</w:t>
            </w:r>
            <w:r w:rsidRPr="006D3109">
              <w:rPr>
                <w:rFonts w:ascii="Arial" w:hAnsi="Arial" w:cs="Arial"/>
                <w:color w:val="auto"/>
                <w:sz w:val="18"/>
                <w:szCs w:val="18"/>
              </w:rPr>
              <w:t>able 2/3</w:t>
            </w:r>
          </w:p>
        </w:tc>
      </w:tr>
      <w:tr w:rsidR="00934637" w:rsidRPr="004C1685" w14:paraId="38C52F9D"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5C32310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C90074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0C74F76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E45045C" w14:textId="70735C4A"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See sup materials</w:t>
            </w:r>
            <w:r w:rsidR="007438A6">
              <w:rPr>
                <w:rFonts w:ascii="Arial" w:hAnsi="Arial" w:cs="Arial"/>
                <w:color w:val="auto"/>
                <w:sz w:val="18"/>
                <w:szCs w:val="18"/>
              </w:rPr>
              <w:t xml:space="preserve"> Table1/2</w:t>
            </w:r>
          </w:p>
        </w:tc>
      </w:tr>
      <w:tr w:rsidR="00934637" w:rsidRPr="004C1685" w14:paraId="41D1768E"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7FC06CFA"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1421B5F3"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6C4DD9F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01AF6C11" w14:textId="3BD2A765" w:rsidR="00934637" w:rsidRPr="00930A31" w:rsidRDefault="00934637" w:rsidP="00B9580B">
            <w:pPr>
              <w:pStyle w:val="Default"/>
              <w:spacing w:before="40" w:after="40"/>
              <w:rPr>
                <w:rFonts w:ascii="Arial" w:hAnsi="Arial" w:cs="Arial"/>
                <w:color w:val="auto"/>
                <w:sz w:val="18"/>
                <w:szCs w:val="18"/>
              </w:rPr>
            </w:pPr>
            <w:r w:rsidRPr="006D3109">
              <w:rPr>
                <w:rFonts w:ascii="Arial" w:hAnsi="Arial" w:cs="Arial"/>
                <w:color w:val="auto"/>
                <w:sz w:val="18"/>
                <w:szCs w:val="18"/>
              </w:rPr>
              <w:t xml:space="preserve">See </w:t>
            </w:r>
            <w:r w:rsidR="00BC71B9">
              <w:rPr>
                <w:rFonts w:ascii="Arial" w:hAnsi="Arial" w:cs="Arial"/>
                <w:color w:val="auto"/>
                <w:sz w:val="18"/>
                <w:szCs w:val="18"/>
              </w:rPr>
              <w:t>T</w:t>
            </w:r>
            <w:r w:rsidRPr="006D3109">
              <w:rPr>
                <w:rFonts w:ascii="Arial" w:hAnsi="Arial" w:cs="Arial"/>
                <w:color w:val="auto"/>
                <w:sz w:val="18"/>
                <w:szCs w:val="18"/>
              </w:rPr>
              <w:t>able 2/3</w:t>
            </w:r>
          </w:p>
        </w:tc>
      </w:tr>
      <w:tr w:rsidR="00934637" w:rsidRPr="004C1685" w14:paraId="4EF67B39" w14:textId="77777777" w:rsidTr="00B9580B">
        <w:trPr>
          <w:trHeight w:val="48"/>
        </w:trPr>
        <w:tc>
          <w:tcPr>
            <w:tcW w:w="1668" w:type="dxa"/>
            <w:vMerge w:val="restart"/>
            <w:tcBorders>
              <w:top w:val="single" w:sz="5" w:space="0" w:color="000000"/>
              <w:left w:val="single" w:sz="5" w:space="0" w:color="000000"/>
              <w:right w:val="single" w:sz="5" w:space="0" w:color="000000"/>
            </w:tcBorders>
          </w:tcPr>
          <w:p w14:paraId="1BBE1024"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657DE46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29B1485F"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11323A62" w14:textId="62682C0C" w:rsidR="00934637" w:rsidRPr="00930A31" w:rsidRDefault="0042266E" w:rsidP="00B9580B">
            <w:pPr>
              <w:pStyle w:val="Default"/>
              <w:spacing w:before="40" w:after="40"/>
              <w:rPr>
                <w:rFonts w:ascii="Arial" w:hAnsi="Arial" w:cs="Arial"/>
                <w:color w:val="auto"/>
                <w:sz w:val="18"/>
                <w:szCs w:val="18"/>
              </w:rPr>
            </w:pPr>
            <w:r>
              <w:rPr>
                <w:rFonts w:ascii="Arial" w:hAnsi="Arial" w:cs="Arial"/>
                <w:color w:val="auto"/>
                <w:sz w:val="18"/>
                <w:szCs w:val="18"/>
              </w:rPr>
              <w:t>8-</w:t>
            </w:r>
            <w:r w:rsidR="006D3EC0">
              <w:rPr>
                <w:rFonts w:ascii="Arial" w:hAnsi="Arial" w:cs="Arial"/>
                <w:color w:val="auto"/>
                <w:sz w:val="18"/>
                <w:szCs w:val="18"/>
              </w:rPr>
              <w:t>17</w:t>
            </w:r>
          </w:p>
        </w:tc>
      </w:tr>
      <w:tr w:rsidR="00934637" w:rsidRPr="004C1685" w14:paraId="4DDA76D9" w14:textId="77777777" w:rsidTr="00B9580B">
        <w:trPr>
          <w:trHeight w:val="203"/>
        </w:trPr>
        <w:tc>
          <w:tcPr>
            <w:tcW w:w="1668" w:type="dxa"/>
            <w:vMerge/>
            <w:tcBorders>
              <w:left w:val="single" w:sz="5" w:space="0" w:color="000000"/>
              <w:right w:val="single" w:sz="5" w:space="0" w:color="000000"/>
            </w:tcBorders>
          </w:tcPr>
          <w:p w14:paraId="60E20755"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A40289C"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6A62D59E"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CA9EC48" w14:textId="72FE0D36" w:rsidR="00934637" w:rsidRPr="00930A31" w:rsidRDefault="009B6C38" w:rsidP="00B9580B">
            <w:pPr>
              <w:pStyle w:val="Default"/>
              <w:spacing w:before="40" w:after="40"/>
              <w:rPr>
                <w:rFonts w:ascii="Arial" w:hAnsi="Arial" w:cs="Arial"/>
                <w:color w:val="auto"/>
                <w:sz w:val="18"/>
                <w:szCs w:val="18"/>
              </w:rPr>
            </w:pPr>
            <w:r>
              <w:rPr>
                <w:rFonts w:ascii="Arial" w:hAnsi="Arial" w:cs="Arial"/>
                <w:color w:val="auto"/>
                <w:sz w:val="18"/>
                <w:szCs w:val="18"/>
              </w:rPr>
              <w:t xml:space="preserve">See </w:t>
            </w:r>
            <w:r w:rsidR="00D34035">
              <w:rPr>
                <w:rFonts w:ascii="Arial" w:hAnsi="Arial" w:cs="Arial"/>
                <w:color w:val="auto"/>
                <w:sz w:val="18"/>
                <w:szCs w:val="18"/>
              </w:rPr>
              <w:t>F</w:t>
            </w:r>
            <w:r>
              <w:rPr>
                <w:rFonts w:ascii="Arial" w:hAnsi="Arial" w:cs="Arial"/>
                <w:color w:val="auto"/>
                <w:sz w:val="18"/>
                <w:szCs w:val="18"/>
              </w:rPr>
              <w:t>igure 1</w:t>
            </w:r>
            <w:r w:rsidR="005E23EF">
              <w:rPr>
                <w:rFonts w:ascii="Arial" w:hAnsi="Arial" w:cs="Arial"/>
                <w:color w:val="auto"/>
                <w:sz w:val="18"/>
                <w:szCs w:val="18"/>
              </w:rPr>
              <w:t xml:space="preserve"> and supp materials</w:t>
            </w:r>
          </w:p>
        </w:tc>
      </w:tr>
      <w:tr w:rsidR="00934637" w:rsidRPr="004C1685" w14:paraId="0F2DCE8C" w14:textId="77777777" w:rsidTr="00B9580B">
        <w:trPr>
          <w:trHeight w:val="48"/>
        </w:trPr>
        <w:tc>
          <w:tcPr>
            <w:tcW w:w="1668" w:type="dxa"/>
            <w:vMerge/>
            <w:tcBorders>
              <w:left w:val="single" w:sz="5" w:space="0" w:color="000000"/>
              <w:right w:val="single" w:sz="5" w:space="0" w:color="000000"/>
            </w:tcBorders>
          </w:tcPr>
          <w:p w14:paraId="510E43DD"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B4E57B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7788E16C"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3C76143F" w14:textId="77777777" w:rsidR="00934637" w:rsidRDefault="005E23EF" w:rsidP="00B9580B">
            <w:pPr>
              <w:pStyle w:val="Default"/>
              <w:spacing w:before="40" w:after="40"/>
              <w:rPr>
                <w:rFonts w:ascii="Arial" w:hAnsi="Arial" w:cs="Arial"/>
                <w:color w:val="auto"/>
                <w:sz w:val="18"/>
                <w:szCs w:val="18"/>
              </w:rPr>
            </w:pPr>
            <w:r>
              <w:rPr>
                <w:rFonts w:ascii="Arial" w:hAnsi="Arial" w:cs="Arial"/>
                <w:color w:val="auto"/>
                <w:sz w:val="18"/>
                <w:szCs w:val="18"/>
              </w:rPr>
              <w:t>15</w:t>
            </w:r>
            <w:r w:rsidR="00D34035">
              <w:rPr>
                <w:rFonts w:ascii="Arial" w:hAnsi="Arial" w:cs="Arial"/>
                <w:color w:val="auto"/>
                <w:sz w:val="18"/>
                <w:szCs w:val="18"/>
              </w:rPr>
              <w:t xml:space="preserve"> </w:t>
            </w:r>
          </w:p>
          <w:p w14:paraId="593CDE6D" w14:textId="1DFBB01B" w:rsidR="005439CA" w:rsidRPr="00930A31" w:rsidRDefault="005439CA" w:rsidP="00B9580B">
            <w:pPr>
              <w:pStyle w:val="Default"/>
              <w:spacing w:before="40" w:after="40"/>
              <w:rPr>
                <w:rFonts w:ascii="Arial" w:hAnsi="Arial" w:cs="Arial"/>
                <w:color w:val="auto"/>
                <w:sz w:val="18"/>
                <w:szCs w:val="18"/>
              </w:rPr>
            </w:pPr>
            <w:r>
              <w:rPr>
                <w:rFonts w:ascii="Arial" w:hAnsi="Arial" w:cs="Arial"/>
                <w:color w:val="auto"/>
                <w:sz w:val="18"/>
                <w:szCs w:val="18"/>
              </w:rPr>
              <w:t>See also supp Figure 1</w:t>
            </w:r>
          </w:p>
        </w:tc>
      </w:tr>
      <w:tr w:rsidR="00934637" w:rsidRPr="004C1685" w14:paraId="7F2F2C30" w14:textId="77777777" w:rsidTr="00B9580B">
        <w:trPr>
          <w:trHeight w:val="48"/>
        </w:trPr>
        <w:tc>
          <w:tcPr>
            <w:tcW w:w="1668" w:type="dxa"/>
            <w:vMerge/>
            <w:tcBorders>
              <w:left w:val="single" w:sz="5" w:space="0" w:color="000000"/>
              <w:bottom w:val="single" w:sz="5" w:space="0" w:color="000000"/>
              <w:right w:val="single" w:sz="5" w:space="0" w:color="000000"/>
            </w:tcBorders>
          </w:tcPr>
          <w:p w14:paraId="6B598741"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A6C3D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6CB5143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9D5190E" w14:textId="069F6222" w:rsidR="00934637" w:rsidRPr="00930A31" w:rsidRDefault="005E23EF" w:rsidP="00B9580B">
            <w:pPr>
              <w:pStyle w:val="Default"/>
              <w:spacing w:before="40" w:after="40"/>
              <w:rPr>
                <w:rFonts w:ascii="Arial" w:hAnsi="Arial" w:cs="Arial"/>
                <w:color w:val="auto"/>
                <w:sz w:val="18"/>
                <w:szCs w:val="18"/>
              </w:rPr>
            </w:pPr>
            <w:r>
              <w:rPr>
                <w:rFonts w:ascii="Arial" w:hAnsi="Arial" w:cs="Arial"/>
                <w:color w:val="auto"/>
                <w:sz w:val="18"/>
                <w:szCs w:val="18"/>
              </w:rPr>
              <w:t>15</w:t>
            </w:r>
          </w:p>
        </w:tc>
      </w:tr>
      <w:tr w:rsidR="00934637" w:rsidRPr="004C1685" w14:paraId="2117BD73"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4FBF2240"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291D1FB"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F31772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07B40B07" w14:textId="46F28636" w:rsidR="00934637" w:rsidRPr="00930A31" w:rsidRDefault="00934637" w:rsidP="00B9580B">
            <w:pPr>
              <w:pStyle w:val="Default"/>
              <w:spacing w:before="40" w:after="40"/>
              <w:rPr>
                <w:rFonts w:ascii="Arial" w:hAnsi="Arial" w:cs="Arial"/>
                <w:color w:val="auto"/>
                <w:sz w:val="18"/>
                <w:szCs w:val="18"/>
              </w:rPr>
            </w:pPr>
            <w:r w:rsidRPr="001D7FC6">
              <w:rPr>
                <w:rFonts w:ascii="Arial" w:hAnsi="Arial" w:cs="Arial"/>
                <w:color w:val="auto"/>
                <w:sz w:val="18"/>
                <w:szCs w:val="18"/>
              </w:rPr>
              <w:t>N</w:t>
            </w:r>
            <w:r w:rsidR="005A502C">
              <w:rPr>
                <w:rFonts w:ascii="Arial" w:hAnsi="Arial" w:cs="Arial"/>
                <w:color w:val="auto"/>
                <w:sz w:val="18"/>
                <w:szCs w:val="18"/>
              </w:rPr>
              <w:t>/</w:t>
            </w:r>
            <w:r w:rsidRPr="001D7FC6">
              <w:rPr>
                <w:rFonts w:ascii="Arial" w:hAnsi="Arial" w:cs="Arial"/>
                <w:color w:val="auto"/>
                <w:sz w:val="18"/>
                <w:szCs w:val="18"/>
              </w:rPr>
              <w:t>A</w:t>
            </w:r>
          </w:p>
        </w:tc>
      </w:tr>
      <w:tr w:rsidR="00934637" w:rsidRPr="004C1685" w14:paraId="1AA4DB8C"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26CB973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Certainty of </w:t>
            </w:r>
            <w:r w:rsidRPr="00930A31">
              <w:rPr>
                <w:rFonts w:ascii="Arial" w:hAnsi="Arial" w:cs="Arial"/>
                <w:sz w:val="18"/>
                <w:szCs w:val="18"/>
              </w:rPr>
              <w:lastRenderedPageBreak/>
              <w:t xml:space="preserve">evidence </w:t>
            </w:r>
          </w:p>
        </w:tc>
        <w:tc>
          <w:tcPr>
            <w:tcW w:w="587" w:type="dxa"/>
            <w:tcBorders>
              <w:top w:val="single" w:sz="5" w:space="0" w:color="000000"/>
              <w:left w:val="single" w:sz="5" w:space="0" w:color="000000"/>
              <w:bottom w:val="single" w:sz="5" w:space="0" w:color="000000"/>
              <w:right w:val="single" w:sz="5" w:space="0" w:color="000000"/>
            </w:tcBorders>
          </w:tcPr>
          <w:p w14:paraId="6B748918"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lastRenderedPageBreak/>
              <w:t>22</w:t>
            </w:r>
          </w:p>
        </w:tc>
        <w:tc>
          <w:tcPr>
            <w:tcW w:w="11745" w:type="dxa"/>
            <w:tcBorders>
              <w:top w:val="single" w:sz="5" w:space="0" w:color="000000"/>
              <w:left w:val="single" w:sz="5" w:space="0" w:color="000000"/>
              <w:bottom w:val="single" w:sz="5" w:space="0" w:color="000000"/>
              <w:right w:val="single" w:sz="5" w:space="0" w:color="000000"/>
            </w:tcBorders>
          </w:tcPr>
          <w:p w14:paraId="70BC4A70"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2809A1C" w14:textId="3404AB54" w:rsidR="00934637" w:rsidRPr="00930A31" w:rsidRDefault="004008DA" w:rsidP="00B9580B">
            <w:pPr>
              <w:pStyle w:val="Default"/>
              <w:spacing w:before="40" w:after="40"/>
              <w:rPr>
                <w:rFonts w:ascii="Arial" w:hAnsi="Arial" w:cs="Arial"/>
                <w:color w:val="auto"/>
                <w:sz w:val="18"/>
                <w:szCs w:val="18"/>
              </w:rPr>
            </w:pPr>
            <w:r>
              <w:rPr>
                <w:rFonts w:ascii="Arial" w:hAnsi="Arial" w:cs="Arial"/>
                <w:color w:val="auto"/>
                <w:sz w:val="18"/>
                <w:szCs w:val="18"/>
              </w:rPr>
              <w:t xml:space="preserve">See </w:t>
            </w:r>
            <w:r w:rsidR="00BC71B9">
              <w:rPr>
                <w:rFonts w:ascii="Arial" w:hAnsi="Arial" w:cs="Arial"/>
                <w:color w:val="auto"/>
                <w:sz w:val="18"/>
                <w:szCs w:val="18"/>
              </w:rPr>
              <w:t>F</w:t>
            </w:r>
            <w:r>
              <w:rPr>
                <w:rFonts w:ascii="Arial" w:hAnsi="Arial" w:cs="Arial"/>
                <w:color w:val="auto"/>
                <w:sz w:val="18"/>
                <w:szCs w:val="18"/>
              </w:rPr>
              <w:t xml:space="preserve">igure </w:t>
            </w:r>
            <w:r>
              <w:rPr>
                <w:rFonts w:ascii="Arial" w:hAnsi="Arial" w:cs="Arial"/>
                <w:color w:val="auto"/>
                <w:sz w:val="18"/>
                <w:szCs w:val="18"/>
              </w:rPr>
              <w:lastRenderedPageBreak/>
              <w:t>1 and supp materials</w:t>
            </w:r>
          </w:p>
        </w:tc>
      </w:tr>
      <w:tr w:rsidR="00934637" w:rsidRPr="004C1685" w14:paraId="58A3E4AF"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874641"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lastRenderedPageBreak/>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D9F0586" w14:textId="77777777" w:rsidR="00934637" w:rsidRPr="00930A31" w:rsidRDefault="00934637" w:rsidP="00B9580B">
            <w:pPr>
              <w:pStyle w:val="Default"/>
              <w:jc w:val="center"/>
              <w:rPr>
                <w:rFonts w:ascii="Arial" w:hAnsi="Arial" w:cs="Arial"/>
                <w:color w:val="auto"/>
                <w:sz w:val="18"/>
                <w:szCs w:val="18"/>
              </w:rPr>
            </w:pPr>
          </w:p>
        </w:tc>
      </w:tr>
      <w:tr w:rsidR="00934637" w:rsidRPr="004C1685" w14:paraId="6BC547F7" w14:textId="77777777" w:rsidTr="00B9580B">
        <w:trPr>
          <w:trHeight w:val="48"/>
        </w:trPr>
        <w:tc>
          <w:tcPr>
            <w:tcW w:w="1668" w:type="dxa"/>
            <w:vMerge w:val="restart"/>
            <w:tcBorders>
              <w:top w:val="single" w:sz="5" w:space="0" w:color="000000"/>
              <w:left w:val="single" w:sz="5" w:space="0" w:color="000000"/>
              <w:right w:val="single" w:sz="5" w:space="0" w:color="000000"/>
            </w:tcBorders>
          </w:tcPr>
          <w:p w14:paraId="2288E2EB"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787626F0"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67C0AFA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661FC494" w14:textId="22BEEBA3"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1</w:t>
            </w:r>
            <w:r w:rsidR="009D1D70">
              <w:rPr>
                <w:rFonts w:ascii="Arial" w:hAnsi="Arial" w:cs="Arial"/>
                <w:color w:val="auto"/>
                <w:sz w:val="18"/>
                <w:szCs w:val="18"/>
              </w:rPr>
              <w:t>7</w:t>
            </w:r>
          </w:p>
        </w:tc>
      </w:tr>
      <w:tr w:rsidR="00934637" w:rsidRPr="004C1685" w14:paraId="06496745" w14:textId="77777777" w:rsidTr="00B9580B">
        <w:trPr>
          <w:trHeight w:val="48"/>
        </w:trPr>
        <w:tc>
          <w:tcPr>
            <w:tcW w:w="1668" w:type="dxa"/>
            <w:vMerge/>
            <w:tcBorders>
              <w:left w:val="single" w:sz="5" w:space="0" w:color="000000"/>
              <w:right w:val="single" w:sz="5" w:space="0" w:color="000000"/>
            </w:tcBorders>
          </w:tcPr>
          <w:p w14:paraId="0A66C5A5"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B9089C"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C8C0EF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4268F03" w14:textId="181F897E" w:rsidR="00934637" w:rsidRPr="00930A31" w:rsidRDefault="00F21412" w:rsidP="00B9580B">
            <w:pPr>
              <w:pStyle w:val="Default"/>
              <w:spacing w:before="40" w:after="40"/>
              <w:rPr>
                <w:rFonts w:ascii="Arial" w:hAnsi="Arial" w:cs="Arial"/>
                <w:color w:val="auto"/>
                <w:sz w:val="18"/>
                <w:szCs w:val="18"/>
              </w:rPr>
            </w:pPr>
            <w:r>
              <w:rPr>
                <w:rFonts w:ascii="Arial" w:hAnsi="Arial" w:cs="Arial"/>
                <w:color w:val="auto"/>
                <w:sz w:val="18"/>
                <w:szCs w:val="18"/>
              </w:rPr>
              <w:t>19-21</w:t>
            </w:r>
          </w:p>
        </w:tc>
      </w:tr>
      <w:tr w:rsidR="00934637" w:rsidRPr="004C1685" w14:paraId="559A2239" w14:textId="77777777" w:rsidTr="00B9580B">
        <w:trPr>
          <w:trHeight w:val="48"/>
        </w:trPr>
        <w:tc>
          <w:tcPr>
            <w:tcW w:w="1668" w:type="dxa"/>
            <w:vMerge/>
            <w:tcBorders>
              <w:left w:val="single" w:sz="5" w:space="0" w:color="000000"/>
              <w:right w:val="single" w:sz="5" w:space="0" w:color="000000"/>
            </w:tcBorders>
          </w:tcPr>
          <w:p w14:paraId="490B7B3D"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58839D57"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4C37E5B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1773EEBA" w14:textId="179A83A5"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1</w:t>
            </w:r>
            <w:r w:rsidR="00F21412">
              <w:rPr>
                <w:rFonts w:ascii="Arial" w:hAnsi="Arial" w:cs="Arial"/>
                <w:color w:val="auto"/>
                <w:sz w:val="18"/>
                <w:szCs w:val="18"/>
              </w:rPr>
              <w:t>9</w:t>
            </w:r>
          </w:p>
        </w:tc>
      </w:tr>
      <w:tr w:rsidR="00934637" w:rsidRPr="004C1685" w14:paraId="73FAF5AD" w14:textId="77777777" w:rsidTr="00B9580B">
        <w:trPr>
          <w:trHeight w:val="48"/>
        </w:trPr>
        <w:tc>
          <w:tcPr>
            <w:tcW w:w="1668" w:type="dxa"/>
            <w:vMerge/>
            <w:tcBorders>
              <w:left w:val="single" w:sz="5" w:space="0" w:color="000000"/>
              <w:bottom w:val="single" w:sz="4" w:space="0" w:color="auto"/>
              <w:right w:val="single" w:sz="5" w:space="0" w:color="000000"/>
            </w:tcBorders>
          </w:tcPr>
          <w:p w14:paraId="151FB795"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7CD27E8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324E0CF7"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77543179" w14:textId="6BFF8D69" w:rsidR="00934637" w:rsidRPr="00930A31" w:rsidRDefault="00F21412" w:rsidP="00B9580B">
            <w:pPr>
              <w:pStyle w:val="Default"/>
              <w:spacing w:before="40" w:after="40"/>
              <w:rPr>
                <w:rFonts w:ascii="Arial" w:hAnsi="Arial" w:cs="Arial"/>
                <w:color w:val="auto"/>
                <w:sz w:val="18"/>
                <w:szCs w:val="18"/>
              </w:rPr>
            </w:pPr>
            <w:r>
              <w:rPr>
                <w:rFonts w:ascii="Arial" w:hAnsi="Arial" w:cs="Arial"/>
                <w:color w:val="auto"/>
                <w:sz w:val="18"/>
                <w:szCs w:val="18"/>
              </w:rPr>
              <w:t>22</w:t>
            </w:r>
          </w:p>
        </w:tc>
      </w:tr>
      <w:tr w:rsidR="00934637" w:rsidRPr="004C1685" w14:paraId="2B35E4C5" w14:textId="77777777" w:rsidTr="00B9580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AFDE76" w14:textId="77777777" w:rsidR="00934637" w:rsidRPr="00930A31" w:rsidRDefault="00934637" w:rsidP="00B9580B">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EF6555E" w14:textId="77777777" w:rsidR="00934637" w:rsidRPr="00930A31" w:rsidRDefault="00934637" w:rsidP="00B9580B">
            <w:pPr>
              <w:pStyle w:val="Default"/>
              <w:jc w:val="center"/>
              <w:rPr>
                <w:rFonts w:ascii="Arial" w:hAnsi="Arial" w:cs="Arial"/>
                <w:color w:val="auto"/>
                <w:sz w:val="18"/>
                <w:szCs w:val="18"/>
              </w:rPr>
            </w:pPr>
          </w:p>
        </w:tc>
      </w:tr>
      <w:tr w:rsidR="00934637" w:rsidRPr="004C1685" w14:paraId="56133A87" w14:textId="77777777" w:rsidTr="00B9580B">
        <w:trPr>
          <w:trHeight w:val="48"/>
        </w:trPr>
        <w:tc>
          <w:tcPr>
            <w:tcW w:w="1668" w:type="dxa"/>
            <w:vMerge w:val="restart"/>
            <w:tcBorders>
              <w:top w:val="single" w:sz="5" w:space="0" w:color="000000"/>
              <w:left w:val="single" w:sz="5" w:space="0" w:color="000000"/>
              <w:right w:val="single" w:sz="5" w:space="0" w:color="000000"/>
            </w:tcBorders>
          </w:tcPr>
          <w:p w14:paraId="4D962971"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4C09FA8"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3CB9AE13"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3A57D1AA" w14:textId="0CF120FF" w:rsidR="00934637" w:rsidRPr="00930A31" w:rsidRDefault="00B3484D" w:rsidP="00B9580B">
            <w:pPr>
              <w:pStyle w:val="Default"/>
              <w:spacing w:before="40" w:after="40"/>
              <w:rPr>
                <w:rFonts w:ascii="Arial" w:hAnsi="Arial" w:cs="Arial"/>
                <w:color w:val="auto"/>
                <w:sz w:val="18"/>
                <w:szCs w:val="18"/>
              </w:rPr>
            </w:pPr>
            <w:r>
              <w:rPr>
                <w:rFonts w:ascii="Arial" w:hAnsi="Arial" w:cs="Arial"/>
                <w:color w:val="auto"/>
                <w:sz w:val="18"/>
                <w:szCs w:val="18"/>
              </w:rPr>
              <w:t>2, 6</w:t>
            </w:r>
          </w:p>
        </w:tc>
      </w:tr>
      <w:tr w:rsidR="00934637" w:rsidRPr="004C1685" w14:paraId="0944D32D" w14:textId="77777777" w:rsidTr="00B9580B">
        <w:trPr>
          <w:trHeight w:val="57"/>
        </w:trPr>
        <w:tc>
          <w:tcPr>
            <w:tcW w:w="1668" w:type="dxa"/>
            <w:vMerge/>
            <w:tcBorders>
              <w:left w:val="single" w:sz="5" w:space="0" w:color="000000"/>
              <w:right w:val="single" w:sz="5" w:space="0" w:color="000000"/>
            </w:tcBorders>
          </w:tcPr>
          <w:p w14:paraId="3AB929BB"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82B8DB"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6DFAA62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r>
              <w:rPr>
                <w:rFonts w:ascii="Arial" w:hAnsi="Arial" w:cs="Arial"/>
                <w:sz w:val="18"/>
                <w:szCs w:val="18"/>
              </w:rPr>
              <w:t xml:space="preserve"> </w:t>
            </w:r>
          </w:p>
        </w:tc>
        <w:tc>
          <w:tcPr>
            <w:tcW w:w="1200" w:type="dxa"/>
            <w:tcBorders>
              <w:top w:val="single" w:sz="5" w:space="0" w:color="000000"/>
              <w:left w:val="single" w:sz="5" w:space="0" w:color="000000"/>
              <w:bottom w:val="single" w:sz="5" w:space="0" w:color="000000"/>
              <w:right w:val="single" w:sz="5" w:space="0" w:color="000000"/>
            </w:tcBorders>
          </w:tcPr>
          <w:p w14:paraId="43C575CB" w14:textId="5A67A2F2" w:rsidR="00934637" w:rsidRPr="00930A31" w:rsidRDefault="00B3484D" w:rsidP="00B9580B">
            <w:pPr>
              <w:pStyle w:val="Default"/>
              <w:spacing w:before="40" w:after="40"/>
              <w:rPr>
                <w:rFonts w:ascii="Arial" w:hAnsi="Arial" w:cs="Arial"/>
                <w:color w:val="auto"/>
                <w:sz w:val="18"/>
                <w:szCs w:val="18"/>
              </w:rPr>
            </w:pPr>
            <w:r>
              <w:rPr>
                <w:rFonts w:ascii="Arial" w:hAnsi="Arial" w:cs="Arial"/>
                <w:color w:val="auto"/>
                <w:sz w:val="18"/>
                <w:szCs w:val="18"/>
              </w:rPr>
              <w:t>2, 6</w:t>
            </w:r>
          </w:p>
        </w:tc>
      </w:tr>
      <w:tr w:rsidR="00934637" w:rsidRPr="004C1685" w14:paraId="06EDDE28" w14:textId="77777777" w:rsidTr="00B9580B">
        <w:trPr>
          <w:trHeight w:val="48"/>
        </w:trPr>
        <w:tc>
          <w:tcPr>
            <w:tcW w:w="1668" w:type="dxa"/>
            <w:vMerge/>
            <w:tcBorders>
              <w:left w:val="single" w:sz="5" w:space="0" w:color="000000"/>
              <w:bottom w:val="single" w:sz="5" w:space="0" w:color="000000"/>
              <w:right w:val="single" w:sz="5" w:space="0" w:color="000000"/>
            </w:tcBorders>
          </w:tcPr>
          <w:p w14:paraId="30662470" w14:textId="77777777" w:rsidR="00934637" w:rsidRPr="00930A31" w:rsidRDefault="00934637" w:rsidP="00B9580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90B447"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1F60EE99"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64AE1F26" w14:textId="7C65028D" w:rsidR="00934637" w:rsidRPr="00930A31" w:rsidRDefault="00CD7F3A" w:rsidP="00B9580B">
            <w:pPr>
              <w:pStyle w:val="Default"/>
              <w:spacing w:before="40" w:after="40"/>
              <w:rPr>
                <w:rFonts w:ascii="Arial" w:hAnsi="Arial" w:cs="Arial"/>
                <w:color w:val="auto"/>
                <w:sz w:val="18"/>
                <w:szCs w:val="18"/>
              </w:rPr>
            </w:pPr>
            <w:r>
              <w:rPr>
                <w:rFonts w:ascii="Arial" w:hAnsi="Arial" w:cs="Arial"/>
                <w:color w:val="auto"/>
                <w:sz w:val="18"/>
                <w:szCs w:val="18"/>
              </w:rPr>
              <w:t>2, 6</w:t>
            </w:r>
          </w:p>
        </w:tc>
      </w:tr>
      <w:tr w:rsidR="00934637" w:rsidRPr="004C1685" w14:paraId="4F1B898B"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6E7066D7"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69263CCA"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7AF706CB"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71CC8BC9" w14:textId="5183F3BF" w:rsidR="00934637" w:rsidRPr="00930A31" w:rsidRDefault="00257499" w:rsidP="00B9580B">
            <w:pPr>
              <w:pStyle w:val="Default"/>
              <w:spacing w:before="40" w:after="40"/>
              <w:rPr>
                <w:rFonts w:ascii="Arial" w:hAnsi="Arial" w:cs="Arial"/>
                <w:color w:val="auto"/>
                <w:sz w:val="18"/>
                <w:szCs w:val="18"/>
              </w:rPr>
            </w:pPr>
            <w:r>
              <w:rPr>
                <w:rFonts w:ascii="Arial" w:hAnsi="Arial" w:cs="Arial"/>
                <w:color w:val="auto"/>
                <w:sz w:val="18"/>
                <w:szCs w:val="18"/>
              </w:rPr>
              <w:t>23</w:t>
            </w:r>
          </w:p>
        </w:tc>
      </w:tr>
      <w:tr w:rsidR="00934637" w:rsidRPr="004C1685" w14:paraId="3ACAD4BF" w14:textId="77777777" w:rsidTr="00B9580B">
        <w:trPr>
          <w:trHeight w:val="48"/>
        </w:trPr>
        <w:tc>
          <w:tcPr>
            <w:tcW w:w="1668" w:type="dxa"/>
            <w:tcBorders>
              <w:top w:val="single" w:sz="5" w:space="0" w:color="000000"/>
              <w:left w:val="single" w:sz="5" w:space="0" w:color="000000"/>
              <w:bottom w:val="single" w:sz="5" w:space="0" w:color="000000"/>
              <w:right w:val="single" w:sz="5" w:space="0" w:color="000000"/>
            </w:tcBorders>
          </w:tcPr>
          <w:p w14:paraId="6E786625"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1BF392AE"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A4ECCCA"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C134855" w14:textId="1E2C6ED6" w:rsidR="00934637" w:rsidRPr="00930A31" w:rsidRDefault="00257499" w:rsidP="00B9580B">
            <w:pPr>
              <w:pStyle w:val="Default"/>
              <w:spacing w:before="40" w:after="40"/>
              <w:rPr>
                <w:rFonts w:ascii="Arial" w:hAnsi="Arial" w:cs="Arial"/>
                <w:color w:val="auto"/>
                <w:sz w:val="18"/>
                <w:szCs w:val="18"/>
              </w:rPr>
            </w:pPr>
            <w:r>
              <w:rPr>
                <w:rFonts w:ascii="Arial" w:hAnsi="Arial" w:cs="Arial"/>
                <w:color w:val="auto"/>
                <w:sz w:val="18"/>
                <w:szCs w:val="18"/>
              </w:rPr>
              <w:t>23</w:t>
            </w:r>
          </w:p>
        </w:tc>
      </w:tr>
      <w:tr w:rsidR="00934637" w:rsidRPr="004C1685" w14:paraId="343F5336" w14:textId="77777777" w:rsidTr="00B9580B">
        <w:trPr>
          <w:trHeight w:val="115"/>
        </w:trPr>
        <w:tc>
          <w:tcPr>
            <w:tcW w:w="1668" w:type="dxa"/>
            <w:tcBorders>
              <w:top w:val="single" w:sz="5" w:space="0" w:color="000000"/>
              <w:left w:val="single" w:sz="5" w:space="0" w:color="000000"/>
              <w:bottom w:val="double" w:sz="5" w:space="0" w:color="000000"/>
              <w:right w:val="single" w:sz="5" w:space="0" w:color="000000"/>
            </w:tcBorders>
          </w:tcPr>
          <w:p w14:paraId="12508492"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35FA9F12" w14:textId="77777777" w:rsidR="00934637" w:rsidRPr="00930A31" w:rsidRDefault="00934637" w:rsidP="00B9580B">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AB53AB2" w14:textId="77777777" w:rsidR="00934637" w:rsidRPr="00930A31" w:rsidRDefault="00934637" w:rsidP="00B9580B">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599B19B" w14:textId="7C17A6F1" w:rsidR="00934637" w:rsidRPr="00930A31" w:rsidRDefault="00934637" w:rsidP="00B9580B">
            <w:pPr>
              <w:pStyle w:val="Default"/>
              <w:spacing w:before="40" w:after="40"/>
              <w:rPr>
                <w:rFonts w:ascii="Arial" w:hAnsi="Arial" w:cs="Arial"/>
                <w:color w:val="auto"/>
                <w:sz w:val="18"/>
                <w:szCs w:val="18"/>
              </w:rPr>
            </w:pPr>
            <w:r>
              <w:rPr>
                <w:rFonts w:ascii="Arial" w:hAnsi="Arial" w:cs="Arial"/>
                <w:color w:val="auto"/>
                <w:sz w:val="18"/>
                <w:szCs w:val="18"/>
              </w:rPr>
              <w:t>N</w:t>
            </w:r>
            <w:r w:rsidR="005A502C">
              <w:rPr>
                <w:rFonts w:ascii="Arial" w:hAnsi="Arial" w:cs="Arial"/>
                <w:color w:val="auto"/>
                <w:sz w:val="18"/>
                <w:szCs w:val="18"/>
              </w:rPr>
              <w:t>/</w:t>
            </w:r>
            <w:r>
              <w:rPr>
                <w:rFonts w:ascii="Arial" w:hAnsi="Arial" w:cs="Arial"/>
                <w:color w:val="auto"/>
                <w:sz w:val="18"/>
                <w:szCs w:val="18"/>
              </w:rPr>
              <w:t>A</w:t>
            </w:r>
          </w:p>
        </w:tc>
      </w:tr>
    </w:tbl>
    <w:p w14:paraId="2E4D142F" w14:textId="77777777" w:rsidR="00042CF3" w:rsidRDefault="00042CF3"/>
    <w:sectPr w:rsidR="00042CF3" w:rsidSect="00B446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769B" w14:textId="77777777" w:rsidR="00B32524" w:rsidRDefault="00B32524" w:rsidP="000E492E">
      <w:pPr>
        <w:spacing w:after="0" w:line="240" w:lineRule="auto"/>
      </w:pPr>
      <w:r>
        <w:separator/>
      </w:r>
    </w:p>
  </w:endnote>
  <w:endnote w:type="continuationSeparator" w:id="0">
    <w:p w14:paraId="6195BB12" w14:textId="77777777" w:rsidR="00B32524" w:rsidRDefault="00B32524" w:rsidP="000E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DB19" w14:textId="77777777" w:rsidR="00B32524" w:rsidRDefault="00B32524" w:rsidP="000E492E">
      <w:pPr>
        <w:spacing w:after="0" w:line="240" w:lineRule="auto"/>
      </w:pPr>
      <w:r>
        <w:separator/>
      </w:r>
    </w:p>
  </w:footnote>
  <w:footnote w:type="continuationSeparator" w:id="0">
    <w:p w14:paraId="073CF6DD" w14:textId="77777777" w:rsidR="00B32524" w:rsidRDefault="00B32524" w:rsidP="000E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5980"/>
    <w:multiLevelType w:val="hybridMultilevel"/>
    <w:tmpl w:val="D66EB4C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DF413D"/>
    <w:multiLevelType w:val="hybridMultilevel"/>
    <w:tmpl w:val="52C008D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523510"/>
    <w:multiLevelType w:val="hybridMultilevel"/>
    <w:tmpl w:val="E258F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A5"/>
    <w:rsid w:val="00014C15"/>
    <w:rsid w:val="00017BA5"/>
    <w:rsid w:val="00022295"/>
    <w:rsid w:val="00042490"/>
    <w:rsid w:val="00042CF3"/>
    <w:rsid w:val="00051601"/>
    <w:rsid w:val="000619A3"/>
    <w:rsid w:val="00063C57"/>
    <w:rsid w:val="000666F8"/>
    <w:rsid w:val="00082B2E"/>
    <w:rsid w:val="00083B6A"/>
    <w:rsid w:val="00092C6F"/>
    <w:rsid w:val="000943A0"/>
    <w:rsid w:val="000943C9"/>
    <w:rsid w:val="000A30F2"/>
    <w:rsid w:val="000E1488"/>
    <w:rsid w:val="000E492E"/>
    <w:rsid w:val="00105D48"/>
    <w:rsid w:val="00120A88"/>
    <w:rsid w:val="00130898"/>
    <w:rsid w:val="00130C81"/>
    <w:rsid w:val="001340EA"/>
    <w:rsid w:val="00145DE3"/>
    <w:rsid w:val="00147ED9"/>
    <w:rsid w:val="00160B33"/>
    <w:rsid w:val="00172BD0"/>
    <w:rsid w:val="001B7977"/>
    <w:rsid w:val="001C46E8"/>
    <w:rsid w:val="001D30D1"/>
    <w:rsid w:val="001E0FF3"/>
    <w:rsid w:val="001F075C"/>
    <w:rsid w:val="001F3180"/>
    <w:rsid w:val="001F60C0"/>
    <w:rsid w:val="00211976"/>
    <w:rsid w:val="002133D5"/>
    <w:rsid w:val="00227DC2"/>
    <w:rsid w:val="002312E7"/>
    <w:rsid w:val="0023323A"/>
    <w:rsid w:val="0023746F"/>
    <w:rsid w:val="00245BEB"/>
    <w:rsid w:val="00257499"/>
    <w:rsid w:val="002646FC"/>
    <w:rsid w:val="00272680"/>
    <w:rsid w:val="00291B55"/>
    <w:rsid w:val="002A1537"/>
    <w:rsid w:val="002B5885"/>
    <w:rsid w:val="002B77E6"/>
    <w:rsid w:val="002D17C2"/>
    <w:rsid w:val="002E0D0A"/>
    <w:rsid w:val="002F14F9"/>
    <w:rsid w:val="002F5E9D"/>
    <w:rsid w:val="00314879"/>
    <w:rsid w:val="00345CC9"/>
    <w:rsid w:val="00351DB4"/>
    <w:rsid w:val="00365D30"/>
    <w:rsid w:val="0036635C"/>
    <w:rsid w:val="0037222B"/>
    <w:rsid w:val="00373CC0"/>
    <w:rsid w:val="00374D29"/>
    <w:rsid w:val="003A182E"/>
    <w:rsid w:val="003C2718"/>
    <w:rsid w:val="003C4519"/>
    <w:rsid w:val="003C4AC3"/>
    <w:rsid w:val="003D5643"/>
    <w:rsid w:val="003D79E9"/>
    <w:rsid w:val="004000B6"/>
    <w:rsid w:val="004008DA"/>
    <w:rsid w:val="0040495C"/>
    <w:rsid w:val="0041006A"/>
    <w:rsid w:val="00410CC4"/>
    <w:rsid w:val="004141F5"/>
    <w:rsid w:val="0042266E"/>
    <w:rsid w:val="00427CE1"/>
    <w:rsid w:val="004379A1"/>
    <w:rsid w:val="00444913"/>
    <w:rsid w:val="00445133"/>
    <w:rsid w:val="004538D2"/>
    <w:rsid w:val="00467DAC"/>
    <w:rsid w:val="00476627"/>
    <w:rsid w:val="00476E6C"/>
    <w:rsid w:val="00477DCA"/>
    <w:rsid w:val="0048384C"/>
    <w:rsid w:val="00496169"/>
    <w:rsid w:val="004A4BBE"/>
    <w:rsid w:val="004A4F00"/>
    <w:rsid w:val="004A67F4"/>
    <w:rsid w:val="004A7FAF"/>
    <w:rsid w:val="004B3977"/>
    <w:rsid w:val="004C162C"/>
    <w:rsid w:val="004C2613"/>
    <w:rsid w:val="004C63D2"/>
    <w:rsid w:val="004C7217"/>
    <w:rsid w:val="004E0664"/>
    <w:rsid w:val="004E18A9"/>
    <w:rsid w:val="004E190C"/>
    <w:rsid w:val="004E3E0F"/>
    <w:rsid w:val="004E5B6E"/>
    <w:rsid w:val="004E5C1C"/>
    <w:rsid w:val="004F1BBA"/>
    <w:rsid w:val="00514CBD"/>
    <w:rsid w:val="00515E95"/>
    <w:rsid w:val="0051690C"/>
    <w:rsid w:val="0052020C"/>
    <w:rsid w:val="005212E1"/>
    <w:rsid w:val="00524862"/>
    <w:rsid w:val="00537641"/>
    <w:rsid w:val="00537FEA"/>
    <w:rsid w:val="005439CA"/>
    <w:rsid w:val="00545CEB"/>
    <w:rsid w:val="00550FFD"/>
    <w:rsid w:val="00576258"/>
    <w:rsid w:val="0059129C"/>
    <w:rsid w:val="005A502C"/>
    <w:rsid w:val="005B4917"/>
    <w:rsid w:val="005B6B35"/>
    <w:rsid w:val="005B7396"/>
    <w:rsid w:val="005B74B2"/>
    <w:rsid w:val="005C25D6"/>
    <w:rsid w:val="005C4505"/>
    <w:rsid w:val="005E23EF"/>
    <w:rsid w:val="005E4DD8"/>
    <w:rsid w:val="005F1743"/>
    <w:rsid w:val="00602718"/>
    <w:rsid w:val="00610F02"/>
    <w:rsid w:val="00622EBC"/>
    <w:rsid w:val="0064077D"/>
    <w:rsid w:val="00643849"/>
    <w:rsid w:val="00643B5D"/>
    <w:rsid w:val="0066277A"/>
    <w:rsid w:val="006648DA"/>
    <w:rsid w:val="00664B26"/>
    <w:rsid w:val="00671C76"/>
    <w:rsid w:val="00683D9D"/>
    <w:rsid w:val="006B2381"/>
    <w:rsid w:val="006B5D72"/>
    <w:rsid w:val="006C2674"/>
    <w:rsid w:val="006D3EC0"/>
    <w:rsid w:val="006E6555"/>
    <w:rsid w:val="006F412F"/>
    <w:rsid w:val="0070026E"/>
    <w:rsid w:val="00705599"/>
    <w:rsid w:val="0070585D"/>
    <w:rsid w:val="00722F77"/>
    <w:rsid w:val="0074081D"/>
    <w:rsid w:val="007438A6"/>
    <w:rsid w:val="0075626A"/>
    <w:rsid w:val="00781568"/>
    <w:rsid w:val="007932A7"/>
    <w:rsid w:val="007964C0"/>
    <w:rsid w:val="00797F67"/>
    <w:rsid w:val="007B6963"/>
    <w:rsid w:val="007B7CDC"/>
    <w:rsid w:val="007D1D29"/>
    <w:rsid w:val="007D5ED6"/>
    <w:rsid w:val="007E2358"/>
    <w:rsid w:val="007E66E2"/>
    <w:rsid w:val="007F0589"/>
    <w:rsid w:val="00801CF6"/>
    <w:rsid w:val="00812F00"/>
    <w:rsid w:val="00816F03"/>
    <w:rsid w:val="00835361"/>
    <w:rsid w:val="00840BDC"/>
    <w:rsid w:val="0084436A"/>
    <w:rsid w:val="008462AB"/>
    <w:rsid w:val="00857BE0"/>
    <w:rsid w:val="00864FEB"/>
    <w:rsid w:val="008838E6"/>
    <w:rsid w:val="00885A44"/>
    <w:rsid w:val="008B32CC"/>
    <w:rsid w:val="008C2403"/>
    <w:rsid w:val="008E21E2"/>
    <w:rsid w:val="008E37CF"/>
    <w:rsid w:val="008E6D24"/>
    <w:rsid w:val="008F0479"/>
    <w:rsid w:val="008F4163"/>
    <w:rsid w:val="008F625E"/>
    <w:rsid w:val="00913686"/>
    <w:rsid w:val="00924418"/>
    <w:rsid w:val="00934637"/>
    <w:rsid w:val="00934BB2"/>
    <w:rsid w:val="0094135B"/>
    <w:rsid w:val="00943E1A"/>
    <w:rsid w:val="009549C5"/>
    <w:rsid w:val="009557DD"/>
    <w:rsid w:val="0095667B"/>
    <w:rsid w:val="00960094"/>
    <w:rsid w:val="009812DB"/>
    <w:rsid w:val="0098742E"/>
    <w:rsid w:val="00992C9F"/>
    <w:rsid w:val="009956BD"/>
    <w:rsid w:val="009A1D52"/>
    <w:rsid w:val="009B1893"/>
    <w:rsid w:val="009B6C38"/>
    <w:rsid w:val="009B76D0"/>
    <w:rsid w:val="009D1D70"/>
    <w:rsid w:val="009D7B8D"/>
    <w:rsid w:val="009E4988"/>
    <w:rsid w:val="00A0047A"/>
    <w:rsid w:val="00A2409E"/>
    <w:rsid w:val="00A3001A"/>
    <w:rsid w:val="00A33B56"/>
    <w:rsid w:val="00A34E0B"/>
    <w:rsid w:val="00A42499"/>
    <w:rsid w:val="00A5413C"/>
    <w:rsid w:val="00A6125D"/>
    <w:rsid w:val="00A67CEB"/>
    <w:rsid w:val="00A77088"/>
    <w:rsid w:val="00A81F88"/>
    <w:rsid w:val="00A940D1"/>
    <w:rsid w:val="00AA2F62"/>
    <w:rsid w:val="00AA7503"/>
    <w:rsid w:val="00AD16FA"/>
    <w:rsid w:val="00AD269A"/>
    <w:rsid w:val="00AE172D"/>
    <w:rsid w:val="00AE22A6"/>
    <w:rsid w:val="00B12AFF"/>
    <w:rsid w:val="00B15236"/>
    <w:rsid w:val="00B2433C"/>
    <w:rsid w:val="00B32524"/>
    <w:rsid w:val="00B3484D"/>
    <w:rsid w:val="00B3606E"/>
    <w:rsid w:val="00B44644"/>
    <w:rsid w:val="00B5173A"/>
    <w:rsid w:val="00B555C7"/>
    <w:rsid w:val="00B57107"/>
    <w:rsid w:val="00B61DEC"/>
    <w:rsid w:val="00B62D2B"/>
    <w:rsid w:val="00B64C7A"/>
    <w:rsid w:val="00B67047"/>
    <w:rsid w:val="00B91577"/>
    <w:rsid w:val="00B92AEA"/>
    <w:rsid w:val="00BB1376"/>
    <w:rsid w:val="00BB643A"/>
    <w:rsid w:val="00BC03C6"/>
    <w:rsid w:val="00BC71B9"/>
    <w:rsid w:val="00BD7C1D"/>
    <w:rsid w:val="00BF5024"/>
    <w:rsid w:val="00C204D3"/>
    <w:rsid w:val="00C25F16"/>
    <w:rsid w:val="00C31285"/>
    <w:rsid w:val="00C3519B"/>
    <w:rsid w:val="00C654CF"/>
    <w:rsid w:val="00C86F54"/>
    <w:rsid w:val="00C8782E"/>
    <w:rsid w:val="00C90FAD"/>
    <w:rsid w:val="00C9176A"/>
    <w:rsid w:val="00C92520"/>
    <w:rsid w:val="00C9338F"/>
    <w:rsid w:val="00C97F4D"/>
    <w:rsid w:val="00CD3A0E"/>
    <w:rsid w:val="00CD7F3A"/>
    <w:rsid w:val="00CF3752"/>
    <w:rsid w:val="00CF57F1"/>
    <w:rsid w:val="00CF6E4E"/>
    <w:rsid w:val="00D06CA7"/>
    <w:rsid w:val="00D162B4"/>
    <w:rsid w:val="00D26CFD"/>
    <w:rsid w:val="00D26D6D"/>
    <w:rsid w:val="00D27CF7"/>
    <w:rsid w:val="00D34035"/>
    <w:rsid w:val="00D570B7"/>
    <w:rsid w:val="00D63A97"/>
    <w:rsid w:val="00D65D2B"/>
    <w:rsid w:val="00D80154"/>
    <w:rsid w:val="00D82B49"/>
    <w:rsid w:val="00DA6993"/>
    <w:rsid w:val="00DA78DE"/>
    <w:rsid w:val="00DB2014"/>
    <w:rsid w:val="00DC645F"/>
    <w:rsid w:val="00DD7AB0"/>
    <w:rsid w:val="00DE651E"/>
    <w:rsid w:val="00DF6AA6"/>
    <w:rsid w:val="00E22D62"/>
    <w:rsid w:val="00E242E3"/>
    <w:rsid w:val="00E27A2A"/>
    <w:rsid w:val="00E360F6"/>
    <w:rsid w:val="00E47D65"/>
    <w:rsid w:val="00E87394"/>
    <w:rsid w:val="00E906F1"/>
    <w:rsid w:val="00E919FC"/>
    <w:rsid w:val="00E957CD"/>
    <w:rsid w:val="00EA364E"/>
    <w:rsid w:val="00EC09C2"/>
    <w:rsid w:val="00EC3230"/>
    <w:rsid w:val="00ED1EEE"/>
    <w:rsid w:val="00ED5B5A"/>
    <w:rsid w:val="00EE0A2F"/>
    <w:rsid w:val="00EE1DC1"/>
    <w:rsid w:val="00EE39DE"/>
    <w:rsid w:val="00EE3E4A"/>
    <w:rsid w:val="00EF1C78"/>
    <w:rsid w:val="00EF50F9"/>
    <w:rsid w:val="00F00F4A"/>
    <w:rsid w:val="00F02C6F"/>
    <w:rsid w:val="00F0589C"/>
    <w:rsid w:val="00F1180E"/>
    <w:rsid w:val="00F21412"/>
    <w:rsid w:val="00F25FB6"/>
    <w:rsid w:val="00F30AC9"/>
    <w:rsid w:val="00F4577E"/>
    <w:rsid w:val="00F555C7"/>
    <w:rsid w:val="00F57E6F"/>
    <w:rsid w:val="00F62D8D"/>
    <w:rsid w:val="00F81139"/>
    <w:rsid w:val="00F84BEB"/>
    <w:rsid w:val="00F96394"/>
    <w:rsid w:val="00FC1015"/>
    <w:rsid w:val="00FC6E69"/>
    <w:rsid w:val="00FC72E8"/>
    <w:rsid w:val="00FD2FC1"/>
    <w:rsid w:val="00FE1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D869E"/>
  <w15:docId w15:val="{106B63F2-4869-D64A-A5DA-764DCBB8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A5"/>
    <w:pPr>
      <w:spacing w:after="120" w:line="36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17BA5"/>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017BA5"/>
    <w:rPr>
      <w:rFonts w:eastAsiaTheme="minorEastAsia"/>
      <w:color w:val="5A5A5A" w:themeColor="text1" w:themeTint="A5"/>
      <w:spacing w:val="15"/>
      <w:sz w:val="22"/>
      <w:szCs w:val="22"/>
    </w:rPr>
  </w:style>
  <w:style w:type="paragraph" w:styleId="ListParagraph">
    <w:name w:val="List Paragraph"/>
    <w:basedOn w:val="Normal"/>
    <w:uiPriority w:val="34"/>
    <w:qFormat/>
    <w:rsid w:val="00017BA5"/>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017BA5"/>
    <w:rPr>
      <w:sz w:val="16"/>
      <w:szCs w:val="16"/>
    </w:rPr>
  </w:style>
  <w:style w:type="paragraph" w:styleId="CommentText">
    <w:name w:val="annotation text"/>
    <w:basedOn w:val="Normal"/>
    <w:link w:val="CommentTextChar"/>
    <w:uiPriority w:val="99"/>
    <w:unhideWhenUsed/>
    <w:rsid w:val="00017BA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17BA5"/>
    <w:rPr>
      <w:sz w:val="20"/>
      <w:szCs w:val="20"/>
    </w:rPr>
  </w:style>
  <w:style w:type="table" w:styleId="TableGrid">
    <w:name w:val="Table Grid"/>
    <w:basedOn w:val="TableNormal"/>
    <w:uiPriority w:val="39"/>
    <w:rsid w:val="0001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BA5"/>
    <w:pPr>
      <w:widowControl w:val="0"/>
      <w:autoSpaceDE w:val="0"/>
      <w:autoSpaceDN w:val="0"/>
      <w:adjustRightInd w:val="0"/>
    </w:pPr>
    <w:rPr>
      <w:rFonts w:ascii="Calibri" w:eastAsia="Times New Roman" w:hAnsi="Calibri" w:cs="Calibri"/>
      <w:color w:val="000000"/>
      <w:lang w:val="en-CA" w:eastAsia="en-CA"/>
    </w:rPr>
  </w:style>
  <w:style w:type="paragraph" w:styleId="BalloonText">
    <w:name w:val="Balloon Text"/>
    <w:basedOn w:val="Normal"/>
    <w:link w:val="BalloonTextChar"/>
    <w:uiPriority w:val="99"/>
    <w:semiHidden/>
    <w:unhideWhenUsed/>
    <w:rsid w:val="009A1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D52"/>
    <w:rPr>
      <w:rFonts w:ascii="Lucida Grande" w:eastAsia="Times New Roman" w:hAnsi="Lucida Grande" w:cs="Lucida Grande"/>
      <w:sz w:val="18"/>
      <w:szCs w:val="18"/>
      <w:lang w:eastAsia="en-GB"/>
    </w:rPr>
  </w:style>
  <w:style w:type="paragraph" w:styleId="CommentSubject">
    <w:name w:val="annotation subject"/>
    <w:basedOn w:val="CommentText"/>
    <w:next w:val="CommentText"/>
    <w:link w:val="CommentSubjectChar"/>
    <w:uiPriority w:val="99"/>
    <w:semiHidden/>
    <w:unhideWhenUsed/>
    <w:rsid w:val="00A33B56"/>
    <w:pPr>
      <w:spacing w:line="240" w:lineRule="auto"/>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33B5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0E4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2E"/>
    <w:rPr>
      <w:rFonts w:ascii="Times New Roman" w:eastAsia="Times New Roman" w:hAnsi="Times New Roman" w:cs="Times New Roman"/>
      <w:lang w:eastAsia="en-GB"/>
    </w:rPr>
  </w:style>
  <w:style w:type="paragraph" w:styleId="Footer">
    <w:name w:val="footer"/>
    <w:basedOn w:val="Normal"/>
    <w:link w:val="FooterChar"/>
    <w:uiPriority w:val="99"/>
    <w:unhideWhenUsed/>
    <w:rsid w:val="000E4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2E"/>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797F6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97F67"/>
    <w:rPr>
      <w:rFonts w:asciiTheme="majorHAnsi" w:eastAsiaTheme="majorEastAsia" w:hAnsiTheme="majorHAnsi" w:cstheme="majorBidi"/>
      <w:spacing w:val="-10"/>
      <w:kern w:val="28"/>
      <w:sz w:val="56"/>
      <w:szCs w:val="56"/>
    </w:rPr>
  </w:style>
  <w:style w:type="paragraph" w:styleId="Revision">
    <w:name w:val="Revision"/>
    <w:hidden/>
    <w:uiPriority w:val="99"/>
    <w:semiHidden/>
    <w:rsid w:val="006F412F"/>
    <w:rPr>
      <w:rFonts w:ascii="Times New Roman" w:eastAsia="Times New Roman" w:hAnsi="Times New Roman" w:cs="Times New Roman"/>
      <w:lang w:eastAsia="en-GB"/>
    </w:rPr>
  </w:style>
  <w:style w:type="table" w:styleId="PlainTable3">
    <w:name w:val="Plain Table 3"/>
    <w:basedOn w:val="TableNormal"/>
    <w:uiPriority w:val="99"/>
    <w:rsid w:val="00934B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99"/>
    <w:rsid w:val="00E906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E906F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9</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Woolway</dc:creator>
  <cp:keywords/>
  <dc:description/>
  <cp:lastModifiedBy>Grace Woolway</cp:lastModifiedBy>
  <cp:revision>19</cp:revision>
  <dcterms:created xsi:type="dcterms:W3CDTF">2022-03-17T17:12:00Z</dcterms:created>
  <dcterms:modified xsi:type="dcterms:W3CDTF">2022-03-17T18:35:00Z</dcterms:modified>
</cp:coreProperties>
</file>