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D1C63" w14:textId="09CB5076" w:rsidR="00311D98" w:rsidRPr="00311D98" w:rsidRDefault="00311D98" w:rsidP="00311D98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311D98">
        <w:rPr>
          <w:rFonts w:ascii="Times New Roman" w:hAnsi="Times New Roman" w:cs="Times New Roman"/>
          <w:b/>
          <w:color w:val="000000" w:themeColor="text1"/>
          <w:u w:val="single"/>
        </w:rPr>
        <w:t>Supplementary Material</w:t>
      </w:r>
    </w:p>
    <w:p w14:paraId="56896D33" w14:textId="77777777" w:rsidR="00311D98" w:rsidRDefault="00311D98" w:rsidP="00311D98">
      <w:pPr>
        <w:spacing w:line="480" w:lineRule="auto"/>
        <w:rPr>
          <w:rFonts w:ascii="Times New Roman" w:hAnsi="Times New Roman" w:cs="Times New Roman"/>
          <w:b/>
          <w:color w:val="000000" w:themeColor="text1"/>
        </w:rPr>
      </w:pPr>
    </w:p>
    <w:p w14:paraId="579AD9C8" w14:textId="7006F8F3" w:rsidR="00311D98" w:rsidRPr="00AB7BD1" w:rsidRDefault="00311D98" w:rsidP="00311D98">
      <w:pPr>
        <w:spacing w:line="480" w:lineRule="auto"/>
        <w:rPr>
          <w:rFonts w:ascii="Times New Roman" w:hAnsi="Times New Roman" w:cs="Times New Roman"/>
          <w:b/>
          <w:i/>
          <w:iCs/>
          <w:color w:val="000000" w:themeColor="text1"/>
        </w:rPr>
      </w:pPr>
      <w:r w:rsidRPr="00AB7BD1">
        <w:rPr>
          <w:rFonts w:ascii="Times New Roman" w:hAnsi="Times New Roman" w:cs="Times New Roman"/>
          <w:b/>
          <w:color w:val="000000" w:themeColor="text1"/>
        </w:rPr>
        <w:t xml:space="preserve">let-7c-5p regulates </w:t>
      </w:r>
      <w:r w:rsidRPr="00AB7BD1">
        <w:rPr>
          <w:rFonts w:ascii="Times New Roman" w:hAnsi="Times New Roman" w:cs="Times New Roman"/>
          <w:b/>
          <w:i/>
          <w:iCs/>
          <w:color w:val="000000" w:themeColor="text1"/>
        </w:rPr>
        <w:t>CyclinD1</w:t>
      </w:r>
      <w:r w:rsidRPr="00AB7BD1">
        <w:rPr>
          <w:rFonts w:ascii="Times New Roman" w:hAnsi="Times New Roman" w:cs="Times New Roman"/>
          <w:b/>
          <w:color w:val="000000" w:themeColor="text1"/>
        </w:rPr>
        <w:t xml:space="preserve"> in fluoride-mediated osteoblast proliferation and activation</w:t>
      </w:r>
    </w:p>
    <w:p w14:paraId="6AA1B9C7" w14:textId="77777777" w:rsidR="00311D98" w:rsidRPr="00AB7BD1" w:rsidRDefault="00311D98" w:rsidP="00311D98">
      <w:pPr>
        <w:spacing w:line="480" w:lineRule="auto"/>
        <w:jc w:val="both"/>
        <w:rPr>
          <w:rFonts w:ascii="Times New Roman" w:hAnsi="Times New Roman" w:cs="Times New Roman"/>
          <w:bCs/>
          <w:color w:val="000000" w:themeColor="text1"/>
          <w:vertAlign w:val="superscript"/>
        </w:rPr>
      </w:pPr>
      <w:r w:rsidRPr="00AB7BD1">
        <w:rPr>
          <w:rFonts w:ascii="Times New Roman" w:hAnsi="Times New Roman" w:cs="Times New Roman"/>
          <w:bCs/>
          <w:color w:val="000000" w:themeColor="text1"/>
        </w:rPr>
        <w:t>Keke Luo</w:t>
      </w:r>
      <w:r w:rsidRPr="00AB7BD1">
        <w:rPr>
          <w:rFonts w:ascii="Times New Roman" w:hAnsi="Times New Roman" w:cs="Times New Roman"/>
          <w:bCs/>
          <w:color w:val="000000" w:themeColor="text1"/>
          <w:vertAlign w:val="superscript"/>
        </w:rPr>
        <w:t>1</w:t>
      </w:r>
      <w:r w:rsidRPr="00AB7BD1">
        <w:rPr>
          <w:rFonts w:ascii="Times New Roman" w:hAnsi="Times New Roman" w:cs="Times New Roman"/>
          <w:bCs/>
          <w:color w:val="000000" w:themeColor="text1"/>
        </w:rPr>
        <w:t>, Yu Qin</w:t>
      </w:r>
      <w:r w:rsidRPr="00AB7BD1">
        <w:rPr>
          <w:rFonts w:ascii="Times New Roman" w:hAnsi="Times New Roman" w:cs="Times New Roman"/>
          <w:bCs/>
          <w:color w:val="000000" w:themeColor="text1"/>
          <w:vertAlign w:val="superscript"/>
        </w:rPr>
        <w:t>2</w:t>
      </w:r>
      <w:r w:rsidRPr="00AB7BD1">
        <w:rPr>
          <w:rFonts w:ascii="Times New Roman" w:hAnsi="Times New Roman" w:cs="Times New Roman"/>
          <w:bCs/>
          <w:color w:val="000000" w:themeColor="text1"/>
        </w:rPr>
        <w:t>, Ting Ouyang</w:t>
      </w:r>
      <w:r w:rsidRPr="00AB7BD1">
        <w:rPr>
          <w:rFonts w:ascii="Times New Roman" w:hAnsi="Times New Roman" w:cs="Times New Roman"/>
          <w:bCs/>
          <w:color w:val="000000" w:themeColor="text1"/>
          <w:vertAlign w:val="superscript"/>
        </w:rPr>
        <w:t>1</w:t>
      </w:r>
      <w:r w:rsidRPr="00AB7BD1"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 w:rsidRPr="00AB7BD1">
        <w:rPr>
          <w:rFonts w:ascii="Times New Roman" w:hAnsi="Times New Roman" w:cs="Times New Roman"/>
          <w:bCs/>
          <w:color w:val="000000" w:themeColor="text1"/>
        </w:rPr>
        <w:t>Xilan</w:t>
      </w:r>
      <w:proofErr w:type="spellEnd"/>
      <w:r w:rsidRPr="00AB7BD1">
        <w:rPr>
          <w:rFonts w:ascii="Times New Roman" w:hAnsi="Times New Roman" w:cs="Times New Roman"/>
          <w:bCs/>
          <w:color w:val="000000" w:themeColor="text1"/>
        </w:rPr>
        <w:t xml:space="preserve"> Wang</w:t>
      </w:r>
      <w:r w:rsidRPr="00AB7BD1">
        <w:rPr>
          <w:rFonts w:ascii="Times New Roman" w:hAnsi="Times New Roman" w:cs="Times New Roman"/>
          <w:bCs/>
          <w:color w:val="000000" w:themeColor="text1"/>
          <w:vertAlign w:val="superscript"/>
        </w:rPr>
        <w:t>1</w:t>
      </w:r>
      <w:r w:rsidRPr="00AB7BD1"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 w:rsidRPr="00AB7BD1">
        <w:rPr>
          <w:rFonts w:ascii="Times New Roman" w:hAnsi="Times New Roman" w:cs="Times New Roman"/>
          <w:bCs/>
          <w:color w:val="000000" w:themeColor="text1"/>
        </w:rPr>
        <w:t>Aihua</w:t>
      </w:r>
      <w:proofErr w:type="spellEnd"/>
      <w:r w:rsidRPr="00AB7BD1">
        <w:rPr>
          <w:rFonts w:ascii="Times New Roman" w:hAnsi="Times New Roman" w:cs="Times New Roman"/>
          <w:bCs/>
          <w:color w:val="000000" w:themeColor="text1"/>
        </w:rPr>
        <w:t xml:space="preserve"> Zhang</w:t>
      </w:r>
      <w:r w:rsidRPr="00AB7BD1">
        <w:rPr>
          <w:rFonts w:ascii="Times New Roman" w:hAnsi="Times New Roman" w:cs="Times New Roman"/>
          <w:bCs/>
          <w:color w:val="000000" w:themeColor="text1"/>
          <w:vertAlign w:val="superscript"/>
        </w:rPr>
        <w:t>1</w:t>
      </w:r>
      <w:r w:rsidRPr="00AB7BD1">
        <w:rPr>
          <w:rFonts w:ascii="Times New Roman" w:hAnsi="Times New Roman" w:cs="Times New Roman" w:hint="eastAsia"/>
          <w:bCs/>
          <w:color w:val="000000" w:themeColor="text1"/>
        </w:rPr>
        <w:t>,</w:t>
      </w:r>
      <w:r w:rsidRPr="00AB7BD1">
        <w:rPr>
          <w:rFonts w:ascii="Times New Roman" w:hAnsi="Times New Roman" w:cs="Times New Roman"/>
          <w:bCs/>
          <w:color w:val="000000" w:themeColor="text1"/>
        </w:rPr>
        <w:t xml:space="preserve"> Peng Luo</w:t>
      </w:r>
      <w:r w:rsidRPr="00AB7BD1">
        <w:rPr>
          <w:rFonts w:ascii="Times New Roman" w:hAnsi="Times New Roman" w:cs="Times New Roman"/>
          <w:bCs/>
          <w:color w:val="000000" w:themeColor="text1"/>
          <w:vertAlign w:val="superscript"/>
        </w:rPr>
        <w:t>1#</w:t>
      </w:r>
      <w:r w:rsidRPr="00AB7BD1"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 w:rsidRPr="00AB7BD1">
        <w:rPr>
          <w:rFonts w:ascii="Times New Roman" w:hAnsi="Times New Roman" w:cs="Times New Roman"/>
          <w:bCs/>
          <w:color w:val="000000" w:themeColor="text1"/>
        </w:rPr>
        <w:t>Xueli</w:t>
      </w:r>
      <w:proofErr w:type="spellEnd"/>
      <w:r w:rsidRPr="00AB7BD1">
        <w:rPr>
          <w:rFonts w:ascii="Times New Roman" w:hAnsi="Times New Roman" w:cs="Times New Roman"/>
          <w:bCs/>
          <w:color w:val="000000" w:themeColor="text1"/>
        </w:rPr>
        <w:t xml:space="preserve"> Pan</w:t>
      </w:r>
      <w:r w:rsidRPr="00AB7BD1">
        <w:rPr>
          <w:rFonts w:ascii="Times New Roman" w:hAnsi="Times New Roman" w:cs="Times New Roman"/>
          <w:bCs/>
          <w:color w:val="000000" w:themeColor="text1"/>
          <w:vertAlign w:val="superscript"/>
        </w:rPr>
        <w:t>1#</w:t>
      </w:r>
    </w:p>
    <w:p w14:paraId="5960E540" w14:textId="77777777" w:rsidR="00311D98" w:rsidRPr="00AB7BD1" w:rsidRDefault="00311D98" w:rsidP="00311D98">
      <w:pPr>
        <w:spacing w:line="480" w:lineRule="auto"/>
        <w:jc w:val="both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  <w:r w:rsidRPr="00AB7BD1">
        <w:rPr>
          <w:rFonts w:ascii="Times New Roman" w:hAnsi="Times New Roman" w:cs="Times New Roman"/>
          <w:bCs/>
          <w:color w:val="000000" w:themeColor="text1"/>
          <w:sz w:val="21"/>
          <w:szCs w:val="21"/>
          <w:vertAlign w:val="superscript"/>
        </w:rPr>
        <w:t>1</w:t>
      </w:r>
      <w:r w:rsidRPr="00AB7BD1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School of Public Health, The Key Laboratory of Environmental Pollution Monitoring and Disease Control, Ministry of Education, Guizhou Medical University, Guiyang, 550025, China</w:t>
      </w:r>
    </w:p>
    <w:p w14:paraId="7547BFE8" w14:textId="77777777" w:rsidR="00311D98" w:rsidRPr="00AB7BD1" w:rsidRDefault="00311D98" w:rsidP="00311D98">
      <w:pPr>
        <w:spacing w:line="480" w:lineRule="auto"/>
        <w:jc w:val="both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  <w:r w:rsidRPr="00AB7BD1">
        <w:rPr>
          <w:rFonts w:ascii="Times New Roman" w:hAnsi="Times New Roman" w:cs="Times New Roman"/>
          <w:bCs/>
          <w:color w:val="000000" w:themeColor="text1"/>
          <w:sz w:val="21"/>
          <w:szCs w:val="21"/>
          <w:vertAlign w:val="superscript"/>
        </w:rPr>
        <w:t xml:space="preserve">2 </w:t>
      </w:r>
      <w:r w:rsidRPr="00AB7BD1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Guizhou Orthopedics Hospital, Guiyang, 550007, China</w:t>
      </w:r>
    </w:p>
    <w:p w14:paraId="5C9A2A8E" w14:textId="77777777" w:rsidR="00311D98" w:rsidRPr="00AB7BD1" w:rsidRDefault="00311D98" w:rsidP="00311D98">
      <w:pPr>
        <w:spacing w:line="480" w:lineRule="auto"/>
        <w:jc w:val="both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  <w:r w:rsidRPr="00AB7BD1">
        <w:rPr>
          <w:rFonts w:ascii="Times New Roman" w:hAnsi="Times New Roman" w:cs="Times New Roman"/>
          <w:bCs/>
          <w:color w:val="000000" w:themeColor="text1"/>
          <w:sz w:val="21"/>
          <w:szCs w:val="21"/>
          <w:vertAlign w:val="superscript"/>
        </w:rPr>
        <w:t>#</w:t>
      </w:r>
      <w:r w:rsidRPr="00AB7BD1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To whom correspondence should be addressed at School of Public Health, Guizhou Medical University, Guiyang 550025, China. E-mail: </w:t>
      </w:r>
      <w:hyperlink r:id="rId6" w:history="1">
        <w:r w:rsidRPr="00AB7BD1">
          <w:rPr>
            <w:rStyle w:val="Hyperlink"/>
            <w:rFonts w:ascii="Times New Roman" w:hAnsi="Times New Roman" w:cs="Times New Roman"/>
            <w:bCs/>
            <w:color w:val="000000" w:themeColor="text1"/>
            <w:sz w:val="21"/>
            <w:szCs w:val="21"/>
          </w:rPr>
          <w:t>xuelipan@gmc.edu.cn</w:t>
        </w:r>
      </w:hyperlink>
      <w:r w:rsidRPr="00AB7BD1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and </w:t>
      </w:r>
      <w:hyperlink r:id="rId7" w:history="1">
        <w:r w:rsidRPr="00AB7BD1">
          <w:rPr>
            <w:rStyle w:val="Hyperlink"/>
            <w:rFonts w:ascii="Times New Roman" w:hAnsi="Times New Roman" w:cs="Times New Roman"/>
            <w:bCs/>
            <w:color w:val="000000" w:themeColor="text1"/>
            <w:sz w:val="21"/>
            <w:szCs w:val="21"/>
          </w:rPr>
          <w:t>luopeng@gmc.edu.cn</w:t>
        </w:r>
      </w:hyperlink>
      <w:r w:rsidRPr="00AB7BD1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.</w:t>
      </w:r>
    </w:p>
    <w:p w14:paraId="215F6C6B" w14:textId="77777777" w:rsidR="00311D98" w:rsidRPr="00AB7BD1" w:rsidRDefault="00311D98" w:rsidP="00311D98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2"/>
        </w:rPr>
      </w:pPr>
    </w:p>
    <w:p w14:paraId="08DE08E4" w14:textId="64CF0EC0" w:rsidR="00311D98" w:rsidRDefault="00311D98" w:rsidP="00634143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6B256DB3" w14:textId="77777777" w:rsidR="00311D98" w:rsidRDefault="00311D98" w:rsidP="00634143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4F58492E" w14:textId="72D18698" w:rsidR="00634143" w:rsidRDefault="00634143" w:rsidP="0063414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Supplemental Table 1</w:t>
      </w:r>
      <w:r>
        <w:rPr>
          <w:rFonts w:ascii="Times New Roman" w:hAnsi="Times New Roman" w:cs="Times New Roman"/>
        </w:rPr>
        <w:t xml:space="preserve"> Primers of mRNA used in </w:t>
      </w:r>
      <w:proofErr w:type="spellStart"/>
      <w:r>
        <w:rPr>
          <w:rFonts w:ascii="Times New Roman" w:hAnsi="Times New Roman" w:cs="Times New Roman"/>
        </w:rPr>
        <w:t>qRT</w:t>
      </w:r>
      <w:proofErr w:type="spellEnd"/>
      <w:r>
        <w:rPr>
          <w:rFonts w:ascii="Times New Roman" w:hAnsi="Times New Roman" w:cs="Times New Roman"/>
        </w:rPr>
        <w:t>-PCR.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0"/>
        <w:gridCol w:w="5073"/>
      </w:tblGrid>
      <w:tr w:rsidR="00634143" w14:paraId="64B02E6F" w14:textId="77777777" w:rsidTr="00BA4FE3">
        <w:trPr>
          <w:trHeight w:val="374"/>
          <w:jc w:val="center"/>
        </w:trPr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14:paraId="08FC3D7C" w14:textId="77777777" w:rsidR="00634143" w:rsidRDefault="00634143" w:rsidP="00BA4FE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Gene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vAlign w:val="center"/>
          </w:tcPr>
          <w:p w14:paraId="4FCF745F" w14:textId="77777777" w:rsidR="00634143" w:rsidRDefault="00634143" w:rsidP="00BA4FE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</w:rPr>
              <w:t>Primer</w:t>
            </w:r>
            <w:r>
              <w:rPr>
                <w:rFonts w:ascii="Times New Roman" w:hAnsi="Times New Roman" w:cs="Times New Roman"/>
              </w:rPr>
              <w:t xml:space="preserve"> sequences</w:t>
            </w:r>
          </w:p>
        </w:tc>
      </w:tr>
      <w:tr w:rsidR="00634143" w14:paraId="3EFCDF1E" w14:textId="77777777" w:rsidTr="00BA4FE3">
        <w:trPr>
          <w:jc w:val="center"/>
        </w:trPr>
        <w:tc>
          <w:tcPr>
            <w:tcW w:w="1590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14:paraId="55F254EE" w14:textId="77777777" w:rsidR="00634143" w:rsidRDefault="00634143" w:rsidP="00BA4FE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 xml:space="preserve">CyclinD1 </w:t>
            </w:r>
            <w:r>
              <w:rPr>
                <w:rFonts w:ascii="Times New Roman" w:hAnsi="Times New Roman" w:cs="Times New Roman"/>
                <w:iCs/>
                <w:szCs w:val="21"/>
              </w:rPr>
              <w:t>F</w:t>
            </w:r>
          </w:p>
        </w:tc>
        <w:tc>
          <w:tcPr>
            <w:tcW w:w="5073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14:paraId="4CB10AEC" w14:textId="77777777" w:rsidR="00634143" w:rsidRDefault="00634143" w:rsidP="00BA4FE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5′-</w:t>
            </w:r>
            <w:r>
              <w:rPr>
                <w:rFonts w:ascii="Times New Roman" w:eastAsia="Microsoft YaHei" w:hAnsi="Times New Roman" w:cs="Times New Roman"/>
                <w:color w:val="000000"/>
                <w:szCs w:val="21"/>
                <w:shd w:val="clear" w:color="auto" w:fill="FFFFFF"/>
              </w:rPr>
              <w:t>GGGCCACTTGCATGTTCGT</w:t>
            </w:r>
            <w:r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-3</w:t>
            </w:r>
            <w:r>
              <w:rPr>
                <w:rFonts w:ascii="Times New Roman" w:hAnsi="Times New Roman" w:cs="Times New Roman"/>
                <w:szCs w:val="21"/>
              </w:rPr>
              <w:t>′</w:t>
            </w:r>
          </w:p>
        </w:tc>
      </w:tr>
      <w:tr w:rsidR="00634143" w14:paraId="12DA5FDA" w14:textId="77777777" w:rsidTr="00BA4FE3">
        <w:trPr>
          <w:jc w:val="center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06086482" w14:textId="77777777" w:rsidR="00634143" w:rsidRDefault="00634143" w:rsidP="00BA4FE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 xml:space="preserve">CyclinD1 </w:t>
            </w:r>
            <w:r>
              <w:rPr>
                <w:rFonts w:ascii="Times New Roman" w:hAnsi="Times New Roman" w:cs="Times New Roman"/>
                <w:iCs/>
                <w:szCs w:val="21"/>
              </w:rPr>
              <w:t>R</w:t>
            </w:r>
          </w:p>
          <w:p w14:paraId="0B048434" w14:textId="77777777" w:rsidR="00634143" w:rsidRDefault="00634143" w:rsidP="00BA4FE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i/>
                <w:iCs/>
                <w:szCs w:val="21"/>
              </w:rPr>
              <w:t>Wnt9a</w:t>
            </w:r>
            <w:r>
              <w:rPr>
                <w:rFonts w:ascii="Times New Roman" w:hAnsi="Times New Roman" w:cs="Times New Roman"/>
                <w:szCs w:val="21"/>
              </w:rPr>
              <w:t xml:space="preserve"> F</w:t>
            </w:r>
          </w:p>
          <w:p w14:paraId="4750827A" w14:textId="77777777" w:rsidR="00634143" w:rsidRDefault="00634143" w:rsidP="00BA4FE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i/>
                <w:iCs/>
                <w:szCs w:val="21"/>
              </w:rPr>
              <w:t>Wnt9a</w:t>
            </w:r>
            <w:r>
              <w:rPr>
                <w:rFonts w:ascii="Times New Roman" w:hAnsi="Times New Roman" w:cs="Times New Roman"/>
                <w:szCs w:val="21"/>
              </w:rPr>
              <w:t xml:space="preserve"> R</w:t>
            </w:r>
          </w:p>
        </w:tc>
        <w:tc>
          <w:tcPr>
            <w:tcW w:w="5073" w:type="dxa"/>
            <w:tcBorders>
              <w:tl2br w:val="nil"/>
              <w:tr2bl w:val="nil"/>
            </w:tcBorders>
            <w:vAlign w:val="center"/>
          </w:tcPr>
          <w:p w14:paraId="76AA5603" w14:textId="77777777" w:rsidR="00634143" w:rsidRDefault="00634143" w:rsidP="004F3C5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5′</w:t>
            </w: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eastAsia="Microsoft YaHei" w:hAnsi="Times New Roman" w:cs="Times New Roman"/>
                <w:color w:val="000000"/>
                <w:szCs w:val="21"/>
                <w:shd w:val="clear" w:color="auto" w:fill="FFFFFF"/>
              </w:rPr>
              <w:t>CAGGTTCCACTTGAGCTTGTTCAC</w:t>
            </w:r>
            <w:r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-3</w:t>
            </w:r>
            <w:r>
              <w:rPr>
                <w:rFonts w:ascii="Times New Roman" w:hAnsi="Times New Roman" w:cs="Times New Roman"/>
                <w:szCs w:val="21"/>
              </w:rPr>
              <w:t>′</w:t>
            </w:r>
          </w:p>
          <w:p w14:paraId="7FB2AD2B" w14:textId="77777777" w:rsidR="00634143" w:rsidRDefault="00634143" w:rsidP="00BA4FE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5′-GCATCTGAAGCACAAGTATGAG-</w:t>
            </w:r>
            <w:r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′</w:t>
            </w:r>
          </w:p>
          <w:p w14:paraId="04AA4309" w14:textId="77777777" w:rsidR="00634143" w:rsidRDefault="00634143" w:rsidP="00BA4FE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5′-CAGAAGCTAGGCGAGTCATC-</w:t>
            </w:r>
            <w:r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′</w:t>
            </w:r>
          </w:p>
        </w:tc>
      </w:tr>
      <w:tr w:rsidR="00634143" w14:paraId="64C9E837" w14:textId="77777777" w:rsidTr="00BA4FE3">
        <w:trPr>
          <w:jc w:val="center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01F32D14" w14:textId="77777777" w:rsidR="00634143" w:rsidRDefault="00634143" w:rsidP="00BA4FE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 xml:space="preserve">GAPDH </w:t>
            </w:r>
            <w:r>
              <w:rPr>
                <w:rFonts w:ascii="Times New Roman" w:hAnsi="Times New Roman" w:cs="Times New Roman"/>
                <w:iCs/>
                <w:szCs w:val="21"/>
              </w:rPr>
              <w:t>F</w:t>
            </w:r>
          </w:p>
        </w:tc>
        <w:tc>
          <w:tcPr>
            <w:tcW w:w="5073" w:type="dxa"/>
            <w:tcBorders>
              <w:tl2br w:val="nil"/>
              <w:tr2bl w:val="nil"/>
            </w:tcBorders>
            <w:vAlign w:val="center"/>
          </w:tcPr>
          <w:p w14:paraId="6914FA0E" w14:textId="77777777" w:rsidR="00634143" w:rsidRDefault="00634143" w:rsidP="00BA4FE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5′-GCACCGTCAAGGCTGAGAAC -3′</w:t>
            </w:r>
          </w:p>
        </w:tc>
      </w:tr>
      <w:tr w:rsidR="00634143" w14:paraId="2B26C82B" w14:textId="77777777" w:rsidTr="00BA4FE3">
        <w:trPr>
          <w:jc w:val="center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30DE83DC" w14:textId="77777777" w:rsidR="00634143" w:rsidRDefault="00634143" w:rsidP="00BA4FE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 xml:space="preserve">GAPDH </w:t>
            </w:r>
            <w:r>
              <w:rPr>
                <w:rFonts w:ascii="Times New Roman" w:hAnsi="Times New Roman" w:cs="Times New Roman"/>
                <w:iCs/>
                <w:szCs w:val="21"/>
              </w:rPr>
              <w:t>R</w:t>
            </w:r>
          </w:p>
        </w:tc>
        <w:tc>
          <w:tcPr>
            <w:tcW w:w="5073" w:type="dxa"/>
            <w:tcBorders>
              <w:tl2br w:val="nil"/>
              <w:tr2bl w:val="nil"/>
            </w:tcBorders>
            <w:vAlign w:val="center"/>
          </w:tcPr>
          <w:p w14:paraId="63756EC1" w14:textId="77777777" w:rsidR="00634143" w:rsidRDefault="00634143" w:rsidP="00BA4FE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5′- TGGTGAAGACGCCAGTGGA -3′</w:t>
            </w:r>
          </w:p>
        </w:tc>
      </w:tr>
    </w:tbl>
    <w:p w14:paraId="09D9DC3C" w14:textId="77777777" w:rsidR="00634143" w:rsidRDefault="00634143" w:rsidP="00634143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5E2AFA2" w14:textId="77777777" w:rsidR="00634143" w:rsidRDefault="00634143" w:rsidP="0063414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Supplemental Table 2 </w:t>
      </w:r>
      <w:r>
        <w:rPr>
          <w:rFonts w:ascii="Times New Roman" w:hAnsi="Times New Roman" w:cs="Times New Roman"/>
        </w:rPr>
        <w:t xml:space="preserve">Primers used in </w:t>
      </w:r>
      <w:proofErr w:type="spellStart"/>
      <w:r>
        <w:rPr>
          <w:rFonts w:ascii="Times New Roman" w:hAnsi="Times New Roman" w:cs="Times New Roman"/>
        </w:rPr>
        <w:t>ChIP</w:t>
      </w:r>
      <w:proofErr w:type="spell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qRT</w:t>
      </w:r>
      <w:proofErr w:type="spellEnd"/>
      <w:r>
        <w:rPr>
          <w:rFonts w:ascii="Times New Roman" w:hAnsi="Times New Roman" w:cs="Times New Roman"/>
        </w:rPr>
        <w:t>-PCR.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0"/>
        <w:gridCol w:w="5073"/>
      </w:tblGrid>
      <w:tr w:rsidR="00634143" w14:paraId="0F33BFA6" w14:textId="77777777" w:rsidTr="00BA4FE3">
        <w:trPr>
          <w:trHeight w:val="374"/>
          <w:jc w:val="center"/>
        </w:trPr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14:paraId="6478986A" w14:textId="77777777" w:rsidR="00634143" w:rsidRDefault="00634143" w:rsidP="00BA4FE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Gene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vAlign w:val="center"/>
          </w:tcPr>
          <w:p w14:paraId="017C0E0D" w14:textId="77777777" w:rsidR="00634143" w:rsidRDefault="00634143" w:rsidP="00BA4FE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</w:rPr>
              <w:t>Primer</w:t>
            </w:r>
            <w:r>
              <w:rPr>
                <w:rFonts w:ascii="Times New Roman" w:hAnsi="Times New Roman" w:cs="Times New Roman"/>
              </w:rPr>
              <w:t xml:space="preserve"> sequences</w:t>
            </w:r>
          </w:p>
        </w:tc>
      </w:tr>
      <w:tr w:rsidR="00634143" w14:paraId="28B0661C" w14:textId="77777777" w:rsidTr="00BA4FE3">
        <w:trPr>
          <w:jc w:val="center"/>
        </w:trPr>
        <w:tc>
          <w:tcPr>
            <w:tcW w:w="1590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14:paraId="4F4BFC40" w14:textId="77777777" w:rsidR="00634143" w:rsidRDefault="00634143" w:rsidP="00BA4FE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Cs w:val="21"/>
              </w:rPr>
              <w:t>ChIP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1"/>
              </w:rPr>
              <w:t xml:space="preserve"> 1 </w:t>
            </w:r>
            <w:r>
              <w:rPr>
                <w:rFonts w:ascii="Times New Roman" w:hAnsi="Times New Roman" w:cs="Times New Roman"/>
                <w:iCs/>
                <w:szCs w:val="21"/>
              </w:rPr>
              <w:t>F</w:t>
            </w:r>
          </w:p>
        </w:tc>
        <w:tc>
          <w:tcPr>
            <w:tcW w:w="5073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14:paraId="31190A64" w14:textId="77777777" w:rsidR="00634143" w:rsidRDefault="00634143" w:rsidP="00BA4FE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5′-ACCTCCACCTCACCCCCTAA</w:t>
            </w:r>
            <w:r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-3</w:t>
            </w:r>
            <w:r>
              <w:rPr>
                <w:rFonts w:ascii="Times New Roman" w:hAnsi="Times New Roman" w:cs="Times New Roman"/>
                <w:szCs w:val="21"/>
              </w:rPr>
              <w:t>′</w:t>
            </w:r>
          </w:p>
        </w:tc>
      </w:tr>
      <w:tr w:rsidR="00634143" w14:paraId="2BE1455C" w14:textId="77777777" w:rsidTr="00BA4FE3">
        <w:trPr>
          <w:jc w:val="center"/>
        </w:trPr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 w14:paraId="124A1A77" w14:textId="77777777" w:rsidR="00634143" w:rsidRDefault="00634143" w:rsidP="00BA4FE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Cs w:val="21"/>
              </w:rPr>
              <w:t>ChIP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1"/>
              </w:rPr>
              <w:t xml:space="preserve"> 1 </w:t>
            </w:r>
            <w:r>
              <w:rPr>
                <w:rFonts w:ascii="Times New Roman" w:hAnsi="Times New Roman" w:cs="Times New Roman"/>
                <w:iCs/>
                <w:szCs w:val="21"/>
              </w:rPr>
              <w:t>R</w:t>
            </w:r>
          </w:p>
          <w:p w14:paraId="3FE5F5FC" w14:textId="77777777" w:rsidR="00634143" w:rsidRDefault="00634143" w:rsidP="00BA4FE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Cs w:val="21"/>
              </w:rPr>
              <w:t>ChIP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2 F</w:t>
            </w:r>
          </w:p>
          <w:p w14:paraId="741AAB92" w14:textId="77777777" w:rsidR="00634143" w:rsidRDefault="00634143" w:rsidP="00BA4FE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Cs w:val="21"/>
              </w:rPr>
              <w:t>ChIP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2 R</w:t>
            </w:r>
          </w:p>
          <w:p w14:paraId="3E34F6E0" w14:textId="77777777" w:rsidR="00634143" w:rsidRDefault="00634143" w:rsidP="00BA4FE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GAPDH</w:t>
            </w:r>
            <w:r>
              <w:rPr>
                <w:rFonts w:ascii="Times New Roman" w:hAnsi="Times New Roman" w:cs="Times New Roman"/>
                <w:szCs w:val="21"/>
              </w:rPr>
              <w:t xml:space="preserve"> F</w:t>
            </w:r>
          </w:p>
          <w:p w14:paraId="10EFCC84" w14:textId="77777777" w:rsidR="00634143" w:rsidRDefault="00634143" w:rsidP="00BA4FE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szCs w:val="21"/>
              </w:rPr>
              <w:t>GAPDH</w:t>
            </w:r>
            <w:r>
              <w:rPr>
                <w:rFonts w:ascii="Times New Roman" w:hAnsi="Times New Roman" w:cs="Times New Roman"/>
                <w:szCs w:val="21"/>
              </w:rPr>
              <w:t xml:space="preserve"> R</w:t>
            </w:r>
          </w:p>
        </w:tc>
        <w:tc>
          <w:tcPr>
            <w:tcW w:w="5073" w:type="dxa"/>
            <w:tcBorders>
              <w:tl2br w:val="nil"/>
              <w:tr2bl w:val="nil"/>
            </w:tcBorders>
            <w:vAlign w:val="center"/>
          </w:tcPr>
          <w:p w14:paraId="5A858EF6" w14:textId="77777777" w:rsidR="00634143" w:rsidRDefault="00634143" w:rsidP="00E07B27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5′-</w:t>
            </w:r>
            <w:r>
              <w:rPr>
                <w:rFonts w:ascii="Times New Roman" w:eastAsia="Microsoft YaHei" w:hAnsi="Times New Roman" w:cs="Times New Roman"/>
                <w:color w:val="000000"/>
                <w:szCs w:val="21"/>
                <w:shd w:val="clear" w:color="auto" w:fill="FFFFFF"/>
              </w:rPr>
              <w:t>GCAACTTCAACAAAACTCCCCT</w:t>
            </w:r>
            <w:r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-3</w:t>
            </w:r>
            <w:r>
              <w:rPr>
                <w:rFonts w:ascii="Times New Roman" w:hAnsi="Times New Roman" w:cs="Times New Roman"/>
                <w:szCs w:val="21"/>
              </w:rPr>
              <w:t>′</w:t>
            </w:r>
          </w:p>
          <w:p w14:paraId="50CA573F" w14:textId="77777777" w:rsidR="00634143" w:rsidRDefault="00634143" w:rsidP="00BA4FE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5′-CGTCCATGCGGAAGATCGT-</w:t>
            </w:r>
            <w:r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′</w:t>
            </w:r>
          </w:p>
          <w:p w14:paraId="7D81EA98" w14:textId="77777777" w:rsidR="00634143" w:rsidRDefault="00634143" w:rsidP="00BA4FE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5′-GGGGGGTGAGTAGCAAAGAAA-</w:t>
            </w:r>
            <w:r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′</w:t>
            </w:r>
          </w:p>
          <w:p w14:paraId="7C11B9D5" w14:textId="77777777" w:rsidR="00634143" w:rsidRDefault="00634143" w:rsidP="00BA4FE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5′-GCCATGTAGACCCCTTGAAGAG-3′</w:t>
            </w:r>
          </w:p>
          <w:p w14:paraId="4F1320E1" w14:textId="77777777" w:rsidR="00634143" w:rsidRDefault="00634143" w:rsidP="00BA4FE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5′-ACTGGTTGAGCACAGGGTACTTTAT-3′</w:t>
            </w:r>
          </w:p>
        </w:tc>
      </w:tr>
    </w:tbl>
    <w:p w14:paraId="57B655DC" w14:textId="43398908" w:rsidR="00373641" w:rsidRDefault="00373641"/>
    <w:p w14:paraId="114ABF77" w14:textId="7B9FFD9C" w:rsidR="00311D98" w:rsidRDefault="00311D98"/>
    <w:p w14:paraId="50311AEE" w14:textId="77777777" w:rsidR="00311D98" w:rsidRDefault="00311D98" w:rsidP="00311D98">
      <w:pPr>
        <w:ind w:left="-1080"/>
      </w:pPr>
      <w:r>
        <w:rPr>
          <w:noProof/>
        </w:rPr>
        <w:lastRenderedPageBreak/>
        <w:drawing>
          <wp:inline distT="0" distB="0" distL="0" distR="0" wp14:anchorId="064CDE6B" wp14:editId="02D73A22">
            <wp:extent cx="6654348" cy="3683000"/>
            <wp:effectExtent l="0" t="0" r="635" b="0"/>
            <wp:docPr id="1" name="图片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10226" cy="371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2FE79" w14:textId="77777777" w:rsidR="00311D98" w:rsidRPr="005D2AE4" w:rsidRDefault="00311D98" w:rsidP="00311D98">
      <w:pPr>
        <w:spacing w:line="480" w:lineRule="auto"/>
        <w:jc w:val="center"/>
        <w:rPr>
          <w:rFonts w:ascii="Arial" w:hAnsi="Arial" w:cs="Arial"/>
        </w:rPr>
      </w:pPr>
      <w:r w:rsidRPr="005D2AE4">
        <w:rPr>
          <w:rFonts w:ascii="Arial" w:hAnsi="Arial" w:cs="Arial"/>
        </w:rPr>
        <w:t xml:space="preserve">Supplementary </w:t>
      </w:r>
      <w:r>
        <w:rPr>
          <w:rFonts w:ascii="Arial" w:hAnsi="Arial" w:cs="Arial" w:hint="eastAsia"/>
        </w:rPr>
        <w:t>f</w:t>
      </w:r>
      <w:r w:rsidRPr="005D2AE4">
        <w:rPr>
          <w:rFonts w:ascii="Arial" w:hAnsi="Arial" w:cs="Arial"/>
        </w:rPr>
        <w:t>igure 1. The flowchart of experimental design.</w:t>
      </w:r>
    </w:p>
    <w:p w14:paraId="4D490B8C" w14:textId="77777777" w:rsidR="00311D98" w:rsidRPr="00524198" w:rsidRDefault="00311D98" w:rsidP="00311D98"/>
    <w:p w14:paraId="43D15184" w14:textId="77777777" w:rsidR="00311D98" w:rsidRPr="00634143" w:rsidRDefault="00311D98"/>
    <w:sectPr w:rsidR="00311D98" w:rsidRPr="006341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48DAF" w14:textId="77777777" w:rsidR="00D900D3" w:rsidRDefault="00D900D3" w:rsidP="004F3C53">
      <w:r>
        <w:separator/>
      </w:r>
    </w:p>
  </w:endnote>
  <w:endnote w:type="continuationSeparator" w:id="0">
    <w:p w14:paraId="60EB3050" w14:textId="77777777" w:rsidR="00D900D3" w:rsidRDefault="00D900D3" w:rsidP="004F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5333D" w14:textId="77777777" w:rsidR="00D900D3" w:rsidRDefault="00D900D3" w:rsidP="004F3C53">
      <w:r>
        <w:separator/>
      </w:r>
    </w:p>
  </w:footnote>
  <w:footnote w:type="continuationSeparator" w:id="0">
    <w:p w14:paraId="5ACA640C" w14:textId="77777777" w:rsidR="00D900D3" w:rsidRDefault="00D900D3" w:rsidP="004F3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B65"/>
    <w:rsid w:val="00080B65"/>
    <w:rsid w:val="00311D98"/>
    <w:rsid w:val="00373641"/>
    <w:rsid w:val="004F3C53"/>
    <w:rsid w:val="00634143"/>
    <w:rsid w:val="0097750D"/>
    <w:rsid w:val="00D900D3"/>
    <w:rsid w:val="00E0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43831"/>
  <w15:chartTrackingRefBased/>
  <w15:docId w15:val="{F23D400E-FB50-4682-832C-87F42BA2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143"/>
    <w:rPr>
      <w:rFonts w:ascii="SimSun" w:eastAsia="SimSun" w:hAnsi="SimSun" w:cs="SimSu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F3C53"/>
    <w:rPr>
      <w:rFonts w:ascii="SimSun" w:eastAsia="SimSun" w:hAnsi="SimSun" w:cs="SimSun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F3C5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F3C53"/>
    <w:rPr>
      <w:rFonts w:ascii="SimSun" w:eastAsia="SimSun" w:hAnsi="SimSun" w:cs="SimSun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sid w:val="00311D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luopeng@gmc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uelipan@gmc.edu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 蔻蔻</dc:creator>
  <cp:keywords/>
  <dc:description/>
  <cp:lastModifiedBy>Virginia F. Hawkins</cp:lastModifiedBy>
  <cp:revision>2</cp:revision>
  <dcterms:created xsi:type="dcterms:W3CDTF">2021-05-10T16:56:00Z</dcterms:created>
  <dcterms:modified xsi:type="dcterms:W3CDTF">2021-05-10T16:56:00Z</dcterms:modified>
</cp:coreProperties>
</file>